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EDE5B" w14:textId="2FE8DEC6" w:rsidR="00053712" w:rsidRPr="00A2037C" w:rsidRDefault="00053712" w:rsidP="00F47B1B">
      <w:pPr>
        <w:jc w:val="both"/>
        <w:rPr>
          <w:b/>
          <w:color w:val="000000"/>
          <w:sz w:val="28"/>
          <w:szCs w:val="28"/>
          <w:lang w:val="ro-RO"/>
        </w:rPr>
      </w:pPr>
      <w:r w:rsidRPr="00A2037C">
        <w:rPr>
          <w:b/>
          <w:color w:val="000000"/>
          <w:sz w:val="28"/>
          <w:szCs w:val="28"/>
          <w:lang w:val="ro-RO"/>
        </w:rPr>
        <w:t xml:space="preserve">         ROMÂNIA                 </w:t>
      </w:r>
    </w:p>
    <w:p w14:paraId="62A4F93C" w14:textId="1E3E3292" w:rsidR="00053712" w:rsidRPr="00A2037C" w:rsidRDefault="00053712" w:rsidP="00F47B1B">
      <w:pPr>
        <w:ind w:left="-180"/>
        <w:jc w:val="both"/>
        <w:outlineLvl w:val="0"/>
        <w:rPr>
          <w:rFonts w:ascii="Tahoma" w:hAnsi="Tahoma" w:cs="Tahoma"/>
          <w:b/>
          <w:sz w:val="26"/>
          <w:szCs w:val="26"/>
          <w:lang w:val="ro-RO"/>
        </w:rPr>
      </w:pPr>
      <w:r w:rsidRPr="00A2037C">
        <w:rPr>
          <w:b/>
          <w:color w:val="000000"/>
          <w:sz w:val="28"/>
          <w:szCs w:val="28"/>
          <w:lang w:val="ro-RO"/>
        </w:rPr>
        <w:t xml:space="preserve">            </w:t>
      </w:r>
      <w:r w:rsidRPr="00A2037C">
        <w:rPr>
          <w:color w:val="0000FF"/>
          <w:sz w:val="28"/>
          <w:szCs w:val="28"/>
          <w:lang w:val="ro-RO"/>
        </w:rPr>
        <w:t xml:space="preserve"> </w:t>
      </w:r>
      <w:r w:rsidRPr="00A2037C">
        <w:rPr>
          <w:noProof/>
          <w:lang w:val="ro-RO"/>
        </w:rPr>
        <w:drawing>
          <wp:inline distT="0" distB="0" distL="0" distR="0" wp14:anchorId="7BF8B32E" wp14:editId="3E214AC5">
            <wp:extent cx="619125" cy="895350"/>
            <wp:effectExtent l="0" t="0" r="9525"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895350"/>
                    </a:xfrm>
                    <a:prstGeom prst="rect">
                      <a:avLst/>
                    </a:prstGeom>
                    <a:noFill/>
                    <a:ln>
                      <a:noFill/>
                    </a:ln>
                  </pic:spPr>
                </pic:pic>
              </a:graphicData>
            </a:graphic>
          </wp:inline>
        </w:drawing>
      </w:r>
      <w:r w:rsidRPr="00A2037C">
        <w:rPr>
          <w:rFonts w:ascii="Tahoma" w:hAnsi="Tahoma" w:cs="Tahoma"/>
          <w:color w:val="0000FF"/>
          <w:lang w:val="ro-RO"/>
        </w:rPr>
        <w:tab/>
      </w:r>
    </w:p>
    <w:p w14:paraId="6DFA6B21" w14:textId="60CD1F69" w:rsidR="00053712" w:rsidRPr="00A2037C" w:rsidRDefault="00053712" w:rsidP="00F47B1B">
      <w:pPr>
        <w:ind w:left="-540" w:firstLine="360"/>
        <w:jc w:val="both"/>
        <w:outlineLvl w:val="0"/>
        <w:rPr>
          <w:rFonts w:ascii="Tahoma" w:hAnsi="Tahoma" w:cs="Tahoma"/>
          <w:b/>
          <w:sz w:val="26"/>
          <w:szCs w:val="26"/>
          <w:lang w:val="ro-RO"/>
        </w:rPr>
      </w:pPr>
      <w:r w:rsidRPr="00A2037C">
        <w:rPr>
          <w:rFonts w:ascii="Tahoma" w:hAnsi="Tahoma" w:cs="Tahoma"/>
          <w:b/>
          <w:sz w:val="26"/>
          <w:szCs w:val="26"/>
          <w:lang w:val="ro-RO"/>
        </w:rPr>
        <w:t>COLEGIUL PREFEC</w:t>
      </w:r>
      <w:r w:rsidR="00952190" w:rsidRPr="00A2037C">
        <w:rPr>
          <w:rFonts w:ascii="Tahoma" w:hAnsi="Tahoma" w:cs="Tahoma"/>
          <w:b/>
          <w:sz w:val="26"/>
          <w:szCs w:val="26"/>
          <w:lang w:val="ro-RO"/>
        </w:rPr>
        <w:t>T</w:t>
      </w:r>
      <w:r w:rsidRPr="00A2037C">
        <w:rPr>
          <w:rFonts w:ascii="Tahoma" w:hAnsi="Tahoma" w:cs="Tahoma"/>
          <w:b/>
          <w:sz w:val="26"/>
          <w:szCs w:val="26"/>
          <w:lang w:val="ro-RO"/>
        </w:rPr>
        <w:t>URAL</w:t>
      </w:r>
    </w:p>
    <w:p w14:paraId="2C8560A0" w14:textId="77777777" w:rsidR="00DA0869" w:rsidRPr="00A2037C" w:rsidRDefault="00DA0869" w:rsidP="00F47B1B">
      <w:pPr>
        <w:ind w:left="-540" w:firstLine="360"/>
        <w:jc w:val="both"/>
        <w:outlineLvl w:val="0"/>
        <w:rPr>
          <w:rFonts w:ascii="Tahoma" w:hAnsi="Tahoma" w:cs="Tahoma"/>
          <w:b/>
          <w:sz w:val="26"/>
          <w:szCs w:val="26"/>
          <w:lang w:val="ro-RO"/>
        </w:rPr>
      </w:pPr>
    </w:p>
    <w:p w14:paraId="1DE25DB1" w14:textId="77777777" w:rsidR="00E4634F" w:rsidRPr="00A2037C" w:rsidRDefault="00E4634F" w:rsidP="00D97893">
      <w:pPr>
        <w:spacing w:line="360" w:lineRule="auto"/>
        <w:ind w:left="-900" w:right="-1080"/>
        <w:jc w:val="center"/>
        <w:rPr>
          <w:rFonts w:ascii="Tahoma" w:hAnsi="Tahoma" w:cs="Tahoma"/>
          <w:b/>
          <w:sz w:val="24"/>
          <w:szCs w:val="24"/>
          <w:lang w:val="ro-RO"/>
        </w:rPr>
      </w:pPr>
      <w:r w:rsidRPr="00A2037C">
        <w:rPr>
          <w:rFonts w:ascii="Tahoma" w:hAnsi="Tahoma" w:cs="Tahoma"/>
          <w:b/>
          <w:sz w:val="24"/>
          <w:szCs w:val="24"/>
          <w:lang w:val="ro-RO"/>
        </w:rPr>
        <w:t>ORDINE DE ZI</w:t>
      </w:r>
    </w:p>
    <w:p w14:paraId="10311164" w14:textId="6A0691E5" w:rsidR="00E4634F" w:rsidRPr="00A2037C" w:rsidRDefault="00551126" w:rsidP="00D97893">
      <w:pPr>
        <w:spacing w:line="360" w:lineRule="auto"/>
        <w:ind w:left="-902" w:right="-1077"/>
        <w:jc w:val="center"/>
        <w:rPr>
          <w:rFonts w:ascii="Tahoma" w:hAnsi="Tahoma" w:cs="Tahoma"/>
          <w:b/>
          <w:sz w:val="24"/>
          <w:szCs w:val="24"/>
          <w:lang w:val="ro-RO"/>
        </w:rPr>
      </w:pPr>
      <w:r w:rsidRPr="00A2037C">
        <w:rPr>
          <w:rFonts w:ascii="Tahoma" w:hAnsi="Tahoma" w:cs="Tahoma"/>
          <w:b/>
          <w:sz w:val="24"/>
          <w:szCs w:val="24"/>
          <w:lang w:val="ro-RO"/>
        </w:rPr>
        <w:t>Ș</w:t>
      </w:r>
      <w:r w:rsidR="00E4634F" w:rsidRPr="00A2037C">
        <w:rPr>
          <w:rFonts w:ascii="Tahoma" w:hAnsi="Tahoma" w:cs="Tahoma"/>
          <w:b/>
          <w:sz w:val="24"/>
          <w:szCs w:val="24"/>
          <w:lang w:val="ro-RO"/>
        </w:rPr>
        <w:t>edin</w:t>
      </w:r>
      <w:r w:rsidRPr="00A2037C">
        <w:rPr>
          <w:rFonts w:ascii="Tahoma" w:hAnsi="Tahoma" w:cs="Tahoma"/>
          <w:b/>
          <w:sz w:val="24"/>
          <w:szCs w:val="24"/>
          <w:lang w:val="ro-RO"/>
        </w:rPr>
        <w:t>ț</w:t>
      </w:r>
      <w:r w:rsidR="00E4634F" w:rsidRPr="00A2037C">
        <w:rPr>
          <w:rFonts w:ascii="Tahoma" w:hAnsi="Tahoma" w:cs="Tahoma"/>
          <w:b/>
          <w:sz w:val="24"/>
          <w:szCs w:val="24"/>
          <w:lang w:val="ro-RO"/>
        </w:rPr>
        <w:t>a Colegiului Prefectural</w:t>
      </w:r>
    </w:p>
    <w:p w14:paraId="4574E4BF" w14:textId="685F9908" w:rsidR="00E4634F" w:rsidRPr="00A2037C" w:rsidRDefault="00E4634F" w:rsidP="00D97893">
      <w:pPr>
        <w:spacing w:line="360" w:lineRule="auto"/>
        <w:ind w:left="-902" w:right="-1077"/>
        <w:jc w:val="center"/>
        <w:rPr>
          <w:rFonts w:ascii="Tahoma" w:hAnsi="Tahoma" w:cs="Tahoma"/>
          <w:b/>
          <w:sz w:val="24"/>
          <w:szCs w:val="24"/>
          <w:vertAlign w:val="superscript"/>
          <w:lang w:val="ro-RO"/>
        </w:rPr>
      </w:pPr>
      <w:r w:rsidRPr="00A2037C">
        <w:rPr>
          <w:rFonts w:ascii="Tahoma" w:hAnsi="Tahoma" w:cs="Tahoma"/>
          <w:b/>
          <w:sz w:val="24"/>
          <w:szCs w:val="24"/>
          <w:lang w:val="ro-RO"/>
        </w:rPr>
        <w:t xml:space="preserve">din data de </w:t>
      </w:r>
      <w:r w:rsidR="00F50FB6" w:rsidRPr="00A2037C">
        <w:rPr>
          <w:rFonts w:ascii="Tahoma" w:hAnsi="Tahoma" w:cs="Tahoma"/>
          <w:b/>
          <w:sz w:val="24"/>
          <w:szCs w:val="24"/>
          <w:lang w:val="ro-RO"/>
        </w:rPr>
        <w:t>31</w:t>
      </w:r>
      <w:r w:rsidRPr="00A2037C">
        <w:rPr>
          <w:rFonts w:ascii="Tahoma" w:hAnsi="Tahoma" w:cs="Tahoma"/>
          <w:b/>
          <w:sz w:val="24"/>
          <w:szCs w:val="24"/>
          <w:lang w:val="ro-RO"/>
        </w:rPr>
        <w:t xml:space="preserve"> </w:t>
      </w:r>
      <w:r w:rsidR="00F50FB6" w:rsidRPr="00A2037C">
        <w:rPr>
          <w:rFonts w:ascii="Tahoma" w:hAnsi="Tahoma" w:cs="Tahoma"/>
          <w:b/>
          <w:sz w:val="24"/>
          <w:szCs w:val="24"/>
          <w:lang w:val="ro-RO"/>
        </w:rPr>
        <w:t>MAI</w:t>
      </w:r>
      <w:r w:rsidRPr="00A2037C">
        <w:rPr>
          <w:rFonts w:ascii="Tahoma" w:hAnsi="Tahoma" w:cs="Tahoma"/>
          <w:b/>
          <w:sz w:val="24"/>
          <w:szCs w:val="24"/>
          <w:lang w:val="ro-RO"/>
        </w:rPr>
        <w:t xml:space="preserve"> 2022, ora 10</w:t>
      </w:r>
      <w:r w:rsidRPr="00A2037C">
        <w:rPr>
          <w:rFonts w:ascii="Tahoma" w:hAnsi="Tahoma" w:cs="Tahoma"/>
          <w:b/>
          <w:sz w:val="24"/>
          <w:szCs w:val="24"/>
          <w:vertAlign w:val="superscript"/>
          <w:lang w:val="ro-RO"/>
        </w:rPr>
        <w:t>00</w:t>
      </w:r>
    </w:p>
    <w:p w14:paraId="1273D908" w14:textId="77777777" w:rsidR="00E4634F" w:rsidRPr="00A2037C" w:rsidRDefault="00E4634F" w:rsidP="00594489">
      <w:pPr>
        <w:spacing w:after="0" w:line="360" w:lineRule="auto"/>
        <w:ind w:firstLine="539"/>
        <w:jc w:val="both"/>
        <w:rPr>
          <w:rFonts w:ascii="Tahoma" w:hAnsi="Tahoma" w:cs="Tahoma"/>
          <w:bCs/>
          <w:sz w:val="24"/>
          <w:szCs w:val="24"/>
          <w:lang w:val="ro-RO"/>
        </w:rPr>
      </w:pPr>
    </w:p>
    <w:p w14:paraId="2420884D" w14:textId="5AFE6ADF" w:rsidR="00F50FB6" w:rsidRPr="00A2037C" w:rsidRDefault="00E4634F" w:rsidP="00594489">
      <w:pPr>
        <w:spacing w:after="0" w:line="360" w:lineRule="auto"/>
        <w:ind w:firstLine="567"/>
        <w:jc w:val="both"/>
        <w:rPr>
          <w:rFonts w:ascii="Tahoma" w:hAnsi="Tahoma" w:cs="Tahoma"/>
          <w:sz w:val="24"/>
          <w:szCs w:val="24"/>
          <w:lang w:val="ro-RO"/>
        </w:rPr>
      </w:pPr>
      <w:r w:rsidRPr="00A2037C">
        <w:rPr>
          <w:rFonts w:ascii="Tahoma" w:hAnsi="Tahoma" w:cs="Tahoma"/>
          <w:bCs/>
          <w:sz w:val="24"/>
          <w:szCs w:val="24"/>
          <w:lang w:val="ro-RO"/>
        </w:rPr>
        <w:t xml:space="preserve"> </w:t>
      </w:r>
      <w:bookmarkStart w:id="0" w:name="_Hlk70339702"/>
      <w:r w:rsidRPr="00A2037C">
        <w:rPr>
          <w:rFonts w:ascii="Tahoma" w:hAnsi="Tahoma" w:cs="Tahoma"/>
          <w:bCs/>
          <w:sz w:val="24"/>
          <w:szCs w:val="24"/>
          <w:lang w:val="ro-RO"/>
        </w:rPr>
        <w:t xml:space="preserve"> </w:t>
      </w:r>
      <w:bookmarkEnd w:id="0"/>
      <w:r w:rsidR="004424DC" w:rsidRPr="00A2037C">
        <w:rPr>
          <w:rFonts w:ascii="Tahoma" w:hAnsi="Tahoma" w:cs="Tahoma"/>
          <w:sz w:val="24"/>
          <w:szCs w:val="24"/>
          <w:lang w:val="ro-RO"/>
        </w:rPr>
        <w:t xml:space="preserve">1. </w:t>
      </w:r>
      <w:r w:rsidR="00F50FB6" w:rsidRPr="00A2037C">
        <w:rPr>
          <w:rFonts w:ascii="Tahoma" w:hAnsi="Tahoma" w:cs="Tahoma"/>
          <w:bCs/>
          <w:sz w:val="24"/>
          <w:szCs w:val="24"/>
          <w:lang w:val="ro-RO"/>
        </w:rPr>
        <w:t>Activitatea Agen</w:t>
      </w:r>
      <w:r w:rsidR="00551126" w:rsidRPr="00A2037C">
        <w:rPr>
          <w:rFonts w:ascii="Tahoma" w:hAnsi="Tahoma" w:cs="Tahoma"/>
          <w:bCs/>
          <w:sz w:val="24"/>
          <w:szCs w:val="24"/>
          <w:lang w:val="ro-RO"/>
        </w:rPr>
        <w:t>ț</w:t>
      </w:r>
      <w:r w:rsidR="00F50FB6" w:rsidRPr="00A2037C">
        <w:rPr>
          <w:rFonts w:ascii="Tahoma" w:hAnsi="Tahoma" w:cs="Tahoma"/>
          <w:bCs/>
          <w:sz w:val="24"/>
          <w:szCs w:val="24"/>
          <w:lang w:val="ro-RO"/>
        </w:rPr>
        <w:t>iei de Plă</w:t>
      </w:r>
      <w:r w:rsidR="00551126" w:rsidRPr="00A2037C">
        <w:rPr>
          <w:rFonts w:ascii="Tahoma" w:hAnsi="Tahoma" w:cs="Tahoma"/>
          <w:bCs/>
          <w:sz w:val="24"/>
          <w:szCs w:val="24"/>
          <w:lang w:val="ro-RO"/>
        </w:rPr>
        <w:t>ț</w:t>
      </w:r>
      <w:r w:rsidR="00F50FB6" w:rsidRPr="00A2037C">
        <w:rPr>
          <w:rFonts w:ascii="Tahoma" w:hAnsi="Tahoma" w:cs="Tahoma"/>
          <w:bCs/>
          <w:sz w:val="24"/>
          <w:szCs w:val="24"/>
          <w:lang w:val="ro-RO"/>
        </w:rPr>
        <w:t xml:space="preserve">i </w:t>
      </w:r>
      <w:r w:rsidR="00551126" w:rsidRPr="00A2037C">
        <w:rPr>
          <w:rFonts w:ascii="Tahoma" w:hAnsi="Tahoma" w:cs="Tahoma"/>
          <w:bCs/>
          <w:sz w:val="24"/>
          <w:szCs w:val="24"/>
          <w:lang w:val="ro-RO"/>
        </w:rPr>
        <w:t>ș</w:t>
      </w:r>
      <w:r w:rsidR="00F50FB6" w:rsidRPr="00A2037C">
        <w:rPr>
          <w:rFonts w:ascii="Tahoma" w:hAnsi="Tahoma" w:cs="Tahoma"/>
          <w:bCs/>
          <w:sz w:val="24"/>
          <w:szCs w:val="24"/>
          <w:lang w:val="ro-RO"/>
        </w:rPr>
        <w:t>i Interven</w:t>
      </w:r>
      <w:r w:rsidR="00551126" w:rsidRPr="00A2037C">
        <w:rPr>
          <w:rFonts w:ascii="Tahoma" w:hAnsi="Tahoma" w:cs="Tahoma"/>
          <w:bCs/>
          <w:sz w:val="24"/>
          <w:szCs w:val="24"/>
          <w:lang w:val="ro-RO"/>
        </w:rPr>
        <w:t>ț</w:t>
      </w:r>
      <w:r w:rsidR="00F50FB6" w:rsidRPr="00A2037C">
        <w:rPr>
          <w:rFonts w:ascii="Tahoma" w:hAnsi="Tahoma" w:cs="Tahoma"/>
          <w:bCs/>
          <w:sz w:val="24"/>
          <w:szCs w:val="24"/>
          <w:lang w:val="ro-RO"/>
        </w:rPr>
        <w:t>ie pentru Agricultură – Centrul Jude</w:t>
      </w:r>
      <w:r w:rsidR="00551126" w:rsidRPr="00A2037C">
        <w:rPr>
          <w:rFonts w:ascii="Tahoma" w:hAnsi="Tahoma" w:cs="Tahoma"/>
          <w:bCs/>
          <w:sz w:val="24"/>
          <w:szCs w:val="24"/>
          <w:lang w:val="ro-RO"/>
        </w:rPr>
        <w:t>ț</w:t>
      </w:r>
      <w:r w:rsidR="00F50FB6" w:rsidRPr="00A2037C">
        <w:rPr>
          <w:rFonts w:ascii="Tahoma" w:hAnsi="Tahoma" w:cs="Tahoma"/>
          <w:bCs/>
          <w:sz w:val="24"/>
          <w:szCs w:val="24"/>
          <w:lang w:val="ro-RO"/>
        </w:rPr>
        <w:t xml:space="preserve">ean Covasna pe anul 2021 </w:t>
      </w:r>
      <w:r w:rsidR="00551126" w:rsidRPr="00A2037C">
        <w:rPr>
          <w:rFonts w:ascii="Tahoma" w:hAnsi="Tahoma" w:cs="Tahoma"/>
          <w:bCs/>
          <w:sz w:val="24"/>
          <w:szCs w:val="24"/>
          <w:lang w:val="ro-RO"/>
        </w:rPr>
        <w:t>ș</w:t>
      </w:r>
      <w:r w:rsidR="00F50FB6" w:rsidRPr="00A2037C">
        <w:rPr>
          <w:rFonts w:ascii="Tahoma" w:hAnsi="Tahoma" w:cs="Tahoma"/>
          <w:bCs/>
          <w:sz w:val="24"/>
          <w:szCs w:val="24"/>
          <w:lang w:val="ro-RO"/>
        </w:rPr>
        <w:t>i finalizarea Campaniei de preluare cereri 2022</w:t>
      </w:r>
    </w:p>
    <w:p w14:paraId="01AD5BF1" w14:textId="77777777" w:rsidR="00594489" w:rsidRPr="00A2037C" w:rsidRDefault="00594489" w:rsidP="00594489">
      <w:pPr>
        <w:spacing w:after="0" w:line="360" w:lineRule="auto"/>
        <w:ind w:firstLine="567"/>
        <w:jc w:val="both"/>
        <w:rPr>
          <w:rFonts w:ascii="Tahoma" w:hAnsi="Tahoma" w:cs="Tahoma"/>
          <w:b/>
          <w:spacing w:val="12"/>
          <w:sz w:val="24"/>
          <w:szCs w:val="24"/>
          <w:lang w:val="ro-RO"/>
        </w:rPr>
      </w:pPr>
      <w:bookmarkStart w:id="1" w:name="_Hlk100565422"/>
    </w:p>
    <w:p w14:paraId="45B4298E" w14:textId="360E9FBF" w:rsidR="004424DC" w:rsidRPr="00A2037C" w:rsidRDefault="004424DC" w:rsidP="00594489">
      <w:pPr>
        <w:spacing w:after="0" w:line="360" w:lineRule="auto"/>
        <w:ind w:firstLine="567"/>
        <w:jc w:val="both"/>
        <w:rPr>
          <w:rFonts w:ascii="Tahoma" w:hAnsi="Tahoma" w:cs="Tahoma"/>
          <w:b/>
          <w:spacing w:val="12"/>
          <w:sz w:val="24"/>
          <w:szCs w:val="24"/>
          <w:lang w:val="ro-RO"/>
        </w:rPr>
      </w:pPr>
      <w:r w:rsidRPr="00A2037C">
        <w:rPr>
          <w:rFonts w:ascii="Tahoma" w:hAnsi="Tahoma" w:cs="Tahoma"/>
          <w:b/>
          <w:spacing w:val="12"/>
          <w:sz w:val="24"/>
          <w:szCs w:val="24"/>
          <w:lang w:val="ro-RO"/>
        </w:rPr>
        <w:t>Prezintă:</w:t>
      </w:r>
      <w:r w:rsidRPr="00A2037C">
        <w:rPr>
          <w:rFonts w:ascii="Tahoma" w:hAnsi="Tahoma" w:cs="Tahoma"/>
          <w:b/>
          <w:color w:val="FF0000"/>
          <w:spacing w:val="12"/>
          <w:sz w:val="24"/>
          <w:szCs w:val="24"/>
          <w:lang w:val="ro-RO"/>
        </w:rPr>
        <w:t xml:space="preserve"> </w:t>
      </w:r>
      <w:r w:rsidR="00F50FB6" w:rsidRPr="00A2037C">
        <w:rPr>
          <w:rFonts w:ascii="Tahoma" w:hAnsi="Tahoma" w:cs="Tahoma"/>
          <w:b/>
          <w:spacing w:val="12"/>
          <w:sz w:val="24"/>
          <w:szCs w:val="24"/>
          <w:lang w:val="ro-RO"/>
        </w:rPr>
        <w:t>Agen</w:t>
      </w:r>
      <w:r w:rsidR="00551126" w:rsidRPr="00A2037C">
        <w:rPr>
          <w:rFonts w:ascii="Tahoma" w:hAnsi="Tahoma" w:cs="Tahoma"/>
          <w:b/>
          <w:spacing w:val="12"/>
          <w:sz w:val="24"/>
          <w:szCs w:val="24"/>
          <w:lang w:val="ro-RO"/>
        </w:rPr>
        <w:t>ț</w:t>
      </w:r>
      <w:r w:rsidR="00F50FB6" w:rsidRPr="00A2037C">
        <w:rPr>
          <w:rFonts w:ascii="Tahoma" w:hAnsi="Tahoma" w:cs="Tahoma"/>
          <w:b/>
          <w:spacing w:val="12"/>
          <w:sz w:val="24"/>
          <w:szCs w:val="24"/>
          <w:lang w:val="ro-RO"/>
        </w:rPr>
        <w:t>ia de Plă</w:t>
      </w:r>
      <w:r w:rsidR="00551126" w:rsidRPr="00A2037C">
        <w:rPr>
          <w:rFonts w:ascii="Tahoma" w:hAnsi="Tahoma" w:cs="Tahoma"/>
          <w:b/>
          <w:spacing w:val="12"/>
          <w:sz w:val="24"/>
          <w:szCs w:val="24"/>
          <w:lang w:val="ro-RO"/>
        </w:rPr>
        <w:t>ț</w:t>
      </w:r>
      <w:r w:rsidR="00F50FB6" w:rsidRPr="00A2037C">
        <w:rPr>
          <w:rFonts w:ascii="Tahoma" w:hAnsi="Tahoma" w:cs="Tahoma"/>
          <w:b/>
          <w:spacing w:val="12"/>
          <w:sz w:val="24"/>
          <w:szCs w:val="24"/>
          <w:lang w:val="ro-RO"/>
        </w:rPr>
        <w:t xml:space="preserve">i </w:t>
      </w:r>
      <w:r w:rsidR="00551126" w:rsidRPr="00A2037C">
        <w:rPr>
          <w:rFonts w:ascii="Tahoma" w:hAnsi="Tahoma" w:cs="Tahoma"/>
          <w:b/>
          <w:spacing w:val="12"/>
          <w:sz w:val="24"/>
          <w:szCs w:val="24"/>
          <w:lang w:val="ro-RO"/>
        </w:rPr>
        <w:t>ș</w:t>
      </w:r>
      <w:r w:rsidR="00F50FB6" w:rsidRPr="00A2037C">
        <w:rPr>
          <w:rFonts w:ascii="Tahoma" w:hAnsi="Tahoma" w:cs="Tahoma"/>
          <w:b/>
          <w:spacing w:val="12"/>
          <w:sz w:val="24"/>
          <w:szCs w:val="24"/>
          <w:lang w:val="ro-RO"/>
        </w:rPr>
        <w:t>i Interven</w:t>
      </w:r>
      <w:r w:rsidR="00551126" w:rsidRPr="00A2037C">
        <w:rPr>
          <w:rFonts w:ascii="Tahoma" w:hAnsi="Tahoma" w:cs="Tahoma"/>
          <w:b/>
          <w:spacing w:val="12"/>
          <w:sz w:val="24"/>
          <w:szCs w:val="24"/>
          <w:lang w:val="ro-RO"/>
        </w:rPr>
        <w:t>ț</w:t>
      </w:r>
      <w:r w:rsidR="00F50FB6" w:rsidRPr="00A2037C">
        <w:rPr>
          <w:rFonts w:ascii="Tahoma" w:hAnsi="Tahoma" w:cs="Tahoma"/>
          <w:b/>
          <w:spacing w:val="12"/>
          <w:sz w:val="24"/>
          <w:szCs w:val="24"/>
          <w:lang w:val="ro-RO"/>
        </w:rPr>
        <w:t>ie pentru Agricultură – Centrul Jude</w:t>
      </w:r>
      <w:r w:rsidR="00551126" w:rsidRPr="00A2037C">
        <w:rPr>
          <w:rFonts w:ascii="Tahoma" w:hAnsi="Tahoma" w:cs="Tahoma"/>
          <w:b/>
          <w:spacing w:val="12"/>
          <w:sz w:val="24"/>
          <w:szCs w:val="24"/>
          <w:lang w:val="ro-RO"/>
        </w:rPr>
        <w:t>ț</w:t>
      </w:r>
      <w:r w:rsidR="00F50FB6" w:rsidRPr="00A2037C">
        <w:rPr>
          <w:rFonts w:ascii="Tahoma" w:hAnsi="Tahoma" w:cs="Tahoma"/>
          <w:b/>
          <w:spacing w:val="12"/>
          <w:sz w:val="24"/>
          <w:szCs w:val="24"/>
          <w:lang w:val="ro-RO"/>
        </w:rPr>
        <w:t>ean Covasna</w:t>
      </w:r>
    </w:p>
    <w:p w14:paraId="34BB237D" w14:textId="72ACE20C" w:rsidR="00DD1BFF" w:rsidRPr="00A2037C" w:rsidRDefault="00DD1BFF" w:rsidP="00594489">
      <w:pPr>
        <w:spacing w:after="0" w:line="360" w:lineRule="auto"/>
        <w:ind w:firstLine="567"/>
        <w:jc w:val="both"/>
        <w:rPr>
          <w:rFonts w:ascii="Tahoma" w:hAnsi="Tahoma" w:cs="Tahoma"/>
          <w:b/>
          <w:bCs/>
          <w:sz w:val="24"/>
          <w:szCs w:val="24"/>
          <w:lang w:val="ro-RO"/>
        </w:rPr>
      </w:pPr>
    </w:p>
    <w:p w14:paraId="6D68DAB9" w14:textId="77777777" w:rsidR="00594489" w:rsidRPr="00A2037C" w:rsidRDefault="00594489" w:rsidP="00594489">
      <w:pPr>
        <w:spacing w:after="0" w:line="360" w:lineRule="auto"/>
        <w:ind w:firstLine="567"/>
        <w:jc w:val="both"/>
        <w:rPr>
          <w:rFonts w:ascii="Tahoma" w:hAnsi="Tahoma" w:cs="Tahoma"/>
          <w:b/>
          <w:bCs/>
          <w:sz w:val="24"/>
          <w:szCs w:val="24"/>
          <w:lang w:val="ro-RO"/>
        </w:rPr>
      </w:pPr>
    </w:p>
    <w:p w14:paraId="65533825" w14:textId="7D8A5F4B" w:rsidR="00F50FB6" w:rsidRPr="00A2037C" w:rsidRDefault="004424DC" w:rsidP="00594489">
      <w:pPr>
        <w:spacing w:after="0" w:line="360" w:lineRule="auto"/>
        <w:ind w:firstLine="567"/>
        <w:jc w:val="both"/>
        <w:rPr>
          <w:rFonts w:ascii="Tahoma" w:hAnsi="Tahoma" w:cs="Tahoma"/>
          <w:sz w:val="24"/>
          <w:szCs w:val="24"/>
          <w:lang w:val="ro-RO"/>
        </w:rPr>
      </w:pPr>
      <w:r w:rsidRPr="00A2037C">
        <w:rPr>
          <w:rFonts w:ascii="Tahoma" w:hAnsi="Tahoma" w:cs="Tahoma"/>
          <w:sz w:val="24"/>
          <w:szCs w:val="24"/>
          <w:lang w:val="ro-RO"/>
        </w:rPr>
        <w:t xml:space="preserve">2. </w:t>
      </w:r>
      <w:r w:rsidR="00F50FB6" w:rsidRPr="00A2037C">
        <w:rPr>
          <w:rFonts w:ascii="Tahoma" w:hAnsi="Tahoma" w:cs="Tahoma"/>
          <w:bCs/>
          <w:sz w:val="24"/>
          <w:szCs w:val="24"/>
          <w:lang w:val="ro-RO"/>
        </w:rPr>
        <w:t xml:space="preserve">Analiza misiunilor de asigurare </w:t>
      </w:r>
      <w:r w:rsidR="00551126" w:rsidRPr="00A2037C">
        <w:rPr>
          <w:rFonts w:ascii="Tahoma" w:hAnsi="Tahoma" w:cs="Tahoma"/>
          <w:bCs/>
          <w:sz w:val="24"/>
          <w:szCs w:val="24"/>
          <w:lang w:val="ro-RO"/>
        </w:rPr>
        <w:t>ș</w:t>
      </w:r>
      <w:r w:rsidR="00F50FB6" w:rsidRPr="00A2037C">
        <w:rPr>
          <w:rFonts w:ascii="Tahoma" w:hAnsi="Tahoma" w:cs="Tahoma"/>
          <w:bCs/>
          <w:sz w:val="24"/>
          <w:szCs w:val="24"/>
          <w:lang w:val="ro-RO"/>
        </w:rPr>
        <w:t>i restabilire a ordinii publice pe anul 2021</w:t>
      </w:r>
    </w:p>
    <w:p w14:paraId="5BA96F31" w14:textId="449DD974" w:rsidR="004424DC" w:rsidRPr="00A2037C" w:rsidRDefault="004424DC" w:rsidP="00594489">
      <w:pPr>
        <w:spacing w:after="0" w:line="360" w:lineRule="auto"/>
        <w:ind w:firstLine="567"/>
        <w:jc w:val="both"/>
        <w:rPr>
          <w:rFonts w:ascii="Tahoma" w:hAnsi="Tahoma" w:cs="Tahoma"/>
          <w:sz w:val="24"/>
          <w:szCs w:val="24"/>
          <w:lang w:val="ro-RO"/>
        </w:rPr>
      </w:pPr>
    </w:p>
    <w:p w14:paraId="0E1B8252" w14:textId="2FFC366D" w:rsidR="004424DC" w:rsidRPr="00A2037C" w:rsidRDefault="004424DC" w:rsidP="00594489">
      <w:pPr>
        <w:spacing w:after="0" w:line="360" w:lineRule="auto"/>
        <w:ind w:firstLine="567"/>
        <w:jc w:val="both"/>
        <w:rPr>
          <w:rFonts w:ascii="Tahoma" w:hAnsi="Tahoma" w:cs="Tahoma"/>
          <w:b/>
          <w:spacing w:val="12"/>
          <w:sz w:val="24"/>
          <w:szCs w:val="24"/>
          <w:lang w:val="ro-RO"/>
        </w:rPr>
      </w:pPr>
      <w:r w:rsidRPr="00A2037C">
        <w:rPr>
          <w:rFonts w:ascii="Tahoma" w:hAnsi="Tahoma" w:cs="Tahoma"/>
          <w:b/>
          <w:spacing w:val="12"/>
          <w:sz w:val="24"/>
          <w:szCs w:val="24"/>
          <w:lang w:val="ro-RO"/>
        </w:rPr>
        <w:t>Prezintă:</w:t>
      </w:r>
      <w:r w:rsidRPr="00A2037C">
        <w:rPr>
          <w:rFonts w:ascii="Tahoma" w:hAnsi="Tahoma" w:cs="Tahoma"/>
          <w:b/>
          <w:color w:val="FF0000"/>
          <w:spacing w:val="12"/>
          <w:sz w:val="24"/>
          <w:szCs w:val="24"/>
          <w:lang w:val="ro-RO"/>
        </w:rPr>
        <w:t xml:space="preserve"> </w:t>
      </w:r>
      <w:r w:rsidR="00F50FB6" w:rsidRPr="00A2037C">
        <w:rPr>
          <w:rFonts w:ascii="Tahoma" w:hAnsi="Tahoma" w:cs="Tahoma"/>
          <w:b/>
          <w:spacing w:val="12"/>
          <w:sz w:val="24"/>
          <w:szCs w:val="24"/>
          <w:lang w:val="ro-RO"/>
        </w:rPr>
        <w:t>Inspectoratul de Jandarmi Jude</w:t>
      </w:r>
      <w:r w:rsidR="00551126" w:rsidRPr="00A2037C">
        <w:rPr>
          <w:rFonts w:ascii="Tahoma" w:hAnsi="Tahoma" w:cs="Tahoma"/>
          <w:b/>
          <w:spacing w:val="12"/>
          <w:sz w:val="24"/>
          <w:szCs w:val="24"/>
          <w:lang w:val="ro-RO"/>
        </w:rPr>
        <w:t>ț</w:t>
      </w:r>
      <w:r w:rsidR="00F50FB6" w:rsidRPr="00A2037C">
        <w:rPr>
          <w:rFonts w:ascii="Tahoma" w:hAnsi="Tahoma" w:cs="Tahoma"/>
          <w:b/>
          <w:spacing w:val="12"/>
          <w:sz w:val="24"/>
          <w:szCs w:val="24"/>
          <w:lang w:val="ro-RO"/>
        </w:rPr>
        <w:t>ean „Gheorghe Doja”  Covasna</w:t>
      </w:r>
    </w:p>
    <w:p w14:paraId="0A31F308" w14:textId="6A9BDF6B" w:rsidR="004424DC" w:rsidRPr="00A2037C" w:rsidRDefault="004424DC" w:rsidP="00594489">
      <w:pPr>
        <w:spacing w:after="0" w:line="360" w:lineRule="auto"/>
        <w:jc w:val="both"/>
        <w:rPr>
          <w:rFonts w:ascii="Tahoma" w:hAnsi="Tahoma" w:cs="Tahoma"/>
          <w:sz w:val="24"/>
          <w:szCs w:val="24"/>
          <w:lang w:val="ro-RO"/>
        </w:rPr>
      </w:pPr>
    </w:p>
    <w:p w14:paraId="78D70195" w14:textId="77777777" w:rsidR="00594489" w:rsidRPr="00A2037C" w:rsidRDefault="00594489" w:rsidP="00594489">
      <w:pPr>
        <w:spacing w:after="0" w:line="360" w:lineRule="auto"/>
        <w:jc w:val="both"/>
        <w:rPr>
          <w:rFonts w:ascii="Tahoma" w:hAnsi="Tahoma" w:cs="Tahoma"/>
          <w:sz w:val="24"/>
          <w:szCs w:val="24"/>
          <w:lang w:val="ro-RO"/>
        </w:rPr>
      </w:pPr>
    </w:p>
    <w:p w14:paraId="086FDB39" w14:textId="25409EDB" w:rsidR="00F50FB6" w:rsidRPr="00A2037C" w:rsidRDefault="004424DC" w:rsidP="00594489">
      <w:pPr>
        <w:spacing w:after="0" w:line="360" w:lineRule="auto"/>
        <w:ind w:firstLine="567"/>
        <w:jc w:val="both"/>
        <w:rPr>
          <w:rFonts w:ascii="Tahoma" w:hAnsi="Tahoma" w:cs="Tahoma"/>
          <w:sz w:val="24"/>
          <w:szCs w:val="24"/>
          <w:lang w:val="ro-RO"/>
        </w:rPr>
      </w:pPr>
      <w:r w:rsidRPr="00A2037C">
        <w:rPr>
          <w:rFonts w:ascii="Tahoma" w:hAnsi="Tahoma" w:cs="Tahoma"/>
          <w:sz w:val="24"/>
          <w:szCs w:val="24"/>
          <w:lang w:val="ro-RO"/>
        </w:rPr>
        <w:t xml:space="preserve">3. </w:t>
      </w:r>
      <w:r w:rsidR="00F50FB6" w:rsidRPr="00A2037C">
        <w:rPr>
          <w:rFonts w:ascii="Tahoma" w:hAnsi="Tahoma" w:cs="Tahoma"/>
          <w:bCs/>
          <w:sz w:val="24"/>
          <w:szCs w:val="24"/>
          <w:lang w:val="ro-RO"/>
        </w:rPr>
        <w:t>Informare privind activitatea desfă</w:t>
      </w:r>
      <w:r w:rsidR="00551126" w:rsidRPr="00A2037C">
        <w:rPr>
          <w:rFonts w:ascii="Tahoma" w:hAnsi="Tahoma" w:cs="Tahoma"/>
          <w:bCs/>
          <w:sz w:val="24"/>
          <w:szCs w:val="24"/>
          <w:lang w:val="ro-RO"/>
        </w:rPr>
        <w:t>ș</w:t>
      </w:r>
      <w:r w:rsidR="00F50FB6" w:rsidRPr="00A2037C">
        <w:rPr>
          <w:rFonts w:ascii="Tahoma" w:hAnsi="Tahoma" w:cs="Tahoma"/>
          <w:bCs/>
          <w:sz w:val="24"/>
          <w:szCs w:val="24"/>
          <w:lang w:val="ro-RO"/>
        </w:rPr>
        <w:t>urată de Agen</w:t>
      </w:r>
      <w:r w:rsidR="00551126" w:rsidRPr="00A2037C">
        <w:rPr>
          <w:rFonts w:ascii="Tahoma" w:hAnsi="Tahoma" w:cs="Tahoma"/>
          <w:bCs/>
          <w:sz w:val="24"/>
          <w:szCs w:val="24"/>
          <w:lang w:val="ro-RO"/>
        </w:rPr>
        <w:t>ț</w:t>
      </w:r>
      <w:r w:rsidR="00F50FB6" w:rsidRPr="00A2037C">
        <w:rPr>
          <w:rFonts w:ascii="Tahoma" w:hAnsi="Tahoma" w:cs="Tahoma"/>
          <w:bCs/>
          <w:sz w:val="24"/>
          <w:szCs w:val="24"/>
          <w:lang w:val="ro-RO"/>
        </w:rPr>
        <w:t>ia pentru Protec</w:t>
      </w:r>
      <w:r w:rsidR="00551126" w:rsidRPr="00A2037C">
        <w:rPr>
          <w:rFonts w:ascii="Tahoma" w:hAnsi="Tahoma" w:cs="Tahoma"/>
          <w:bCs/>
          <w:sz w:val="24"/>
          <w:szCs w:val="24"/>
          <w:lang w:val="ro-RO"/>
        </w:rPr>
        <w:t>ț</w:t>
      </w:r>
      <w:r w:rsidR="00F50FB6" w:rsidRPr="00A2037C">
        <w:rPr>
          <w:rFonts w:ascii="Tahoma" w:hAnsi="Tahoma" w:cs="Tahoma"/>
          <w:bCs/>
          <w:sz w:val="24"/>
          <w:szCs w:val="24"/>
          <w:lang w:val="ro-RO"/>
        </w:rPr>
        <w:t>ia Mediului  Covasna în anul 2021</w:t>
      </w:r>
    </w:p>
    <w:p w14:paraId="302F8027" w14:textId="4639DDF7" w:rsidR="004424DC" w:rsidRPr="00A2037C" w:rsidRDefault="004424DC" w:rsidP="00594489">
      <w:pPr>
        <w:spacing w:after="0" w:line="360" w:lineRule="auto"/>
        <w:ind w:firstLine="567"/>
        <w:jc w:val="both"/>
        <w:rPr>
          <w:rFonts w:ascii="Tahoma" w:hAnsi="Tahoma" w:cs="Tahoma"/>
          <w:sz w:val="24"/>
          <w:szCs w:val="24"/>
          <w:lang w:val="ro-RO"/>
        </w:rPr>
      </w:pPr>
    </w:p>
    <w:p w14:paraId="295416BC" w14:textId="5C6F2186" w:rsidR="004424DC" w:rsidRPr="00A2037C" w:rsidRDefault="004424DC" w:rsidP="00594489">
      <w:pPr>
        <w:spacing w:after="0" w:line="360" w:lineRule="auto"/>
        <w:ind w:firstLine="1134"/>
        <w:jc w:val="both"/>
        <w:rPr>
          <w:rFonts w:ascii="Tahoma" w:hAnsi="Tahoma" w:cs="Tahoma"/>
          <w:b/>
          <w:spacing w:val="12"/>
          <w:sz w:val="24"/>
          <w:szCs w:val="24"/>
          <w:lang w:val="ro-RO"/>
        </w:rPr>
      </w:pPr>
      <w:r w:rsidRPr="00A2037C">
        <w:rPr>
          <w:rFonts w:ascii="Tahoma" w:hAnsi="Tahoma" w:cs="Tahoma"/>
          <w:b/>
          <w:spacing w:val="12"/>
          <w:sz w:val="24"/>
          <w:szCs w:val="24"/>
          <w:lang w:val="ro-RO"/>
        </w:rPr>
        <w:t>Prezintă:</w:t>
      </w:r>
      <w:r w:rsidRPr="00A2037C">
        <w:rPr>
          <w:rFonts w:ascii="Tahoma" w:hAnsi="Tahoma" w:cs="Tahoma"/>
          <w:b/>
          <w:bCs/>
          <w:color w:val="FF0000"/>
          <w:sz w:val="24"/>
          <w:szCs w:val="24"/>
          <w:lang w:val="ro-RO"/>
        </w:rPr>
        <w:t xml:space="preserve"> </w:t>
      </w:r>
      <w:r w:rsidR="00F50FB6" w:rsidRPr="00A2037C">
        <w:rPr>
          <w:rFonts w:ascii="Tahoma" w:hAnsi="Tahoma" w:cs="Tahoma"/>
          <w:b/>
          <w:spacing w:val="12"/>
          <w:sz w:val="24"/>
          <w:szCs w:val="24"/>
          <w:lang w:val="ro-RO"/>
        </w:rPr>
        <w:t>Agen</w:t>
      </w:r>
      <w:r w:rsidR="00551126" w:rsidRPr="00A2037C">
        <w:rPr>
          <w:rFonts w:ascii="Tahoma" w:hAnsi="Tahoma" w:cs="Tahoma"/>
          <w:b/>
          <w:spacing w:val="12"/>
          <w:sz w:val="24"/>
          <w:szCs w:val="24"/>
          <w:lang w:val="ro-RO"/>
        </w:rPr>
        <w:t>ț</w:t>
      </w:r>
      <w:r w:rsidR="00F50FB6" w:rsidRPr="00A2037C">
        <w:rPr>
          <w:rFonts w:ascii="Tahoma" w:hAnsi="Tahoma" w:cs="Tahoma"/>
          <w:b/>
          <w:spacing w:val="12"/>
          <w:sz w:val="24"/>
          <w:szCs w:val="24"/>
          <w:lang w:val="ro-RO"/>
        </w:rPr>
        <w:t>ia pentru Protec</w:t>
      </w:r>
      <w:r w:rsidR="00551126" w:rsidRPr="00A2037C">
        <w:rPr>
          <w:rFonts w:ascii="Tahoma" w:hAnsi="Tahoma" w:cs="Tahoma"/>
          <w:b/>
          <w:spacing w:val="12"/>
          <w:sz w:val="24"/>
          <w:szCs w:val="24"/>
          <w:lang w:val="ro-RO"/>
        </w:rPr>
        <w:t>ț</w:t>
      </w:r>
      <w:r w:rsidR="00F50FB6" w:rsidRPr="00A2037C">
        <w:rPr>
          <w:rFonts w:ascii="Tahoma" w:hAnsi="Tahoma" w:cs="Tahoma"/>
          <w:b/>
          <w:spacing w:val="12"/>
          <w:sz w:val="24"/>
          <w:szCs w:val="24"/>
          <w:lang w:val="ro-RO"/>
        </w:rPr>
        <w:t>ia Mediului  Covasna</w:t>
      </w:r>
    </w:p>
    <w:p w14:paraId="0B4B5A1A" w14:textId="4D1D5ABD" w:rsidR="00D209BB" w:rsidRPr="00A2037C" w:rsidRDefault="00D209BB" w:rsidP="00594489">
      <w:pPr>
        <w:spacing w:after="0" w:line="360" w:lineRule="auto"/>
        <w:jc w:val="both"/>
        <w:rPr>
          <w:rFonts w:ascii="Tahoma" w:hAnsi="Tahoma" w:cs="Tahoma"/>
          <w:snapToGrid w:val="0"/>
          <w:color w:val="FF0000"/>
          <w:sz w:val="24"/>
          <w:szCs w:val="24"/>
          <w:lang w:val="ro-RO"/>
        </w:rPr>
      </w:pPr>
    </w:p>
    <w:p w14:paraId="7A2ED787" w14:textId="77777777" w:rsidR="009437D6" w:rsidRPr="00A2037C" w:rsidRDefault="009437D6" w:rsidP="00594489">
      <w:pPr>
        <w:spacing w:after="0" w:line="360" w:lineRule="auto"/>
        <w:jc w:val="both"/>
        <w:rPr>
          <w:rFonts w:ascii="Tahoma" w:hAnsi="Tahoma" w:cs="Tahoma"/>
          <w:snapToGrid w:val="0"/>
          <w:color w:val="FF0000"/>
          <w:sz w:val="24"/>
          <w:szCs w:val="24"/>
          <w:lang w:val="ro-RO"/>
        </w:rPr>
      </w:pPr>
    </w:p>
    <w:p w14:paraId="19F8F77A" w14:textId="4C77A23A" w:rsidR="004424DC" w:rsidRPr="00A2037C" w:rsidRDefault="00156BD5" w:rsidP="00D209BB">
      <w:pPr>
        <w:tabs>
          <w:tab w:val="left" w:pos="567"/>
        </w:tabs>
        <w:spacing w:after="0" w:line="360" w:lineRule="auto"/>
        <w:ind w:firstLine="567"/>
        <w:jc w:val="both"/>
        <w:rPr>
          <w:rFonts w:ascii="Tahoma" w:hAnsi="Tahoma" w:cs="Tahoma"/>
          <w:snapToGrid w:val="0"/>
          <w:color w:val="FF0000"/>
          <w:sz w:val="24"/>
          <w:szCs w:val="24"/>
          <w:lang w:val="ro-RO"/>
        </w:rPr>
      </w:pPr>
      <w:r w:rsidRPr="00A2037C">
        <w:rPr>
          <w:rFonts w:ascii="Tahoma" w:hAnsi="Tahoma" w:cs="Tahoma"/>
          <w:snapToGrid w:val="0"/>
          <w:sz w:val="24"/>
          <w:szCs w:val="24"/>
          <w:lang w:val="ro-RO"/>
        </w:rPr>
        <w:t>4. Diverse</w:t>
      </w:r>
      <w:r w:rsidR="009B414E" w:rsidRPr="00A2037C">
        <w:rPr>
          <w:rFonts w:ascii="Tahoma" w:hAnsi="Tahoma" w:cs="Tahoma"/>
          <w:snapToGrid w:val="0"/>
          <w:sz w:val="24"/>
          <w:szCs w:val="24"/>
          <w:lang w:val="ro-RO"/>
        </w:rPr>
        <w:t>:</w:t>
      </w:r>
      <w:r w:rsidRPr="00A2037C">
        <w:rPr>
          <w:rFonts w:ascii="Tahoma" w:hAnsi="Tahoma" w:cs="Tahoma"/>
          <w:snapToGrid w:val="0"/>
          <w:sz w:val="24"/>
          <w:szCs w:val="24"/>
          <w:lang w:val="ro-RO"/>
        </w:rPr>
        <w:t xml:space="preserve"> </w:t>
      </w:r>
      <w:r w:rsidR="00D209BB" w:rsidRPr="00A2037C">
        <w:rPr>
          <w:rFonts w:ascii="Tahoma" w:hAnsi="Tahoma" w:cs="Tahoma"/>
          <w:snapToGrid w:val="0"/>
          <w:sz w:val="24"/>
          <w:szCs w:val="24"/>
          <w:lang w:val="ro-RO"/>
        </w:rPr>
        <w:t>Prezentarea solu</w:t>
      </w:r>
      <w:r w:rsidR="00551126" w:rsidRPr="00A2037C">
        <w:rPr>
          <w:rFonts w:ascii="Tahoma" w:hAnsi="Tahoma" w:cs="Tahoma"/>
          <w:snapToGrid w:val="0"/>
          <w:sz w:val="24"/>
          <w:szCs w:val="24"/>
          <w:lang w:val="ro-RO"/>
        </w:rPr>
        <w:t>ț</w:t>
      </w:r>
      <w:r w:rsidR="00D209BB" w:rsidRPr="00A2037C">
        <w:rPr>
          <w:rFonts w:ascii="Tahoma" w:hAnsi="Tahoma" w:cs="Tahoma"/>
          <w:snapToGrid w:val="0"/>
          <w:sz w:val="24"/>
          <w:szCs w:val="24"/>
          <w:lang w:val="ro-RO"/>
        </w:rPr>
        <w:t>iei de videoconferin</w:t>
      </w:r>
      <w:r w:rsidR="00551126" w:rsidRPr="00A2037C">
        <w:rPr>
          <w:rFonts w:ascii="Tahoma" w:hAnsi="Tahoma" w:cs="Tahoma"/>
          <w:snapToGrid w:val="0"/>
          <w:sz w:val="24"/>
          <w:szCs w:val="24"/>
          <w:lang w:val="ro-RO"/>
        </w:rPr>
        <w:t>ț</w:t>
      </w:r>
      <w:r w:rsidR="00D209BB" w:rsidRPr="00A2037C">
        <w:rPr>
          <w:rFonts w:ascii="Tahoma" w:hAnsi="Tahoma" w:cs="Tahoma"/>
          <w:snapToGrid w:val="0"/>
          <w:sz w:val="24"/>
          <w:szCs w:val="24"/>
          <w:lang w:val="ro-RO"/>
        </w:rPr>
        <w:t xml:space="preserve">ă ce va fi implementată pentru activitatea Colegiului Prefectural de către </w:t>
      </w:r>
      <w:r w:rsidRPr="00A2037C">
        <w:rPr>
          <w:rFonts w:ascii="Tahoma" w:hAnsi="Tahoma" w:cs="Tahoma"/>
          <w:snapToGrid w:val="0"/>
          <w:sz w:val="24"/>
          <w:szCs w:val="24"/>
          <w:lang w:val="ro-RO"/>
        </w:rPr>
        <w:t>S</w:t>
      </w:r>
      <w:r w:rsidR="008A414D" w:rsidRPr="00A2037C">
        <w:rPr>
          <w:rFonts w:ascii="Tahoma" w:hAnsi="Tahoma" w:cs="Tahoma"/>
          <w:snapToGrid w:val="0"/>
          <w:sz w:val="24"/>
          <w:szCs w:val="24"/>
          <w:lang w:val="ro-RO"/>
        </w:rPr>
        <w:t>erviciul</w:t>
      </w:r>
      <w:r w:rsidR="00B45B45" w:rsidRPr="00A2037C">
        <w:rPr>
          <w:rFonts w:ascii="Tahoma" w:hAnsi="Tahoma" w:cs="Tahoma"/>
          <w:snapToGrid w:val="0"/>
          <w:sz w:val="24"/>
          <w:szCs w:val="24"/>
          <w:lang w:val="ro-RO"/>
        </w:rPr>
        <w:t xml:space="preserve"> de </w:t>
      </w:r>
      <w:r w:rsidRPr="00A2037C">
        <w:rPr>
          <w:rFonts w:ascii="Tahoma" w:hAnsi="Tahoma" w:cs="Tahoma"/>
          <w:snapToGrid w:val="0"/>
          <w:sz w:val="24"/>
          <w:szCs w:val="24"/>
          <w:lang w:val="ro-RO"/>
        </w:rPr>
        <w:t>T</w:t>
      </w:r>
      <w:r w:rsidR="00B45B45" w:rsidRPr="00A2037C">
        <w:rPr>
          <w:rFonts w:ascii="Tahoma" w:hAnsi="Tahoma" w:cs="Tahoma"/>
          <w:snapToGrid w:val="0"/>
          <w:sz w:val="24"/>
          <w:szCs w:val="24"/>
          <w:lang w:val="ro-RO"/>
        </w:rPr>
        <w:t xml:space="preserve">elecomunicații </w:t>
      </w:r>
      <w:r w:rsidRPr="00A2037C">
        <w:rPr>
          <w:rFonts w:ascii="Tahoma" w:hAnsi="Tahoma" w:cs="Tahoma"/>
          <w:snapToGrid w:val="0"/>
          <w:sz w:val="24"/>
          <w:szCs w:val="24"/>
          <w:lang w:val="ro-RO"/>
        </w:rPr>
        <w:t>S</w:t>
      </w:r>
      <w:r w:rsidR="00B45B45" w:rsidRPr="00A2037C">
        <w:rPr>
          <w:rFonts w:ascii="Tahoma" w:hAnsi="Tahoma" w:cs="Tahoma"/>
          <w:snapToGrid w:val="0"/>
          <w:sz w:val="24"/>
          <w:szCs w:val="24"/>
          <w:lang w:val="ro-RO"/>
        </w:rPr>
        <w:t>peciale Covasna</w:t>
      </w:r>
      <w:r w:rsidR="004424DC" w:rsidRPr="00A2037C">
        <w:rPr>
          <w:rFonts w:ascii="Tahoma" w:hAnsi="Tahoma" w:cs="Tahoma"/>
          <w:snapToGrid w:val="0"/>
          <w:color w:val="FF0000"/>
          <w:sz w:val="24"/>
          <w:szCs w:val="24"/>
          <w:lang w:val="ro-RO"/>
        </w:rPr>
        <w:t xml:space="preserve">       </w:t>
      </w:r>
    </w:p>
    <w:bookmarkEnd w:id="1"/>
    <w:p w14:paraId="755BECB4" w14:textId="77777777" w:rsidR="00F50FB6" w:rsidRPr="00A2037C" w:rsidRDefault="00F50FB6" w:rsidP="00594489">
      <w:pPr>
        <w:spacing w:after="0" w:line="360" w:lineRule="auto"/>
        <w:ind w:firstLine="567"/>
        <w:jc w:val="both"/>
        <w:rPr>
          <w:rFonts w:ascii="Tahoma" w:hAnsi="Tahoma" w:cs="Tahoma"/>
          <w:sz w:val="24"/>
          <w:szCs w:val="24"/>
          <w:lang w:val="ro-RO"/>
        </w:rPr>
      </w:pPr>
    </w:p>
    <w:p w14:paraId="3B455C2F" w14:textId="110CF2F5" w:rsidR="00AA7D4D" w:rsidRPr="00A2037C" w:rsidRDefault="00171416" w:rsidP="00F83E74">
      <w:pPr>
        <w:spacing w:line="360" w:lineRule="auto"/>
        <w:jc w:val="both"/>
        <w:rPr>
          <w:rFonts w:ascii="Tahoma" w:hAnsi="Tahoma" w:cs="Tahoma"/>
          <w:i/>
          <w:iCs/>
          <w:color w:val="FF0000"/>
          <w:sz w:val="26"/>
          <w:szCs w:val="26"/>
          <w:lang w:val="ro-RO"/>
        </w:rPr>
      </w:pPr>
      <w:r w:rsidRPr="00A2037C">
        <w:rPr>
          <w:rFonts w:ascii="Tahoma" w:hAnsi="Tahoma" w:cs="Tahoma"/>
          <w:snapToGrid w:val="0"/>
          <w:color w:val="FF0000"/>
          <w:sz w:val="26"/>
          <w:szCs w:val="26"/>
          <w:lang w:val="ro-RO"/>
        </w:rPr>
        <w:lastRenderedPageBreak/>
        <w:t xml:space="preserve">  </w:t>
      </w:r>
      <w:r w:rsidR="003A137D" w:rsidRPr="00A2037C">
        <w:rPr>
          <w:rFonts w:ascii="Times New Roman" w:hAnsi="Times New Roman" w:cs="Times New Roman"/>
          <w:b/>
          <w:bCs/>
          <w:color w:val="FF0000"/>
          <w:sz w:val="24"/>
          <w:szCs w:val="24"/>
          <w:lang w:val="ro-RO"/>
        </w:rPr>
        <w:t>Punc</w:t>
      </w:r>
      <w:r w:rsidR="00952190" w:rsidRPr="00A2037C">
        <w:rPr>
          <w:rFonts w:ascii="Times New Roman" w:hAnsi="Times New Roman" w:cs="Times New Roman"/>
          <w:b/>
          <w:bCs/>
          <w:color w:val="FF0000"/>
          <w:sz w:val="24"/>
          <w:szCs w:val="24"/>
          <w:lang w:val="ro-RO"/>
        </w:rPr>
        <w:t>t</w:t>
      </w:r>
      <w:r w:rsidR="003A137D" w:rsidRPr="00A2037C">
        <w:rPr>
          <w:rFonts w:ascii="Times New Roman" w:hAnsi="Times New Roman" w:cs="Times New Roman"/>
          <w:b/>
          <w:bCs/>
          <w:color w:val="FF0000"/>
          <w:sz w:val="24"/>
          <w:szCs w:val="24"/>
          <w:lang w:val="ro-RO"/>
        </w:rPr>
        <w:t xml:space="preserve">ul </w:t>
      </w:r>
      <w:r w:rsidR="00607C01" w:rsidRPr="00A2037C">
        <w:rPr>
          <w:rFonts w:ascii="Times New Roman" w:hAnsi="Times New Roman" w:cs="Times New Roman"/>
          <w:b/>
          <w:bCs/>
          <w:color w:val="FF0000"/>
          <w:sz w:val="24"/>
          <w:szCs w:val="24"/>
          <w:lang w:val="ro-RO"/>
        </w:rPr>
        <w:t xml:space="preserve">1 </w:t>
      </w:r>
    </w:p>
    <w:p w14:paraId="77187A9C" w14:textId="558ABD05" w:rsidR="00F83E74" w:rsidRPr="00A2037C" w:rsidRDefault="00F83E74" w:rsidP="00F83E74">
      <w:pPr>
        <w:tabs>
          <w:tab w:val="left" w:pos="4200"/>
        </w:tabs>
        <w:spacing w:line="240" w:lineRule="auto"/>
        <w:jc w:val="both"/>
        <w:rPr>
          <w:rFonts w:ascii="Times New Roman" w:hAnsi="Times New Roman" w:cs="Times New Roman"/>
          <w:b/>
          <w:noProof/>
          <w:color w:val="FF0000"/>
          <w:sz w:val="28"/>
          <w:szCs w:val="28"/>
          <w:lang w:val="ro-RO"/>
        </w:rPr>
      </w:pPr>
      <w:r w:rsidRPr="00A2037C">
        <w:rPr>
          <w:rFonts w:ascii="Times New Roman" w:hAnsi="Times New Roman" w:cs="Times New Roman"/>
          <w:b/>
          <w:spacing w:val="12"/>
          <w:sz w:val="24"/>
          <w:szCs w:val="24"/>
          <w:lang w:val="ro-RO"/>
        </w:rPr>
        <w:t>AGENȚIA DE PLĂȚI ȘI INTERVENȚIE PENTRU AGRICULTURĂ – CENTRUL JUDEȚEAN COVASNA</w:t>
      </w:r>
    </w:p>
    <w:p w14:paraId="73AB4416" w14:textId="77777777" w:rsidR="00F83E74" w:rsidRPr="00A2037C" w:rsidRDefault="00F83E74" w:rsidP="00F83E74">
      <w:pPr>
        <w:spacing w:line="240" w:lineRule="auto"/>
        <w:jc w:val="center"/>
        <w:rPr>
          <w:rFonts w:ascii="Times New Roman" w:hAnsi="Times New Roman" w:cs="Times New Roman"/>
          <w:b/>
          <w:noProof/>
          <w:sz w:val="24"/>
          <w:szCs w:val="24"/>
          <w:lang w:val="ro-RO"/>
        </w:rPr>
      </w:pPr>
    </w:p>
    <w:p w14:paraId="58B81E23" w14:textId="77777777" w:rsidR="00F83E74" w:rsidRPr="00A2037C" w:rsidRDefault="00F83E74" w:rsidP="00F83E74">
      <w:pPr>
        <w:spacing w:line="240" w:lineRule="auto"/>
        <w:jc w:val="center"/>
        <w:rPr>
          <w:rFonts w:ascii="Times New Roman" w:hAnsi="Times New Roman" w:cs="Times New Roman"/>
          <w:b/>
          <w:noProof/>
          <w:sz w:val="24"/>
          <w:szCs w:val="24"/>
          <w:lang w:val="ro-RO"/>
        </w:rPr>
      </w:pPr>
    </w:p>
    <w:p w14:paraId="783F897F" w14:textId="0C5FF7F5" w:rsidR="00F83E74" w:rsidRPr="00A2037C" w:rsidRDefault="00F83E74" w:rsidP="00F83E74">
      <w:pPr>
        <w:spacing w:line="240" w:lineRule="auto"/>
        <w:jc w:val="center"/>
        <w:rPr>
          <w:rFonts w:ascii="Times New Roman" w:hAnsi="Times New Roman" w:cs="Times New Roman"/>
          <w:b/>
          <w:noProof/>
          <w:sz w:val="24"/>
          <w:szCs w:val="24"/>
          <w:lang w:val="ro-RO"/>
        </w:rPr>
      </w:pPr>
      <w:r w:rsidRPr="00A2037C">
        <w:rPr>
          <w:rFonts w:ascii="Times New Roman" w:hAnsi="Times New Roman" w:cs="Times New Roman"/>
          <w:b/>
          <w:noProof/>
          <w:sz w:val="24"/>
          <w:szCs w:val="24"/>
          <w:lang w:val="ro-RO"/>
        </w:rPr>
        <w:t>RAPORT DE ACTIVITATE AL AGENTIEI DE PLATI SI INTERVENTIE PENTRU AGRICULTURA</w:t>
      </w:r>
    </w:p>
    <w:p w14:paraId="388AD38F" w14:textId="77777777" w:rsidR="00F83E74" w:rsidRPr="00A2037C" w:rsidRDefault="00F83E74" w:rsidP="00F83E74">
      <w:pPr>
        <w:spacing w:line="240" w:lineRule="auto"/>
        <w:jc w:val="center"/>
        <w:rPr>
          <w:rFonts w:ascii="Times New Roman" w:hAnsi="Times New Roman" w:cs="Times New Roman"/>
          <w:b/>
          <w:noProof/>
          <w:sz w:val="24"/>
          <w:szCs w:val="24"/>
          <w:lang w:val="ro-RO"/>
        </w:rPr>
      </w:pPr>
      <w:r w:rsidRPr="00A2037C">
        <w:rPr>
          <w:rFonts w:ascii="Times New Roman" w:hAnsi="Times New Roman" w:cs="Times New Roman"/>
          <w:b/>
          <w:noProof/>
          <w:sz w:val="24"/>
          <w:szCs w:val="24"/>
          <w:lang w:val="ro-RO"/>
        </w:rPr>
        <w:t>pentru anul  2021</w:t>
      </w:r>
    </w:p>
    <w:p w14:paraId="5DE10231" w14:textId="77777777" w:rsidR="00F83E74" w:rsidRPr="00A2037C" w:rsidRDefault="00F83E74" w:rsidP="00F83E74">
      <w:pPr>
        <w:spacing w:line="360" w:lineRule="auto"/>
        <w:jc w:val="center"/>
        <w:rPr>
          <w:rFonts w:ascii="Times New Roman" w:hAnsi="Times New Roman" w:cs="Times New Roman"/>
          <w:b/>
          <w:i/>
          <w:noProof/>
          <w:sz w:val="24"/>
          <w:szCs w:val="24"/>
          <w:lang w:val="ro-RO"/>
        </w:rPr>
      </w:pPr>
    </w:p>
    <w:p w14:paraId="1C1DEA4B" w14:textId="77777777" w:rsidR="00F83E74" w:rsidRPr="00A2037C" w:rsidRDefault="00F83E74" w:rsidP="00F83E74">
      <w:pPr>
        <w:spacing w:line="360" w:lineRule="auto"/>
        <w:jc w:val="center"/>
        <w:rPr>
          <w:rFonts w:ascii="Times New Roman" w:hAnsi="Times New Roman" w:cs="Times New Roman"/>
          <w:b/>
          <w:i/>
          <w:noProof/>
          <w:sz w:val="24"/>
          <w:szCs w:val="24"/>
          <w:lang w:val="ro-RO"/>
        </w:rPr>
      </w:pPr>
      <w:r w:rsidRPr="00A2037C">
        <w:rPr>
          <w:rFonts w:ascii="Times New Roman" w:hAnsi="Times New Roman" w:cs="Times New Roman"/>
          <w:b/>
          <w:i/>
          <w:noProof/>
          <w:sz w:val="24"/>
          <w:szCs w:val="24"/>
          <w:lang w:val="ro-RO"/>
        </w:rPr>
        <w:t>CENTRUL JUDEŢEAN COVASNA</w:t>
      </w:r>
    </w:p>
    <w:p w14:paraId="1687D0D9" w14:textId="77777777" w:rsidR="00171968" w:rsidRDefault="00171968" w:rsidP="00F83E74">
      <w:pPr>
        <w:tabs>
          <w:tab w:val="left" w:pos="4200"/>
        </w:tabs>
        <w:spacing w:line="360" w:lineRule="auto"/>
        <w:ind w:left="1080"/>
        <w:rPr>
          <w:rFonts w:ascii="Arial" w:hAnsi="Arial" w:cs="Arial"/>
          <w:b/>
          <w:noProof/>
          <w:color w:val="FF0000"/>
          <w:sz w:val="28"/>
          <w:szCs w:val="28"/>
          <w:lang w:val="ro-RO"/>
        </w:rPr>
      </w:pPr>
    </w:p>
    <w:p w14:paraId="332BE580" w14:textId="77777777" w:rsidR="00171968" w:rsidRDefault="00171968" w:rsidP="00F83E74">
      <w:pPr>
        <w:tabs>
          <w:tab w:val="left" w:pos="4200"/>
        </w:tabs>
        <w:spacing w:line="360" w:lineRule="auto"/>
        <w:ind w:left="1080"/>
        <w:rPr>
          <w:rFonts w:ascii="Arial" w:hAnsi="Arial" w:cs="Arial"/>
          <w:b/>
          <w:noProof/>
          <w:color w:val="FF0000"/>
          <w:sz w:val="28"/>
          <w:szCs w:val="28"/>
          <w:lang w:val="ro-RO"/>
        </w:rPr>
      </w:pPr>
    </w:p>
    <w:p w14:paraId="0D1C365F" w14:textId="3FDFC5B2" w:rsidR="00F83E74" w:rsidRPr="00A2037C" w:rsidRDefault="00F83E74" w:rsidP="00F83E74">
      <w:pPr>
        <w:tabs>
          <w:tab w:val="left" w:pos="4200"/>
        </w:tabs>
        <w:spacing w:line="360" w:lineRule="auto"/>
        <w:ind w:left="1080"/>
        <w:rPr>
          <w:rFonts w:ascii="Arial" w:hAnsi="Arial" w:cs="Arial"/>
          <w:b/>
          <w:noProof/>
          <w:color w:val="FF0000"/>
          <w:sz w:val="28"/>
          <w:szCs w:val="28"/>
          <w:lang w:val="ro-RO"/>
        </w:rPr>
      </w:pPr>
      <w:r w:rsidRPr="00A2037C">
        <w:rPr>
          <w:noProof/>
          <w:lang w:val="ro-RO"/>
        </w:rPr>
        <w:drawing>
          <wp:inline distT="0" distB="0" distL="0" distR="0" wp14:anchorId="25FEDE83" wp14:editId="307B61DE">
            <wp:extent cx="5133975" cy="2857500"/>
            <wp:effectExtent l="0" t="0" r="9525" b="0"/>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975" cy="2857500"/>
                    </a:xfrm>
                    <a:prstGeom prst="rect">
                      <a:avLst/>
                    </a:prstGeom>
                    <a:noFill/>
                    <a:ln>
                      <a:noFill/>
                    </a:ln>
                  </pic:spPr>
                </pic:pic>
              </a:graphicData>
            </a:graphic>
          </wp:inline>
        </w:drawing>
      </w:r>
    </w:p>
    <w:p w14:paraId="0E5E96FB" w14:textId="77777777" w:rsidR="00F83E74" w:rsidRPr="00A2037C" w:rsidRDefault="00F83E74" w:rsidP="00F83E74">
      <w:pPr>
        <w:numPr>
          <w:ilvl w:val="0"/>
          <w:numId w:val="33"/>
        </w:numPr>
        <w:spacing w:after="0" w:line="360" w:lineRule="auto"/>
        <w:ind w:left="567" w:hanging="567"/>
        <w:rPr>
          <w:b/>
          <w:noProof/>
          <w:sz w:val="28"/>
          <w:szCs w:val="28"/>
          <w:lang w:val="ro-RO"/>
        </w:rPr>
      </w:pPr>
      <w:r w:rsidRPr="00A2037C">
        <w:rPr>
          <w:b/>
          <w:noProof/>
          <w:sz w:val="28"/>
          <w:szCs w:val="28"/>
          <w:lang w:val="ro-RO"/>
        </w:rPr>
        <w:t xml:space="preserve">STRUCTURA  APIA </w:t>
      </w:r>
    </w:p>
    <w:p w14:paraId="5DD2E510" w14:textId="77777777" w:rsidR="00F83E74" w:rsidRPr="00A2037C" w:rsidRDefault="00F83E74" w:rsidP="00F83E74">
      <w:pPr>
        <w:jc w:val="center"/>
        <w:rPr>
          <w:noProof/>
          <w:sz w:val="28"/>
          <w:szCs w:val="28"/>
          <w:lang w:val="ro-RO"/>
        </w:rPr>
      </w:pPr>
      <w:r w:rsidRPr="00A2037C">
        <w:rPr>
          <w:noProof/>
          <w:sz w:val="28"/>
          <w:szCs w:val="28"/>
          <w:lang w:val="ro-RO"/>
        </w:rPr>
        <w:t>Organigrama</w:t>
      </w:r>
    </w:p>
    <w:p w14:paraId="782BF986" w14:textId="16264E64" w:rsidR="00F83E74" w:rsidRPr="00A2037C" w:rsidRDefault="00F83E74" w:rsidP="00F83E74">
      <w:pPr>
        <w:spacing w:line="360" w:lineRule="auto"/>
        <w:ind w:left="360"/>
        <w:rPr>
          <w:rFonts w:ascii="Arial" w:hAnsi="Arial" w:cs="Arial"/>
          <w:b/>
          <w:noProof/>
          <w:color w:val="FF0000"/>
          <w:sz w:val="28"/>
          <w:szCs w:val="28"/>
          <w:highlight w:val="cyan"/>
          <w:lang w:val="ro-RO"/>
        </w:rPr>
      </w:pPr>
      <w:r w:rsidRPr="00A2037C">
        <w:rPr>
          <w:rFonts w:ascii="Arial" w:hAnsi="Arial" w:cs="Arial"/>
          <w:b/>
          <w:noProof/>
          <w:color w:val="FF0000"/>
          <w:sz w:val="28"/>
          <w:szCs w:val="28"/>
          <w:highlight w:val="cyan"/>
          <w:lang w:val="ro-RO"/>
        </w:rPr>
        <mc:AlternateContent>
          <mc:Choice Requires="wps">
            <w:drawing>
              <wp:anchor distT="0" distB="0" distL="114300" distR="114300" simplePos="0" relativeHeight="251659264" behindDoc="0" locked="0" layoutInCell="1" allowOverlap="1" wp14:anchorId="7DBAFE0A" wp14:editId="0AD7DC2D">
                <wp:simplePos x="0" y="0"/>
                <wp:positionH relativeFrom="column">
                  <wp:posOffset>2124710</wp:posOffset>
                </wp:positionH>
                <wp:positionV relativeFrom="paragraph">
                  <wp:posOffset>32385</wp:posOffset>
                </wp:positionV>
                <wp:extent cx="1326515" cy="447675"/>
                <wp:effectExtent l="5715" t="6350" r="10795" b="12700"/>
                <wp:wrapNone/>
                <wp:docPr id="97" name="Dreptunghi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6515" cy="447675"/>
                        </a:xfrm>
                        <a:prstGeom prst="rect">
                          <a:avLst/>
                        </a:prstGeom>
                        <a:solidFill>
                          <a:srgbClr val="FFFFFF"/>
                        </a:solidFill>
                        <a:ln w="9525">
                          <a:solidFill>
                            <a:srgbClr val="000000"/>
                          </a:solidFill>
                          <a:miter lim="800000"/>
                          <a:headEnd/>
                          <a:tailEnd/>
                        </a:ln>
                      </wps:spPr>
                      <wps:txbx>
                        <w:txbxContent>
                          <w:p w14:paraId="3A9FD20B" w14:textId="77777777" w:rsidR="00F83E74" w:rsidRPr="00687185" w:rsidRDefault="00F83E74" w:rsidP="00F83E74">
                            <w:pPr>
                              <w:jc w:val="center"/>
                              <w:rPr>
                                <w:b/>
                              </w:rPr>
                            </w:pPr>
                            <w:r w:rsidRPr="00687185">
                              <w:rPr>
                                <w:b/>
                              </w:rPr>
                              <w:t xml:space="preserve">DIRECTOR EXECUTIV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AFE0A" id="Dreptunghi 97" o:spid="_x0000_s1026" style="position:absolute;left:0;text-align:left;margin-left:167.3pt;margin-top:2.55pt;width:104.4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">
                <v:textbox>
                  <w:txbxContent>
                    <w:p w14:paraId="3A9FD20B" w14:textId="77777777" w:rsidR="00F83E74" w:rsidRPr="00687185" w:rsidRDefault="00F83E74" w:rsidP="00F83E74">
                      <w:pPr>
                        <w:jc w:val="center"/>
                        <w:rPr>
                          <w:b/>
                        </w:rPr>
                      </w:pPr>
                      <w:r w:rsidRPr="00687185">
                        <w:rPr>
                          <w:b/>
                        </w:rPr>
                        <w:t xml:space="preserve">DIRECTOR EXECUTIV </w:t>
                      </w:r>
                    </w:p>
                  </w:txbxContent>
                </v:textbox>
              </v:rect>
            </w:pict>
          </mc:Fallback>
        </mc:AlternateContent>
      </w:r>
    </w:p>
    <w:p w14:paraId="4A109113" w14:textId="0D0A9F69" w:rsidR="00F83E74" w:rsidRPr="00A2037C" w:rsidRDefault="00F83E74" w:rsidP="00F83E74">
      <w:pPr>
        <w:spacing w:line="360" w:lineRule="auto"/>
        <w:ind w:left="360"/>
        <w:rPr>
          <w:rFonts w:ascii="Arial" w:hAnsi="Arial" w:cs="Arial"/>
          <w:b/>
          <w:noProof/>
          <w:color w:val="FF0000"/>
          <w:sz w:val="28"/>
          <w:szCs w:val="28"/>
          <w:highlight w:val="cyan"/>
          <w:lang w:val="ro-RO"/>
        </w:rPr>
      </w:pPr>
      <w:r w:rsidRPr="00A2037C">
        <w:rPr>
          <w:rFonts w:ascii="Arial" w:hAnsi="Arial" w:cs="Arial"/>
          <w:b/>
          <w:noProof/>
          <w:color w:val="FF0000"/>
          <w:sz w:val="28"/>
          <w:szCs w:val="28"/>
          <w:highlight w:val="cyan"/>
          <w:lang w:val="ro-RO"/>
        </w:rPr>
        <mc:AlternateContent>
          <mc:Choice Requires="wps">
            <w:drawing>
              <wp:anchor distT="0" distB="0" distL="114300" distR="114300" simplePos="0" relativeHeight="251665408" behindDoc="0" locked="0" layoutInCell="1" allowOverlap="1" wp14:anchorId="09B0B97A" wp14:editId="0F56B92D">
                <wp:simplePos x="0" y="0"/>
                <wp:positionH relativeFrom="column">
                  <wp:posOffset>2831465</wp:posOffset>
                </wp:positionH>
                <wp:positionV relativeFrom="paragraph">
                  <wp:posOffset>173355</wp:posOffset>
                </wp:positionV>
                <wp:extent cx="0" cy="904875"/>
                <wp:effectExtent l="7620" t="6350" r="11430" b="12700"/>
                <wp:wrapNone/>
                <wp:docPr id="96" name="Conector drept cu săgeată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4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FD0FF9" id="_x0000_t32" coordsize="21600,21600" o:spt="32" o:oned="t" path="m,l21600,21600e" filled="f">
                <v:path arrowok="t" fillok="f" o:connecttype="none"/>
                <o:lock v:ext="edit" shapetype="t"/>
              </v:shapetype>
              <v:shape id="Conector drept cu săgeată 96" o:spid="_x0000_s1026" type="#_x0000_t32" style="position:absolute;margin-left:222.95pt;margin-top:13.65pt;width:0;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"/>
            </w:pict>
          </mc:Fallback>
        </mc:AlternateContent>
      </w:r>
    </w:p>
    <w:p w14:paraId="789A686E" w14:textId="75419984" w:rsidR="00F83E74" w:rsidRPr="00A2037C" w:rsidRDefault="00F83E74" w:rsidP="00F83E74">
      <w:pPr>
        <w:spacing w:line="360" w:lineRule="auto"/>
        <w:ind w:left="360"/>
        <w:rPr>
          <w:rFonts w:ascii="Arial" w:hAnsi="Arial" w:cs="Arial"/>
          <w:b/>
          <w:noProof/>
          <w:color w:val="FF0000"/>
          <w:sz w:val="28"/>
          <w:szCs w:val="28"/>
          <w:highlight w:val="cyan"/>
          <w:lang w:val="ro-RO"/>
        </w:rPr>
      </w:pPr>
      <w:r w:rsidRPr="00A2037C">
        <w:rPr>
          <w:rFonts w:ascii="Arial" w:hAnsi="Arial" w:cs="Arial"/>
          <w:b/>
          <w:noProof/>
          <w:color w:val="FF0000"/>
          <w:sz w:val="28"/>
          <w:szCs w:val="28"/>
          <w:highlight w:val="cyan"/>
          <w:lang w:val="ro-RO"/>
        </w:rPr>
        <mc:AlternateContent>
          <mc:Choice Requires="wpg">
            <w:drawing>
              <wp:anchor distT="0" distB="0" distL="114300" distR="114300" simplePos="0" relativeHeight="251691008" behindDoc="0" locked="0" layoutInCell="1" allowOverlap="1" wp14:anchorId="5BC829E7" wp14:editId="309C3FA0">
                <wp:simplePos x="0" y="0"/>
                <wp:positionH relativeFrom="column">
                  <wp:posOffset>815340</wp:posOffset>
                </wp:positionH>
                <wp:positionV relativeFrom="paragraph">
                  <wp:posOffset>47625</wp:posOffset>
                </wp:positionV>
                <wp:extent cx="1309370" cy="600075"/>
                <wp:effectExtent l="10795" t="6350" r="13335" b="12700"/>
                <wp:wrapNone/>
                <wp:docPr id="91" name="Grupare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9370" cy="600075"/>
                          <a:chOff x="6840" y="3615"/>
                          <a:chExt cx="3345" cy="1215"/>
                        </a:xfrm>
                      </wpg:grpSpPr>
                      <wps:wsp>
                        <wps:cNvPr id="92" name="Rectangle 80"/>
                        <wps:cNvSpPr>
                          <a:spLocks noChangeArrowheads="1"/>
                        </wps:cNvSpPr>
                        <wps:spPr bwMode="auto">
                          <a:xfrm>
                            <a:off x="6840" y="3615"/>
                            <a:ext cx="2790" cy="1215"/>
                          </a:xfrm>
                          <a:prstGeom prst="rect">
                            <a:avLst/>
                          </a:prstGeom>
                          <a:solidFill>
                            <a:srgbClr val="FFFFFF"/>
                          </a:solidFill>
                          <a:ln w="9525">
                            <a:solidFill>
                              <a:srgbClr val="000000"/>
                            </a:solidFill>
                            <a:miter lim="800000"/>
                            <a:headEnd/>
                            <a:tailEnd/>
                          </a:ln>
                        </wps:spPr>
                        <wps:txbx>
                          <w:txbxContent>
                            <w:p w14:paraId="4B497779" w14:textId="77777777" w:rsidR="00F83E74" w:rsidRPr="00AC62C8" w:rsidRDefault="00F83E74" w:rsidP="00F83E74">
                              <w:pPr>
                                <w:jc w:val="center"/>
                                <w:rPr>
                                  <w:sz w:val="20"/>
                                  <w:szCs w:val="20"/>
                                </w:rPr>
                              </w:pPr>
                              <w:r>
                                <w:rPr>
                                  <w:sz w:val="20"/>
                                  <w:szCs w:val="20"/>
                                </w:rPr>
                                <w:t>Compartimentul       Inspecţii, Supracontrol</w:t>
                              </w:r>
                            </w:p>
                          </w:txbxContent>
                        </wps:txbx>
                        <wps:bodyPr rot="0" vert="horz" wrap="square" lIns="91440" tIns="45720" rIns="91440" bIns="45720" anchor="t" anchorCtr="0" upright="1">
                          <a:noAutofit/>
                        </wps:bodyPr>
                      </wps:wsp>
                      <wps:wsp>
                        <wps:cNvPr id="93" name="Rectangle 81"/>
                        <wps:cNvSpPr>
                          <a:spLocks noChangeArrowheads="1"/>
                        </wps:cNvSpPr>
                        <wps:spPr bwMode="auto">
                          <a:xfrm>
                            <a:off x="9630" y="3615"/>
                            <a:ext cx="555" cy="405"/>
                          </a:xfrm>
                          <a:prstGeom prst="rect">
                            <a:avLst/>
                          </a:prstGeom>
                          <a:solidFill>
                            <a:srgbClr val="FFFFFF"/>
                          </a:solidFill>
                          <a:ln w="9525">
                            <a:solidFill>
                              <a:srgbClr val="000000"/>
                            </a:solidFill>
                            <a:miter lim="800000"/>
                            <a:headEnd/>
                            <a:tailEnd/>
                          </a:ln>
                        </wps:spPr>
                        <wps:txbx>
                          <w:txbxContent>
                            <w:p w14:paraId="30BC6758" w14:textId="77777777" w:rsidR="00F83E74" w:rsidRPr="00AC62C8" w:rsidRDefault="00F83E74" w:rsidP="00F83E74">
                              <w:pPr>
                                <w:rPr>
                                  <w:sz w:val="16"/>
                                  <w:szCs w:val="16"/>
                                </w:rPr>
                              </w:pPr>
                              <w:r>
                                <w:rPr>
                                  <w:sz w:val="16"/>
                                  <w:szCs w:val="16"/>
                                </w:rPr>
                                <w:t>2</w:t>
                              </w:r>
                            </w:p>
                          </w:txbxContent>
                        </wps:txbx>
                        <wps:bodyPr rot="0" vert="horz" wrap="square" lIns="91440" tIns="45720" rIns="91440" bIns="45720" anchor="t" anchorCtr="0" upright="1">
                          <a:noAutofit/>
                        </wps:bodyPr>
                      </wps:wsp>
                      <wps:wsp>
                        <wps:cNvPr id="94" name="Rectangle 82"/>
                        <wps:cNvSpPr>
                          <a:spLocks noChangeArrowheads="1"/>
                        </wps:cNvSpPr>
                        <wps:spPr bwMode="auto">
                          <a:xfrm>
                            <a:off x="9630" y="4020"/>
                            <a:ext cx="555" cy="405"/>
                          </a:xfrm>
                          <a:prstGeom prst="rect">
                            <a:avLst/>
                          </a:prstGeom>
                          <a:solidFill>
                            <a:srgbClr val="FFFFFF"/>
                          </a:solidFill>
                          <a:ln w="9525">
                            <a:solidFill>
                              <a:srgbClr val="000000"/>
                            </a:solidFill>
                            <a:miter lim="800000"/>
                            <a:headEnd/>
                            <a:tailEnd/>
                          </a:ln>
                        </wps:spPr>
                        <wps:txbx>
                          <w:txbxContent>
                            <w:p w14:paraId="03AD34DF" w14:textId="77777777" w:rsidR="00F83E74" w:rsidRPr="00AC62C8" w:rsidRDefault="00F83E74" w:rsidP="00F83E74">
                              <w:pPr>
                                <w:rPr>
                                  <w:sz w:val="16"/>
                                  <w:szCs w:val="16"/>
                                </w:rPr>
                              </w:pPr>
                              <w:r w:rsidRPr="00AC62C8">
                                <w:rPr>
                                  <w:sz w:val="16"/>
                                  <w:szCs w:val="16"/>
                                </w:rPr>
                                <w:t>0</w:t>
                              </w:r>
                            </w:p>
                          </w:txbxContent>
                        </wps:txbx>
                        <wps:bodyPr rot="0" vert="horz" wrap="square" lIns="91440" tIns="45720" rIns="91440" bIns="45720" anchor="t" anchorCtr="0" upright="1">
                          <a:noAutofit/>
                        </wps:bodyPr>
                      </wps:wsp>
                      <wps:wsp>
                        <wps:cNvPr id="95" name="Rectangle 83"/>
                        <wps:cNvSpPr>
                          <a:spLocks noChangeArrowheads="1"/>
                        </wps:cNvSpPr>
                        <wps:spPr bwMode="auto">
                          <a:xfrm>
                            <a:off x="9630" y="4425"/>
                            <a:ext cx="555" cy="405"/>
                          </a:xfrm>
                          <a:prstGeom prst="rect">
                            <a:avLst/>
                          </a:prstGeom>
                          <a:solidFill>
                            <a:srgbClr val="FFFFFF"/>
                          </a:solidFill>
                          <a:ln w="9525">
                            <a:solidFill>
                              <a:srgbClr val="000000"/>
                            </a:solidFill>
                            <a:miter lim="800000"/>
                            <a:headEnd/>
                            <a:tailEnd/>
                          </a:ln>
                        </wps:spPr>
                        <wps:txbx>
                          <w:txbxContent>
                            <w:p w14:paraId="5F4C42E3" w14:textId="77777777" w:rsidR="00F83E74" w:rsidRPr="00AC62C8" w:rsidRDefault="00F83E74" w:rsidP="00F83E74">
                              <w:pPr>
                                <w:rPr>
                                  <w:sz w:val="16"/>
                                  <w:szCs w:val="16"/>
                                </w:rPr>
                              </w:pPr>
                              <w:r>
                                <w:rPr>
                                  <w:sz w:val="16"/>
                                  <w:szCs w:val="16"/>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C829E7" id="Grupare 91" o:spid="_x0000_s1027" style="position:absolute;left:0;text-align:left;margin-left:64.2pt;margin-top:3.75pt;width:103.1pt;height:47.25pt;z-index:251691008" coordorigin="6840,3615" coordsize="334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">
                <v:rect id="Rectangle 80" o:spid="_x0000_s1028" style="position:absolute;left:6840;top:3615;width:279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">
                  <v:textbox>
                    <w:txbxContent>
                      <w:p w14:paraId="4B497779" w14:textId="77777777" w:rsidR="00F83E74" w:rsidRPr="00AC62C8" w:rsidRDefault="00F83E74" w:rsidP="00F83E74">
                        <w:pPr>
                          <w:jc w:val="center"/>
                          <w:rPr>
                            <w:sz w:val="20"/>
                            <w:szCs w:val="20"/>
                          </w:rPr>
                        </w:pPr>
                        <w:r>
                          <w:rPr>
                            <w:sz w:val="20"/>
                            <w:szCs w:val="20"/>
                          </w:rPr>
                          <w:t>Compartimentul       Inspecţii, Supracontrol</w:t>
                        </w:r>
                      </w:p>
                    </w:txbxContent>
                  </v:textbox>
                </v:rect>
                <v:rect id="Rectangle 81" o:spid="_x0000_s1029" style="position:absolute;left:9630;top:3615;width:55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">
                  <v:textbox>
                    <w:txbxContent>
                      <w:p w14:paraId="30BC6758" w14:textId="77777777" w:rsidR="00F83E74" w:rsidRPr="00AC62C8" w:rsidRDefault="00F83E74" w:rsidP="00F83E74">
                        <w:pPr>
                          <w:rPr>
                            <w:sz w:val="16"/>
                            <w:szCs w:val="16"/>
                          </w:rPr>
                        </w:pPr>
                        <w:r>
                          <w:rPr>
                            <w:sz w:val="16"/>
                            <w:szCs w:val="16"/>
                          </w:rPr>
                          <w:t>2</w:t>
                        </w:r>
                      </w:p>
                    </w:txbxContent>
                  </v:textbox>
                </v:rect>
                <v:rect id="Rectangle 82" o:spid="_x0000_s1030" style="position:absolute;left:9630;top:4020;width:55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">
                  <v:textbox>
                    <w:txbxContent>
                      <w:p w14:paraId="03AD34DF" w14:textId="77777777" w:rsidR="00F83E74" w:rsidRPr="00AC62C8" w:rsidRDefault="00F83E74" w:rsidP="00F83E74">
                        <w:pPr>
                          <w:rPr>
                            <w:sz w:val="16"/>
                            <w:szCs w:val="16"/>
                          </w:rPr>
                        </w:pPr>
                        <w:r w:rsidRPr="00AC62C8">
                          <w:rPr>
                            <w:sz w:val="16"/>
                            <w:szCs w:val="16"/>
                          </w:rPr>
                          <w:t>0</w:t>
                        </w:r>
                      </w:p>
                    </w:txbxContent>
                  </v:textbox>
                </v:rect>
                <v:rect id="Rectangle 83" o:spid="_x0000_s1031" style="position:absolute;left:9630;top:4425;width:55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">
                  <v:textbox>
                    <w:txbxContent>
                      <w:p w14:paraId="5F4C42E3" w14:textId="77777777" w:rsidR="00F83E74" w:rsidRPr="00AC62C8" w:rsidRDefault="00F83E74" w:rsidP="00F83E74">
                        <w:pPr>
                          <w:rPr>
                            <w:sz w:val="16"/>
                            <w:szCs w:val="16"/>
                          </w:rPr>
                        </w:pPr>
                        <w:r>
                          <w:rPr>
                            <w:sz w:val="16"/>
                            <w:szCs w:val="16"/>
                          </w:rPr>
                          <w:t>2</w:t>
                        </w:r>
                      </w:p>
                    </w:txbxContent>
                  </v:textbox>
                </v:rect>
              </v:group>
            </w:pict>
          </mc:Fallback>
        </mc:AlternateContent>
      </w:r>
      <w:r w:rsidRPr="00A2037C">
        <w:rPr>
          <w:rFonts w:ascii="Arial" w:hAnsi="Arial" w:cs="Arial"/>
          <w:b/>
          <w:noProof/>
          <w:color w:val="FF0000"/>
          <w:sz w:val="28"/>
          <w:szCs w:val="28"/>
          <w:highlight w:val="cyan"/>
          <w:lang w:val="ro-RO"/>
        </w:rPr>
        <mc:AlternateContent>
          <mc:Choice Requires="wpg">
            <w:drawing>
              <wp:anchor distT="0" distB="0" distL="114300" distR="114300" simplePos="0" relativeHeight="251662336" behindDoc="0" locked="0" layoutInCell="1" allowOverlap="1" wp14:anchorId="28FC5FAE" wp14:editId="2375E290">
                <wp:simplePos x="0" y="0"/>
                <wp:positionH relativeFrom="column">
                  <wp:posOffset>3119120</wp:posOffset>
                </wp:positionH>
                <wp:positionV relativeFrom="paragraph">
                  <wp:posOffset>47625</wp:posOffset>
                </wp:positionV>
                <wp:extent cx="1309370" cy="561975"/>
                <wp:effectExtent l="9525" t="6350" r="5080" b="12700"/>
                <wp:wrapNone/>
                <wp:docPr id="86" name="Grupare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9370" cy="561975"/>
                          <a:chOff x="6840" y="3615"/>
                          <a:chExt cx="3345" cy="1215"/>
                        </a:xfrm>
                      </wpg:grpSpPr>
                      <wps:wsp>
                        <wps:cNvPr id="87" name="Rectangle 6"/>
                        <wps:cNvSpPr>
                          <a:spLocks noChangeArrowheads="1"/>
                        </wps:cNvSpPr>
                        <wps:spPr bwMode="auto">
                          <a:xfrm>
                            <a:off x="6840" y="3615"/>
                            <a:ext cx="2790" cy="1215"/>
                          </a:xfrm>
                          <a:prstGeom prst="rect">
                            <a:avLst/>
                          </a:prstGeom>
                          <a:solidFill>
                            <a:srgbClr val="FFFFFF"/>
                          </a:solidFill>
                          <a:ln w="9525">
                            <a:solidFill>
                              <a:srgbClr val="000000"/>
                            </a:solidFill>
                            <a:miter lim="800000"/>
                            <a:headEnd/>
                            <a:tailEnd/>
                          </a:ln>
                        </wps:spPr>
                        <wps:txbx>
                          <w:txbxContent>
                            <w:p w14:paraId="4E289472" w14:textId="77777777" w:rsidR="00F83E74" w:rsidRPr="00AC62C8" w:rsidRDefault="00F83E74" w:rsidP="00F83E74">
                              <w:pPr>
                                <w:jc w:val="center"/>
                                <w:rPr>
                                  <w:sz w:val="20"/>
                                  <w:szCs w:val="20"/>
                                </w:rPr>
                              </w:pPr>
                              <w:r w:rsidRPr="00AC62C8">
                                <w:rPr>
                                  <w:sz w:val="20"/>
                                  <w:szCs w:val="20"/>
                                </w:rPr>
                                <w:t>Compartimentul       juridic</w:t>
                              </w:r>
                              <w:r>
                                <w:rPr>
                                  <w:sz w:val="20"/>
                                  <w:szCs w:val="20"/>
                                </w:rPr>
                                <w:t xml:space="preserve"> si relatii cu publicul</w:t>
                              </w:r>
                            </w:p>
                          </w:txbxContent>
                        </wps:txbx>
                        <wps:bodyPr rot="0" vert="horz" wrap="square" lIns="91440" tIns="45720" rIns="91440" bIns="45720" anchor="t" anchorCtr="0" upright="1">
                          <a:noAutofit/>
                        </wps:bodyPr>
                      </wps:wsp>
                      <wps:wsp>
                        <wps:cNvPr id="88" name="Rectangle 7"/>
                        <wps:cNvSpPr>
                          <a:spLocks noChangeArrowheads="1"/>
                        </wps:cNvSpPr>
                        <wps:spPr bwMode="auto">
                          <a:xfrm>
                            <a:off x="9630" y="3615"/>
                            <a:ext cx="555" cy="405"/>
                          </a:xfrm>
                          <a:prstGeom prst="rect">
                            <a:avLst/>
                          </a:prstGeom>
                          <a:solidFill>
                            <a:srgbClr val="FFFFFF"/>
                          </a:solidFill>
                          <a:ln w="9525">
                            <a:solidFill>
                              <a:srgbClr val="000000"/>
                            </a:solidFill>
                            <a:miter lim="800000"/>
                            <a:headEnd/>
                            <a:tailEnd/>
                          </a:ln>
                        </wps:spPr>
                        <wps:txbx>
                          <w:txbxContent>
                            <w:p w14:paraId="27AFDDD8" w14:textId="77777777" w:rsidR="00F83E74" w:rsidRPr="00F9750C" w:rsidRDefault="00F83E74" w:rsidP="00F83E74">
                              <w:pPr>
                                <w:rPr>
                                  <w:sz w:val="16"/>
                                  <w:szCs w:val="16"/>
                                </w:rPr>
                              </w:pPr>
                              <w:r>
                                <w:rPr>
                                  <w:sz w:val="16"/>
                                  <w:szCs w:val="16"/>
                                </w:rPr>
                                <w:t>2</w:t>
                              </w:r>
                            </w:p>
                          </w:txbxContent>
                        </wps:txbx>
                        <wps:bodyPr rot="0" vert="horz" wrap="square" lIns="91440" tIns="45720" rIns="91440" bIns="45720" anchor="t" anchorCtr="0" upright="1">
                          <a:noAutofit/>
                        </wps:bodyPr>
                      </wps:wsp>
                      <wps:wsp>
                        <wps:cNvPr id="89" name="Rectangle 8"/>
                        <wps:cNvSpPr>
                          <a:spLocks noChangeArrowheads="1"/>
                        </wps:cNvSpPr>
                        <wps:spPr bwMode="auto">
                          <a:xfrm>
                            <a:off x="9630" y="4020"/>
                            <a:ext cx="555" cy="405"/>
                          </a:xfrm>
                          <a:prstGeom prst="rect">
                            <a:avLst/>
                          </a:prstGeom>
                          <a:solidFill>
                            <a:srgbClr val="FFFFFF"/>
                          </a:solidFill>
                          <a:ln w="9525">
                            <a:solidFill>
                              <a:srgbClr val="000000"/>
                            </a:solidFill>
                            <a:miter lim="800000"/>
                            <a:headEnd/>
                            <a:tailEnd/>
                          </a:ln>
                        </wps:spPr>
                        <wps:txbx>
                          <w:txbxContent>
                            <w:p w14:paraId="1144BA32" w14:textId="77777777" w:rsidR="00F83E74" w:rsidRPr="00AC62C8" w:rsidRDefault="00F83E74" w:rsidP="00F83E74">
                              <w:pPr>
                                <w:rPr>
                                  <w:sz w:val="16"/>
                                  <w:szCs w:val="16"/>
                                </w:rPr>
                              </w:pPr>
                              <w:r w:rsidRPr="00AC62C8">
                                <w:rPr>
                                  <w:sz w:val="16"/>
                                  <w:szCs w:val="16"/>
                                </w:rPr>
                                <w:t>0</w:t>
                              </w:r>
                            </w:p>
                          </w:txbxContent>
                        </wps:txbx>
                        <wps:bodyPr rot="0" vert="horz" wrap="square" lIns="91440" tIns="45720" rIns="91440" bIns="45720" anchor="t" anchorCtr="0" upright="1">
                          <a:noAutofit/>
                        </wps:bodyPr>
                      </wps:wsp>
                      <wps:wsp>
                        <wps:cNvPr id="90" name="Rectangle 9"/>
                        <wps:cNvSpPr>
                          <a:spLocks noChangeArrowheads="1"/>
                        </wps:cNvSpPr>
                        <wps:spPr bwMode="auto">
                          <a:xfrm>
                            <a:off x="9630" y="4425"/>
                            <a:ext cx="555" cy="405"/>
                          </a:xfrm>
                          <a:prstGeom prst="rect">
                            <a:avLst/>
                          </a:prstGeom>
                          <a:solidFill>
                            <a:srgbClr val="FFFFFF"/>
                          </a:solidFill>
                          <a:ln w="9525">
                            <a:solidFill>
                              <a:srgbClr val="000000"/>
                            </a:solidFill>
                            <a:miter lim="800000"/>
                            <a:headEnd/>
                            <a:tailEnd/>
                          </a:ln>
                        </wps:spPr>
                        <wps:txbx>
                          <w:txbxContent>
                            <w:p w14:paraId="04AA0980" w14:textId="77777777" w:rsidR="00F83E74" w:rsidRPr="00F9750C" w:rsidRDefault="00F83E74" w:rsidP="00F83E74">
                              <w:pPr>
                                <w:rPr>
                                  <w:sz w:val="16"/>
                                  <w:szCs w:val="16"/>
                                </w:rPr>
                              </w:pPr>
                              <w:r>
                                <w:rPr>
                                  <w:sz w:val="16"/>
                                  <w:szCs w:val="16"/>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FC5FAE" id="Grupare 86" o:spid="_x0000_s1032" style="position:absolute;left:0;text-align:left;margin-left:245.6pt;margin-top:3.75pt;width:103.1pt;height:44.25pt;z-index:251662336" coordorigin="6840,3615" coordsize="334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">
                <v:rect id="Rectangle 6" o:spid="_x0000_s1033" style="position:absolute;left:6840;top:3615;width:279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">
                  <v:textbox>
                    <w:txbxContent>
                      <w:p w14:paraId="4E289472" w14:textId="77777777" w:rsidR="00F83E74" w:rsidRPr="00AC62C8" w:rsidRDefault="00F83E74" w:rsidP="00F83E74">
                        <w:pPr>
                          <w:jc w:val="center"/>
                          <w:rPr>
                            <w:sz w:val="20"/>
                            <w:szCs w:val="20"/>
                          </w:rPr>
                        </w:pPr>
                        <w:r w:rsidRPr="00AC62C8">
                          <w:rPr>
                            <w:sz w:val="20"/>
                            <w:szCs w:val="20"/>
                          </w:rPr>
                          <w:t>Compartimentul       juridic</w:t>
                        </w:r>
                        <w:r>
                          <w:rPr>
                            <w:sz w:val="20"/>
                            <w:szCs w:val="20"/>
                          </w:rPr>
                          <w:t xml:space="preserve"> si relatii cu publicul</w:t>
                        </w:r>
                      </w:p>
                    </w:txbxContent>
                  </v:textbox>
                </v:rect>
                <v:rect id="Rectangle 7" o:spid="_x0000_s1034" style="position:absolute;left:9630;top:3615;width:55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">
                  <v:textbox>
                    <w:txbxContent>
                      <w:p w14:paraId="27AFDDD8" w14:textId="77777777" w:rsidR="00F83E74" w:rsidRPr="00F9750C" w:rsidRDefault="00F83E74" w:rsidP="00F83E74">
                        <w:pPr>
                          <w:rPr>
                            <w:sz w:val="16"/>
                            <w:szCs w:val="16"/>
                          </w:rPr>
                        </w:pPr>
                        <w:r>
                          <w:rPr>
                            <w:sz w:val="16"/>
                            <w:szCs w:val="16"/>
                          </w:rPr>
                          <w:t>2</w:t>
                        </w:r>
                      </w:p>
                    </w:txbxContent>
                  </v:textbox>
                </v:rect>
                <v:rect id="Rectangle 8" o:spid="_x0000_s1035" style="position:absolute;left:9630;top:4020;width:55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">
                  <v:textbox>
                    <w:txbxContent>
                      <w:p w14:paraId="1144BA32" w14:textId="77777777" w:rsidR="00F83E74" w:rsidRPr="00AC62C8" w:rsidRDefault="00F83E74" w:rsidP="00F83E74">
                        <w:pPr>
                          <w:rPr>
                            <w:sz w:val="16"/>
                            <w:szCs w:val="16"/>
                          </w:rPr>
                        </w:pPr>
                        <w:r w:rsidRPr="00AC62C8">
                          <w:rPr>
                            <w:sz w:val="16"/>
                            <w:szCs w:val="16"/>
                          </w:rPr>
                          <w:t>0</w:t>
                        </w:r>
                      </w:p>
                    </w:txbxContent>
                  </v:textbox>
                </v:rect>
                <v:rect id="Rectangle 9" o:spid="_x0000_s1036" style="position:absolute;left:9630;top:4425;width:55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">
                  <v:textbox>
                    <w:txbxContent>
                      <w:p w14:paraId="04AA0980" w14:textId="77777777" w:rsidR="00F83E74" w:rsidRPr="00F9750C" w:rsidRDefault="00F83E74" w:rsidP="00F83E74">
                        <w:pPr>
                          <w:rPr>
                            <w:sz w:val="16"/>
                            <w:szCs w:val="16"/>
                          </w:rPr>
                        </w:pPr>
                        <w:r>
                          <w:rPr>
                            <w:sz w:val="16"/>
                            <w:szCs w:val="16"/>
                          </w:rPr>
                          <w:t>2</w:t>
                        </w:r>
                      </w:p>
                    </w:txbxContent>
                  </v:textbox>
                </v:rect>
              </v:group>
            </w:pict>
          </mc:Fallback>
        </mc:AlternateContent>
      </w:r>
    </w:p>
    <w:p w14:paraId="56A53EB1" w14:textId="6971300F" w:rsidR="00F83E74" w:rsidRPr="00A2037C" w:rsidRDefault="00F83E74" w:rsidP="00F83E74">
      <w:pPr>
        <w:spacing w:line="360" w:lineRule="auto"/>
        <w:ind w:left="360"/>
        <w:rPr>
          <w:rFonts w:ascii="Arial" w:hAnsi="Arial" w:cs="Arial"/>
          <w:b/>
          <w:noProof/>
          <w:color w:val="FF0000"/>
          <w:sz w:val="28"/>
          <w:szCs w:val="28"/>
          <w:highlight w:val="cyan"/>
          <w:lang w:val="ro-RO"/>
        </w:rPr>
      </w:pPr>
      <w:r w:rsidRPr="00A2037C">
        <w:rPr>
          <w:rFonts w:ascii="Arial" w:hAnsi="Arial" w:cs="Arial"/>
          <w:b/>
          <w:noProof/>
          <w:color w:val="FF0000"/>
          <w:sz w:val="28"/>
          <w:szCs w:val="28"/>
          <w:highlight w:val="cyan"/>
          <w:lang w:val="ro-RO"/>
        </w:rPr>
        <mc:AlternateContent>
          <mc:Choice Requires="wps">
            <w:drawing>
              <wp:anchor distT="0" distB="0" distL="114300" distR="114300" simplePos="0" relativeHeight="251669504" behindDoc="0" locked="0" layoutInCell="1" allowOverlap="1" wp14:anchorId="74EF6B1A" wp14:editId="5169F88E">
                <wp:simplePos x="0" y="0"/>
                <wp:positionH relativeFrom="column">
                  <wp:posOffset>2840990</wp:posOffset>
                </wp:positionH>
                <wp:positionV relativeFrom="paragraph">
                  <wp:posOffset>26670</wp:posOffset>
                </wp:positionV>
                <wp:extent cx="287655" cy="635"/>
                <wp:effectExtent l="7620" t="53975" r="19050" b="59690"/>
                <wp:wrapNone/>
                <wp:docPr id="85" name="Conector drept cu săgeată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72F95" id="Conector drept cu săgeată 85" o:spid="_x0000_s1026" type="#_x0000_t32" style="position:absolute;margin-left:223.7pt;margin-top:2.1pt;width:22.6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">
                <v:stroke endarrow="block"/>
              </v:shape>
            </w:pict>
          </mc:Fallback>
        </mc:AlternateContent>
      </w:r>
      <w:r w:rsidRPr="00A2037C">
        <w:rPr>
          <w:rFonts w:ascii="Arial" w:hAnsi="Arial" w:cs="Arial"/>
          <w:b/>
          <w:noProof/>
          <w:color w:val="FF0000"/>
          <w:sz w:val="28"/>
          <w:szCs w:val="28"/>
          <w:highlight w:val="cyan"/>
          <w:lang w:val="ro-RO"/>
        </w:rPr>
        <mc:AlternateContent>
          <mc:Choice Requires="wps">
            <w:drawing>
              <wp:anchor distT="0" distB="0" distL="114300" distR="114300" simplePos="0" relativeHeight="251689984" behindDoc="0" locked="0" layoutInCell="1" allowOverlap="1" wp14:anchorId="1FECBCEF" wp14:editId="2B26CDEE">
                <wp:simplePos x="0" y="0"/>
                <wp:positionH relativeFrom="column">
                  <wp:posOffset>2124710</wp:posOffset>
                </wp:positionH>
                <wp:positionV relativeFrom="paragraph">
                  <wp:posOffset>20320</wp:posOffset>
                </wp:positionV>
                <wp:extent cx="706755" cy="0"/>
                <wp:effectExtent l="15240" t="57150" r="11430" b="57150"/>
                <wp:wrapNone/>
                <wp:docPr id="84" name="Conector drept cu săgeată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67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98785" id="Conector drept cu săgeată 84" o:spid="_x0000_s1026" type="#_x0000_t32" style="position:absolute;margin-left:167.3pt;margin-top:1.6pt;width:55.65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">
                <v:stroke endarrow="block"/>
              </v:shape>
            </w:pict>
          </mc:Fallback>
        </mc:AlternateContent>
      </w:r>
    </w:p>
    <w:p w14:paraId="2A9137E9" w14:textId="77777777" w:rsidR="00171968" w:rsidRDefault="00171968" w:rsidP="00F83E74">
      <w:pPr>
        <w:spacing w:line="360" w:lineRule="auto"/>
        <w:ind w:left="360"/>
        <w:rPr>
          <w:rFonts w:ascii="Arial" w:hAnsi="Arial" w:cs="Arial"/>
          <w:b/>
          <w:noProof/>
          <w:color w:val="FF0000"/>
          <w:sz w:val="28"/>
          <w:szCs w:val="28"/>
          <w:highlight w:val="cyan"/>
          <w:lang w:val="ro-RO"/>
        </w:rPr>
      </w:pPr>
    </w:p>
    <w:p w14:paraId="1C62FA86" w14:textId="06B00A8B" w:rsidR="00F83E74" w:rsidRPr="00A2037C" w:rsidRDefault="00F83E74" w:rsidP="00F83E74">
      <w:pPr>
        <w:spacing w:line="360" w:lineRule="auto"/>
        <w:ind w:left="360"/>
        <w:rPr>
          <w:rFonts w:ascii="Arial" w:hAnsi="Arial" w:cs="Arial"/>
          <w:b/>
          <w:noProof/>
          <w:color w:val="FF0000"/>
          <w:sz w:val="28"/>
          <w:szCs w:val="28"/>
          <w:highlight w:val="cyan"/>
          <w:lang w:val="ro-RO"/>
        </w:rPr>
      </w:pPr>
      <w:r w:rsidRPr="00A2037C">
        <w:rPr>
          <w:rFonts w:ascii="Arial" w:hAnsi="Arial" w:cs="Arial"/>
          <w:b/>
          <w:noProof/>
          <w:color w:val="FF0000"/>
          <w:sz w:val="28"/>
          <w:szCs w:val="28"/>
          <w:highlight w:val="cyan"/>
          <w:lang w:val="ro-RO"/>
        </w:rPr>
        <w:lastRenderedPageBreak/>
        <mc:AlternateContent>
          <mc:Choice Requires="wps">
            <w:drawing>
              <wp:anchor distT="0" distB="0" distL="114300" distR="114300" simplePos="0" relativeHeight="251666432" behindDoc="0" locked="0" layoutInCell="1" allowOverlap="1" wp14:anchorId="5818D34C" wp14:editId="2C2F3986">
                <wp:simplePos x="0" y="0"/>
                <wp:positionH relativeFrom="column">
                  <wp:posOffset>1137920</wp:posOffset>
                </wp:positionH>
                <wp:positionV relativeFrom="paragraph">
                  <wp:posOffset>158115</wp:posOffset>
                </wp:positionV>
                <wp:extent cx="3248660" cy="0"/>
                <wp:effectExtent l="9525" t="6350" r="8890" b="12700"/>
                <wp:wrapNone/>
                <wp:docPr id="83" name="Conector drept cu săgeată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48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8B652F" id="Conector drept cu săgeată 83" o:spid="_x0000_s1026" type="#_x0000_t32" style="position:absolute;margin-left:89.6pt;margin-top:12.45pt;width:255.8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"/>
            </w:pict>
          </mc:Fallback>
        </mc:AlternateContent>
      </w:r>
      <w:r w:rsidRPr="00A2037C">
        <w:rPr>
          <w:rFonts w:ascii="Arial" w:hAnsi="Arial" w:cs="Arial"/>
          <w:b/>
          <w:noProof/>
          <w:color w:val="FF0000"/>
          <w:sz w:val="28"/>
          <w:szCs w:val="28"/>
          <w:highlight w:val="cyan"/>
          <w:lang w:val="ro-RO"/>
        </w:rPr>
        <mc:AlternateContent>
          <mc:Choice Requires="wps">
            <w:drawing>
              <wp:anchor distT="0" distB="0" distL="114300" distR="114300" simplePos="0" relativeHeight="251668480" behindDoc="0" locked="0" layoutInCell="1" allowOverlap="1" wp14:anchorId="4B6EE679" wp14:editId="5687BCB8">
                <wp:simplePos x="0" y="0"/>
                <wp:positionH relativeFrom="column">
                  <wp:posOffset>1137920</wp:posOffset>
                </wp:positionH>
                <wp:positionV relativeFrom="paragraph">
                  <wp:posOffset>158750</wp:posOffset>
                </wp:positionV>
                <wp:extent cx="635" cy="275590"/>
                <wp:effectExtent l="57150" t="6985" r="56515" b="22225"/>
                <wp:wrapNone/>
                <wp:docPr id="82" name="Conector drept cu săgeată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5E9B0" id="Conector drept cu săgeată 82" o:spid="_x0000_s1026" type="#_x0000_t32" style="position:absolute;margin-left:89.6pt;margin-top:12.5pt;width:.05pt;height:2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">
                <v:stroke endarrow="block"/>
              </v:shape>
            </w:pict>
          </mc:Fallback>
        </mc:AlternateContent>
      </w:r>
      <w:r w:rsidRPr="00A2037C">
        <w:rPr>
          <w:rFonts w:ascii="Arial" w:hAnsi="Arial" w:cs="Arial"/>
          <w:b/>
          <w:noProof/>
          <w:color w:val="FF0000"/>
          <w:sz w:val="28"/>
          <w:szCs w:val="28"/>
          <w:highlight w:val="cyan"/>
          <w:lang w:val="ro-RO"/>
        </w:rPr>
        <mc:AlternateContent>
          <mc:Choice Requires="wps">
            <w:drawing>
              <wp:anchor distT="0" distB="0" distL="114300" distR="114300" simplePos="0" relativeHeight="251667456" behindDoc="0" locked="0" layoutInCell="1" allowOverlap="1" wp14:anchorId="788C7DF4" wp14:editId="41825F8C">
                <wp:simplePos x="0" y="0"/>
                <wp:positionH relativeFrom="column">
                  <wp:posOffset>4386580</wp:posOffset>
                </wp:positionH>
                <wp:positionV relativeFrom="paragraph">
                  <wp:posOffset>158750</wp:posOffset>
                </wp:positionV>
                <wp:extent cx="635" cy="275590"/>
                <wp:effectExtent l="57785" t="6985" r="55880" b="22225"/>
                <wp:wrapNone/>
                <wp:docPr id="81" name="Conector drept cu săgeată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FF55A" id="Conector drept cu săgeată 81" o:spid="_x0000_s1026" type="#_x0000_t32" style="position:absolute;margin-left:345.4pt;margin-top:12.5pt;width:.05pt;height:2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">
                <v:stroke endarrow="block"/>
              </v:shape>
            </w:pict>
          </mc:Fallback>
        </mc:AlternateContent>
      </w:r>
    </w:p>
    <w:p w14:paraId="1C31A193" w14:textId="50622709" w:rsidR="00F83E74" w:rsidRPr="00A2037C" w:rsidRDefault="00F83E74" w:rsidP="00F83E74">
      <w:pPr>
        <w:spacing w:line="360" w:lineRule="auto"/>
        <w:ind w:left="360"/>
        <w:rPr>
          <w:rFonts w:ascii="Arial" w:hAnsi="Arial" w:cs="Arial"/>
          <w:b/>
          <w:noProof/>
          <w:color w:val="FF0000"/>
          <w:sz w:val="28"/>
          <w:szCs w:val="28"/>
          <w:highlight w:val="cyan"/>
          <w:lang w:val="ro-RO"/>
        </w:rPr>
      </w:pPr>
      <w:r w:rsidRPr="00A2037C">
        <w:rPr>
          <w:rFonts w:ascii="Arial" w:hAnsi="Arial" w:cs="Arial"/>
          <w:b/>
          <w:noProof/>
          <w:color w:val="FF0000"/>
          <w:sz w:val="28"/>
          <w:szCs w:val="28"/>
          <w:highlight w:val="cyan"/>
          <w:lang w:val="ro-RO"/>
        </w:rPr>
        <mc:AlternateContent>
          <mc:Choice Requires="wps">
            <w:drawing>
              <wp:anchor distT="0" distB="0" distL="114300" distR="114300" simplePos="0" relativeHeight="251660288" behindDoc="0" locked="0" layoutInCell="1" allowOverlap="1" wp14:anchorId="40C8FD37" wp14:editId="20D617F7">
                <wp:simplePos x="0" y="0"/>
                <wp:positionH relativeFrom="column">
                  <wp:posOffset>486410</wp:posOffset>
                </wp:positionH>
                <wp:positionV relativeFrom="paragraph">
                  <wp:posOffset>127635</wp:posOffset>
                </wp:positionV>
                <wp:extent cx="1326515" cy="581025"/>
                <wp:effectExtent l="5715" t="6350" r="10795" b="12700"/>
                <wp:wrapNone/>
                <wp:docPr id="80" name="Dreptunghi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6515" cy="581025"/>
                        </a:xfrm>
                        <a:prstGeom prst="rect">
                          <a:avLst/>
                        </a:prstGeom>
                        <a:solidFill>
                          <a:srgbClr val="FFFFFF"/>
                        </a:solidFill>
                        <a:ln w="9525">
                          <a:solidFill>
                            <a:srgbClr val="000000"/>
                          </a:solidFill>
                          <a:miter lim="800000"/>
                          <a:headEnd/>
                          <a:tailEnd/>
                        </a:ln>
                      </wps:spPr>
                      <wps:txbx>
                        <w:txbxContent>
                          <w:p w14:paraId="1CB19B35" w14:textId="77777777" w:rsidR="00F83E74" w:rsidRPr="00687185" w:rsidRDefault="00F83E74" w:rsidP="00F83E74">
                            <w:pPr>
                              <w:jc w:val="center"/>
                              <w:rPr>
                                <w:b/>
                                <w:sz w:val="20"/>
                                <w:szCs w:val="20"/>
                              </w:rPr>
                            </w:pPr>
                            <w:r w:rsidRPr="00687185">
                              <w:rPr>
                                <w:b/>
                                <w:sz w:val="20"/>
                                <w:szCs w:val="20"/>
                              </w:rPr>
                              <w:t>DIRECTOR EXECUTIV ADJUNCT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8FD37" id="Dreptunghi 80" o:spid="_x0000_s1037" style="position:absolute;left:0;text-align:left;margin-left:38.3pt;margin-top:10.05pt;width:104.4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">
                <v:textbox>
                  <w:txbxContent>
                    <w:p w14:paraId="1CB19B35" w14:textId="77777777" w:rsidR="00F83E74" w:rsidRPr="00687185" w:rsidRDefault="00F83E74" w:rsidP="00F83E74">
                      <w:pPr>
                        <w:jc w:val="center"/>
                        <w:rPr>
                          <w:b/>
                          <w:sz w:val="20"/>
                          <w:szCs w:val="20"/>
                        </w:rPr>
                      </w:pPr>
                      <w:r w:rsidRPr="00687185">
                        <w:rPr>
                          <w:b/>
                          <w:sz w:val="20"/>
                          <w:szCs w:val="20"/>
                        </w:rPr>
                        <w:t>DIRECTOR EXECUTIV ADJUNCT</w:t>
                      </w:r>
                    </w:p>
                  </w:txbxContent>
                </v:textbox>
              </v:rect>
            </w:pict>
          </mc:Fallback>
        </mc:AlternateContent>
      </w:r>
      <w:r w:rsidRPr="00A2037C">
        <w:rPr>
          <w:rFonts w:ascii="Arial" w:hAnsi="Arial" w:cs="Arial"/>
          <w:b/>
          <w:noProof/>
          <w:color w:val="FF0000"/>
          <w:sz w:val="28"/>
          <w:szCs w:val="28"/>
          <w:highlight w:val="cyan"/>
          <w:lang w:val="ro-RO"/>
        </w:rPr>
        <mc:AlternateContent>
          <mc:Choice Requires="wps">
            <w:drawing>
              <wp:anchor distT="0" distB="0" distL="114300" distR="114300" simplePos="0" relativeHeight="251661312" behindDoc="0" locked="0" layoutInCell="1" allowOverlap="1" wp14:anchorId="79A6FF51" wp14:editId="37F39F72">
                <wp:simplePos x="0" y="0"/>
                <wp:positionH relativeFrom="column">
                  <wp:posOffset>3746500</wp:posOffset>
                </wp:positionH>
                <wp:positionV relativeFrom="paragraph">
                  <wp:posOffset>127635</wp:posOffset>
                </wp:positionV>
                <wp:extent cx="1302385" cy="581025"/>
                <wp:effectExtent l="8255" t="6350" r="13335" b="12700"/>
                <wp:wrapNone/>
                <wp:docPr id="79" name="Dreptunghi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385" cy="581025"/>
                        </a:xfrm>
                        <a:prstGeom prst="rect">
                          <a:avLst/>
                        </a:prstGeom>
                        <a:solidFill>
                          <a:srgbClr val="FFFFFF"/>
                        </a:solidFill>
                        <a:ln w="9525">
                          <a:solidFill>
                            <a:srgbClr val="000000"/>
                          </a:solidFill>
                          <a:miter lim="800000"/>
                          <a:headEnd/>
                          <a:tailEnd/>
                        </a:ln>
                      </wps:spPr>
                      <wps:txbx>
                        <w:txbxContent>
                          <w:p w14:paraId="4FBC6944" w14:textId="77777777" w:rsidR="00F83E74" w:rsidRPr="00687185" w:rsidRDefault="00F83E74" w:rsidP="00F83E74">
                            <w:pPr>
                              <w:jc w:val="center"/>
                              <w:rPr>
                                <w:b/>
                                <w:sz w:val="20"/>
                                <w:szCs w:val="20"/>
                              </w:rPr>
                            </w:pPr>
                            <w:r w:rsidRPr="00687185">
                              <w:rPr>
                                <w:b/>
                                <w:sz w:val="20"/>
                                <w:szCs w:val="20"/>
                              </w:rPr>
                              <w:t>DIRECTOR EXECUTIV ADJUNCT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6FF51" id="Dreptunghi 79" o:spid="_x0000_s1038" style="position:absolute;left:0;text-align:left;margin-left:295pt;margin-top:10.05pt;width:102.5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">
                <v:textbox>
                  <w:txbxContent>
                    <w:p w14:paraId="4FBC6944" w14:textId="77777777" w:rsidR="00F83E74" w:rsidRPr="00687185" w:rsidRDefault="00F83E74" w:rsidP="00F83E74">
                      <w:pPr>
                        <w:jc w:val="center"/>
                        <w:rPr>
                          <w:b/>
                          <w:sz w:val="20"/>
                          <w:szCs w:val="20"/>
                        </w:rPr>
                      </w:pPr>
                      <w:r w:rsidRPr="00687185">
                        <w:rPr>
                          <w:b/>
                          <w:sz w:val="20"/>
                          <w:szCs w:val="20"/>
                        </w:rPr>
                        <w:t>DIRECTOR EXECUTIV ADJUNCT</w:t>
                      </w:r>
                    </w:p>
                  </w:txbxContent>
                </v:textbox>
              </v:rect>
            </w:pict>
          </mc:Fallback>
        </mc:AlternateContent>
      </w:r>
    </w:p>
    <w:p w14:paraId="37105567" w14:textId="77777777" w:rsidR="00F83E74" w:rsidRPr="00A2037C" w:rsidRDefault="00F83E74" w:rsidP="00F83E74">
      <w:pPr>
        <w:spacing w:line="360" w:lineRule="auto"/>
        <w:ind w:left="360"/>
        <w:rPr>
          <w:rFonts w:ascii="Arial" w:hAnsi="Arial" w:cs="Arial"/>
          <w:b/>
          <w:noProof/>
          <w:color w:val="FF0000"/>
          <w:sz w:val="28"/>
          <w:szCs w:val="28"/>
          <w:highlight w:val="cyan"/>
          <w:lang w:val="ro-RO"/>
        </w:rPr>
      </w:pPr>
    </w:p>
    <w:p w14:paraId="08A91176" w14:textId="08E04A15" w:rsidR="00F83E74" w:rsidRPr="00A2037C" w:rsidRDefault="00F83E74" w:rsidP="00F83E74">
      <w:pPr>
        <w:spacing w:line="360" w:lineRule="auto"/>
        <w:ind w:left="360"/>
        <w:rPr>
          <w:rFonts w:ascii="Arial" w:hAnsi="Arial" w:cs="Arial"/>
          <w:b/>
          <w:noProof/>
          <w:color w:val="FF0000"/>
          <w:sz w:val="28"/>
          <w:szCs w:val="28"/>
          <w:highlight w:val="cyan"/>
          <w:lang w:val="ro-RO"/>
        </w:rPr>
      </w:pPr>
      <w:r w:rsidRPr="00A2037C">
        <w:rPr>
          <w:rFonts w:ascii="Arial" w:hAnsi="Arial" w:cs="Arial"/>
          <w:b/>
          <w:noProof/>
          <w:color w:val="FF0000"/>
          <w:sz w:val="28"/>
          <w:szCs w:val="28"/>
          <w:highlight w:val="cyan"/>
          <w:lang w:val="ro-RO"/>
        </w:rPr>
        <mc:AlternateContent>
          <mc:Choice Requires="wps">
            <w:drawing>
              <wp:anchor distT="0" distB="0" distL="114300" distR="114300" simplePos="0" relativeHeight="251675648" behindDoc="0" locked="0" layoutInCell="1" allowOverlap="1" wp14:anchorId="169DCC8D" wp14:editId="01933EE3">
                <wp:simplePos x="0" y="0"/>
                <wp:positionH relativeFrom="column">
                  <wp:posOffset>4428490</wp:posOffset>
                </wp:positionH>
                <wp:positionV relativeFrom="paragraph">
                  <wp:posOffset>267970</wp:posOffset>
                </wp:positionV>
                <wp:extent cx="3810" cy="1744345"/>
                <wp:effectExtent l="52070" t="7620" r="58420" b="19685"/>
                <wp:wrapNone/>
                <wp:docPr id="78" name="Conector drept cu săgeată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744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F509BA" id="Conector drept cu săgeată 78" o:spid="_x0000_s1026" type="#_x0000_t32" style="position:absolute;margin-left:348.7pt;margin-top:21.1pt;width:.3pt;height:13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">
                <v:stroke endarrow="block"/>
              </v:shape>
            </w:pict>
          </mc:Fallback>
        </mc:AlternateContent>
      </w:r>
      <w:r w:rsidRPr="00A2037C">
        <w:rPr>
          <w:rFonts w:ascii="Arial" w:hAnsi="Arial" w:cs="Arial"/>
          <w:b/>
          <w:noProof/>
          <w:color w:val="FF0000"/>
          <w:sz w:val="28"/>
          <w:szCs w:val="28"/>
          <w:highlight w:val="cyan"/>
          <w:lang w:val="ro-RO"/>
        </w:rPr>
        <mc:AlternateContent>
          <mc:Choice Requires="wps">
            <w:drawing>
              <wp:anchor distT="0" distB="0" distL="114300" distR="114300" simplePos="0" relativeHeight="251670528" behindDoc="0" locked="0" layoutInCell="1" allowOverlap="1" wp14:anchorId="3EBCF618" wp14:editId="0A011E9F">
                <wp:simplePos x="0" y="0"/>
                <wp:positionH relativeFrom="column">
                  <wp:posOffset>1078230</wp:posOffset>
                </wp:positionH>
                <wp:positionV relativeFrom="paragraph">
                  <wp:posOffset>266700</wp:posOffset>
                </wp:positionV>
                <wp:extent cx="1905" cy="1745615"/>
                <wp:effectExtent l="54610" t="6350" r="57785" b="19685"/>
                <wp:wrapNone/>
                <wp:docPr id="77" name="Conector drept cu săgeată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745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64457" id="Conector drept cu săgeată 77" o:spid="_x0000_s1026" type="#_x0000_t32" style="position:absolute;margin-left:84.9pt;margin-top:21pt;width:.15pt;height:137.4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">
                <v:stroke endarrow="block"/>
              </v:shape>
            </w:pict>
          </mc:Fallback>
        </mc:AlternateContent>
      </w:r>
      <w:r w:rsidRPr="00A2037C">
        <w:rPr>
          <w:rFonts w:ascii="Arial" w:hAnsi="Arial" w:cs="Arial"/>
          <w:b/>
          <w:noProof/>
          <w:color w:val="FF0000"/>
          <w:sz w:val="28"/>
          <w:szCs w:val="28"/>
          <w:highlight w:val="cyan"/>
          <w:lang w:val="ro-RO"/>
        </w:rPr>
        <mc:AlternateContent>
          <mc:Choice Requires="wps">
            <w:drawing>
              <wp:anchor distT="0" distB="0" distL="114300" distR="114300" simplePos="0" relativeHeight="251679744" behindDoc="0" locked="0" layoutInCell="1" allowOverlap="1" wp14:anchorId="7239CB63" wp14:editId="28C7A723">
                <wp:simplePos x="0" y="0"/>
                <wp:positionH relativeFrom="column">
                  <wp:posOffset>4430395</wp:posOffset>
                </wp:positionH>
                <wp:positionV relativeFrom="paragraph">
                  <wp:posOffset>95250</wp:posOffset>
                </wp:positionV>
                <wp:extent cx="1905" cy="171450"/>
                <wp:effectExtent l="53975" t="6350" r="58420" b="22225"/>
                <wp:wrapNone/>
                <wp:docPr id="76" name="Conector drept cu săgeată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F09258" id="Conector drept cu săgeată 76" o:spid="_x0000_s1026" type="#_x0000_t32" style="position:absolute;margin-left:348.85pt;margin-top:7.5pt;width:.1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">
                <v:stroke endarrow="block"/>
              </v:shape>
            </w:pict>
          </mc:Fallback>
        </mc:AlternateContent>
      </w:r>
      <w:r w:rsidRPr="00A2037C">
        <w:rPr>
          <w:rFonts w:ascii="Arial" w:hAnsi="Arial" w:cs="Arial"/>
          <w:b/>
          <w:noProof/>
          <w:color w:val="FF0000"/>
          <w:sz w:val="28"/>
          <w:szCs w:val="28"/>
          <w:highlight w:val="cyan"/>
          <w:lang w:val="ro-RO"/>
        </w:rPr>
        <mc:AlternateContent>
          <mc:Choice Requires="wps">
            <w:drawing>
              <wp:anchor distT="0" distB="0" distL="114300" distR="114300" simplePos="0" relativeHeight="251678720" behindDoc="0" locked="0" layoutInCell="1" allowOverlap="1" wp14:anchorId="2E3C788C" wp14:editId="5CD66D3D">
                <wp:simplePos x="0" y="0"/>
                <wp:positionH relativeFrom="column">
                  <wp:posOffset>1078230</wp:posOffset>
                </wp:positionH>
                <wp:positionV relativeFrom="paragraph">
                  <wp:posOffset>95250</wp:posOffset>
                </wp:positionV>
                <wp:extent cx="1905" cy="171450"/>
                <wp:effectExtent l="54610" t="6350" r="57785" b="22225"/>
                <wp:wrapNone/>
                <wp:docPr id="75" name="Conector drept cu săgeată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EE0144" id="Conector drept cu săgeată 75" o:spid="_x0000_s1026" type="#_x0000_t32" style="position:absolute;margin-left:84.9pt;margin-top:7.5pt;width:.1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">
                <v:stroke endarrow="block"/>
              </v:shape>
            </w:pict>
          </mc:Fallback>
        </mc:AlternateContent>
      </w:r>
      <w:r w:rsidRPr="00A2037C">
        <w:rPr>
          <w:rFonts w:ascii="Arial" w:hAnsi="Arial" w:cs="Arial"/>
          <w:b/>
          <w:noProof/>
          <w:color w:val="FF0000"/>
          <w:sz w:val="28"/>
          <w:szCs w:val="28"/>
          <w:highlight w:val="cyan"/>
          <w:lang w:val="ro-RO"/>
        </w:rPr>
        <mc:AlternateContent>
          <mc:Choice Requires="wps">
            <w:drawing>
              <wp:anchor distT="0" distB="0" distL="114300" distR="114300" simplePos="0" relativeHeight="251677696" behindDoc="0" locked="0" layoutInCell="1" allowOverlap="1" wp14:anchorId="60E955C5" wp14:editId="16CDF527">
                <wp:simplePos x="0" y="0"/>
                <wp:positionH relativeFrom="column">
                  <wp:posOffset>1936750</wp:posOffset>
                </wp:positionH>
                <wp:positionV relativeFrom="paragraph">
                  <wp:posOffset>267970</wp:posOffset>
                </wp:positionV>
                <wp:extent cx="635" cy="240030"/>
                <wp:effectExtent l="55880" t="7620" r="57785" b="19050"/>
                <wp:wrapNone/>
                <wp:docPr id="74" name="Conector drept cu săgeată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D5106" id="Conector drept cu săgeată 74" o:spid="_x0000_s1026" type="#_x0000_t32" style="position:absolute;margin-left:152.5pt;margin-top:21.1pt;width:.05pt;height:18.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">
                <v:stroke endarrow="block"/>
              </v:shape>
            </w:pict>
          </mc:Fallback>
        </mc:AlternateContent>
      </w:r>
      <w:r w:rsidRPr="00A2037C">
        <w:rPr>
          <w:rFonts w:ascii="Arial" w:hAnsi="Arial" w:cs="Arial"/>
          <w:b/>
          <w:noProof/>
          <w:color w:val="FF0000"/>
          <w:sz w:val="28"/>
          <w:szCs w:val="28"/>
          <w:highlight w:val="cyan"/>
          <w:lang w:val="ro-RO"/>
        </w:rPr>
        <mc:AlternateContent>
          <mc:Choice Requires="wps">
            <w:drawing>
              <wp:anchor distT="0" distB="0" distL="114300" distR="114300" simplePos="0" relativeHeight="251676672" behindDoc="0" locked="0" layoutInCell="1" allowOverlap="1" wp14:anchorId="728C4845" wp14:editId="54070D4E">
                <wp:simplePos x="0" y="0"/>
                <wp:positionH relativeFrom="column">
                  <wp:posOffset>127635</wp:posOffset>
                </wp:positionH>
                <wp:positionV relativeFrom="paragraph">
                  <wp:posOffset>267970</wp:posOffset>
                </wp:positionV>
                <wp:extent cx="635" cy="240030"/>
                <wp:effectExtent l="56515" t="7620" r="57150" b="19050"/>
                <wp:wrapNone/>
                <wp:docPr id="73" name="Conector drept cu săgeată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A6515E" id="Conector drept cu săgeată 73" o:spid="_x0000_s1026" type="#_x0000_t32" style="position:absolute;margin-left:10.05pt;margin-top:21.1pt;width:.05pt;height:1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">
                <v:stroke endarrow="block"/>
              </v:shape>
            </w:pict>
          </mc:Fallback>
        </mc:AlternateContent>
      </w:r>
      <w:r w:rsidRPr="00A2037C">
        <w:rPr>
          <w:rFonts w:ascii="Arial" w:hAnsi="Arial" w:cs="Arial"/>
          <w:b/>
          <w:noProof/>
          <w:color w:val="FF0000"/>
          <w:sz w:val="28"/>
          <w:szCs w:val="28"/>
          <w:highlight w:val="cyan"/>
          <w:lang w:val="ro-RO"/>
        </w:rPr>
        <mc:AlternateContent>
          <mc:Choice Requires="wps">
            <w:drawing>
              <wp:anchor distT="0" distB="0" distL="114300" distR="114300" simplePos="0" relativeHeight="251672576" behindDoc="0" locked="0" layoutInCell="1" allowOverlap="1" wp14:anchorId="0ABD79E1" wp14:editId="40B725A0">
                <wp:simplePos x="0" y="0"/>
                <wp:positionH relativeFrom="column">
                  <wp:posOffset>3451225</wp:posOffset>
                </wp:positionH>
                <wp:positionV relativeFrom="paragraph">
                  <wp:posOffset>267970</wp:posOffset>
                </wp:positionV>
                <wp:extent cx="1926590" cy="0"/>
                <wp:effectExtent l="8255" t="7620" r="8255" b="11430"/>
                <wp:wrapNone/>
                <wp:docPr id="72" name="Conector drept cu săgeată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6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67148" id="Conector drept cu săgeată 72" o:spid="_x0000_s1026" type="#_x0000_t32" style="position:absolute;margin-left:271.75pt;margin-top:21.1pt;width:151.7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"/>
            </w:pict>
          </mc:Fallback>
        </mc:AlternateContent>
      </w:r>
      <w:r w:rsidRPr="00A2037C">
        <w:rPr>
          <w:rFonts w:ascii="Arial" w:hAnsi="Arial" w:cs="Arial"/>
          <w:b/>
          <w:noProof/>
          <w:color w:val="FF0000"/>
          <w:sz w:val="28"/>
          <w:szCs w:val="28"/>
          <w:highlight w:val="cyan"/>
          <w:lang w:val="ro-RO"/>
        </w:rPr>
        <mc:AlternateContent>
          <mc:Choice Requires="wps">
            <w:drawing>
              <wp:anchor distT="0" distB="0" distL="114300" distR="114300" simplePos="0" relativeHeight="251674624" behindDoc="0" locked="0" layoutInCell="1" allowOverlap="1" wp14:anchorId="21F95520" wp14:editId="259D44EF">
                <wp:simplePos x="0" y="0"/>
                <wp:positionH relativeFrom="column">
                  <wp:posOffset>5377180</wp:posOffset>
                </wp:positionH>
                <wp:positionV relativeFrom="paragraph">
                  <wp:posOffset>267970</wp:posOffset>
                </wp:positionV>
                <wp:extent cx="635" cy="240030"/>
                <wp:effectExtent l="57785" t="7620" r="55880" b="19050"/>
                <wp:wrapNone/>
                <wp:docPr id="71" name="Conector drept cu săgeată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82C63A" id="Conector drept cu săgeată 71" o:spid="_x0000_s1026" type="#_x0000_t32" style="position:absolute;margin-left:423.4pt;margin-top:21.1pt;width:.05pt;height:1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">
                <v:stroke endarrow="block"/>
              </v:shape>
            </w:pict>
          </mc:Fallback>
        </mc:AlternateContent>
      </w:r>
      <w:r w:rsidRPr="00A2037C">
        <w:rPr>
          <w:rFonts w:ascii="Arial" w:hAnsi="Arial" w:cs="Arial"/>
          <w:b/>
          <w:noProof/>
          <w:color w:val="FF0000"/>
          <w:sz w:val="28"/>
          <w:szCs w:val="28"/>
          <w:highlight w:val="cyan"/>
          <w:lang w:val="ro-RO"/>
        </w:rPr>
        <mc:AlternateContent>
          <mc:Choice Requires="wps">
            <w:drawing>
              <wp:anchor distT="0" distB="0" distL="114300" distR="114300" simplePos="0" relativeHeight="251673600" behindDoc="0" locked="0" layoutInCell="1" allowOverlap="1" wp14:anchorId="754382CA" wp14:editId="152BCF04">
                <wp:simplePos x="0" y="0"/>
                <wp:positionH relativeFrom="column">
                  <wp:posOffset>3450590</wp:posOffset>
                </wp:positionH>
                <wp:positionV relativeFrom="paragraph">
                  <wp:posOffset>266700</wp:posOffset>
                </wp:positionV>
                <wp:extent cx="635" cy="240030"/>
                <wp:effectExtent l="55245" t="6350" r="58420" b="20320"/>
                <wp:wrapNone/>
                <wp:docPr id="70" name="Conector drept cu săgeată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59E55" id="Conector drept cu săgeată 70" o:spid="_x0000_s1026" type="#_x0000_t32" style="position:absolute;margin-left:271.7pt;margin-top:21pt;width:.05pt;height:1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">
                <v:stroke endarrow="block"/>
              </v:shape>
            </w:pict>
          </mc:Fallback>
        </mc:AlternateContent>
      </w:r>
      <w:r w:rsidRPr="00A2037C">
        <w:rPr>
          <w:rFonts w:ascii="Arial" w:hAnsi="Arial" w:cs="Arial"/>
          <w:b/>
          <w:noProof/>
          <w:color w:val="FF0000"/>
          <w:sz w:val="28"/>
          <w:szCs w:val="28"/>
          <w:highlight w:val="cyan"/>
          <w:lang w:val="ro-RO"/>
        </w:rPr>
        <mc:AlternateContent>
          <mc:Choice Requires="wps">
            <w:drawing>
              <wp:anchor distT="0" distB="0" distL="114300" distR="114300" simplePos="0" relativeHeight="251671552" behindDoc="0" locked="0" layoutInCell="1" allowOverlap="1" wp14:anchorId="39FD7B3D" wp14:editId="71817CA3">
                <wp:simplePos x="0" y="0"/>
                <wp:positionH relativeFrom="column">
                  <wp:posOffset>127635</wp:posOffset>
                </wp:positionH>
                <wp:positionV relativeFrom="paragraph">
                  <wp:posOffset>266700</wp:posOffset>
                </wp:positionV>
                <wp:extent cx="1809750" cy="635"/>
                <wp:effectExtent l="8890" t="6350" r="10160" b="12065"/>
                <wp:wrapNone/>
                <wp:docPr id="69" name="Conector drept cu săgeată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821222" id="Conector drept cu săgeată 69" o:spid="_x0000_s1026" type="#_x0000_t32" style="position:absolute;margin-left:10.05pt;margin-top:21pt;width:142.5pt;height:.0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"/>
            </w:pict>
          </mc:Fallback>
        </mc:AlternateContent>
      </w:r>
    </w:p>
    <w:p w14:paraId="590F8274" w14:textId="266464FF" w:rsidR="00F83E74" w:rsidRPr="00A2037C" w:rsidRDefault="00F83E74" w:rsidP="00F83E74">
      <w:pPr>
        <w:spacing w:line="360" w:lineRule="auto"/>
        <w:ind w:left="360"/>
        <w:rPr>
          <w:rFonts w:ascii="Arial" w:hAnsi="Arial" w:cs="Arial"/>
          <w:b/>
          <w:noProof/>
          <w:color w:val="FF0000"/>
          <w:sz w:val="28"/>
          <w:szCs w:val="28"/>
          <w:highlight w:val="cyan"/>
          <w:lang w:val="ro-RO"/>
        </w:rPr>
      </w:pPr>
      <w:r w:rsidRPr="00A2037C">
        <w:rPr>
          <w:rFonts w:ascii="Arial" w:hAnsi="Arial" w:cs="Arial"/>
          <w:b/>
          <w:noProof/>
          <w:color w:val="FF0000"/>
          <w:sz w:val="28"/>
          <w:szCs w:val="28"/>
          <w:highlight w:val="cyan"/>
          <w:lang w:val="ro-RO"/>
        </w:rPr>
        <mc:AlternateContent>
          <mc:Choice Requires="wpg">
            <w:drawing>
              <wp:anchor distT="0" distB="0" distL="114300" distR="114300" simplePos="0" relativeHeight="251664384" behindDoc="0" locked="0" layoutInCell="1" allowOverlap="1" wp14:anchorId="4C6DB6BD" wp14:editId="40B97904">
                <wp:simplePos x="0" y="0"/>
                <wp:positionH relativeFrom="column">
                  <wp:posOffset>4662805</wp:posOffset>
                </wp:positionH>
                <wp:positionV relativeFrom="paragraph">
                  <wp:posOffset>200025</wp:posOffset>
                </wp:positionV>
                <wp:extent cx="1390650" cy="849630"/>
                <wp:effectExtent l="10160" t="7620" r="8890" b="9525"/>
                <wp:wrapNone/>
                <wp:docPr id="64" name="Grupare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0" cy="849630"/>
                          <a:chOff x="6840" y="3615"/>
                          <a:chExt cx="3345" cy="1215"/>
                        </a:xfrm>
                      </wpg:grpSpPr>
                      <wps:wsp>
                        <wps:cNvPr id="65" name="Rectangle 16"/>
                        <wps:cNvSpPr>
                          <a:spLocks noChangeArrowheads="1"/>
                        </wps:cNvSpPr>
                        <wps:spPr bwMode="auto">
                          <a:xfrm>
                            <a:off x="6840" y="3615"/>
                            <a:ext cx="2790" cy="1215"/>
                          </a:xfrm>
                          <a:prstGeom prst="rect">
                            <a:avLst/>
                          </a:prstGeom>
                          <a:solidFill>
                            <a:srgbClr val="FFFFFF"/>
                          </a:solidFill>
                          <a:ln w="9525">
                            <a:solidFill>
                              <a:srgbClr val="000000"/>
                            </a:solidFill>
                            <a:miter lim="800000"/>
                            <a:headEnd/>
                            <a:tailEnd/>
                          </a:ln>
                        </wps:spPr>
                        <wps:txbx>
                          <w:txbxContent>
                            <w:p w14:paraId="6AF3C7B5" w14:textId="77777777" w:rsidR="00F83E74" w:rsidRPr="00541657" w:rsidRDefault="00F83E74" w:rsidP="00F83E74">
                              <w:pPr>
                                <w:jc w:val="center"/>
                                <w:rPr>
                                  <w:sz w:val="20"/>
                                  <w:szCs w:val="20"/>
                                </w:rPr>
                              </w:pPr>
                              <w:r w:rsidRPr="00541657">
                                <w:rPr>
                                  <w:sz w:val="20"/>
                                  <w:szCs w:val="20"/>
                                </w:rPr>
                                <w:t>Serviciul Economic, Recuperare Debite</w:t>
                              </w:r>
                              <w:r>
                                <w:rPr>
                                  <w:sz w:val="20"/>
                                  <w:szCs w:val="20"/>
                                </w:rPr>
                                <w:t xml:space="preserve"> si Resurse Umane</w:t>
                              </w:r>
                            </w:p>
                          </w:txbxContent>
                        </wps:txbx>
                        <wps:bodyPr rot="0" vert="horz" wrap="square" lIns="91440" tIns="45720" rIns="91440" bIns="45720" anchor="t" anchorCtr="0" upright="1">
                          <a:noAutofit/>
                        </wps:bodyPr>
                      </wps:wsp>
                      <wps:wsp>
                        <wps:cNvPr id="66" name="Rectangle 17"/>
                        <wps:cNvSpPr>
                          <a:spLocks noChangeArrowheads="1"/>
                        </wps:cNvSpPr>
                        <wps:spPr bwMode="auto">
                          <a:xfrm>
                            <a:off x="9630" y="3615"/>
                            <a:ext cx="555" cy="405"/>
                          </a:xfrm>
                          <a:prstGeom prst="rect">
                            <a:avLst/>
                          </a:prstGeom>
                          <a:solidFill>
                            <a:srgbClr val="FFFFFF"/>
                          </a:solidFill>
                          <a:ln w="9525">
                            <a:solidFill>
                              <a:srgbClr val="000000"/>
                            </a:solidFill>
                            <a:miter lim="800000"/>
                            <a:headEnd/>
                            <a:tailEnd/>
                          </a:ln>
                        </wps:spPr>
                        <wps:txbx>
                          <w:txbxContent>
                            <w:p w14:paraId="56BD0CB0" w14:textId="77777777" w:rsidR="00F83E74" w:rsidRPr="00AC62C8" w:rsidRDefault="00F83E74" w:rsidP="00F83E74">
                              <w:pPr>
                                <w:rPr>
                                  <w:sz w:val="16"/>
                                  <w:szCs w:val="16"/>
                                </w:rPr>
                              </w:pPr>
                              <w:r>
                                <w:rPr>
                                  <w:sz w:val="16"/>
                                  <w:szCs w:val="16"/>
                                </w:rPr>
                                <w:t>8</w:t>
                              </w:r>
                            </w:p>
                          </w:txbxContent>
                        </wps:txbx>
                        <wps:bodyPr rot="0" vert="horz" wrap="square" lIns="91440" tIns="45720" rIns="91440" bIns="45720" anchor="t" anchorCtr="0" upright="1">
                          <a:noAutofit/>
                        </wps:bodyPr>
                      </wps:wsp>
                      <wps:wsp>
                        <wps:cNvPr id="67" name="Rectangle 18"/>
                        <wps:cNvSpPr>
                          <a:spLocks noChangeArrowheads="1"/>
                        </wps:cNvSpPr>
                        <wps:spPr bwMode="auto">
                          <a:xfrm>
                            <a:off x="9630" y="4020"/>
                            <a:ext cx="555" cy="405"/>
                          </a:xfrm>
                          <a:prstGeom prst="rect">
                            <a:avLst/>
                          </a:prstGeom>
                          <a:solidFill>
                            <a:srgbClr val="FFFFFF"/>
                          </a:solidFill>
                          <a:ln w="9525">
                            <a:solidFill>
                              <a:srgbClr val="000000"/>
                            </a:solidFill>
                            <a:miter lim="800000"/>
                            <a:headEnd/>
                            <a:tailEnd/>
                          </a:ln>
                        </wps:spPr>
                        <wps:txbx>
                          <w:txbxContent>
                            <w:p w14:paraId="6C8C550E" w14:textId="77777777" w:rsidR="00F83E74" w:rsidRPr="00AC62C8" w:rsidRDefault="00F83E74" w:rsidP="00F83E74">
                              <w:pPr>
                                <w:rPr>
                                  <w:sz w:val="16"/>
                                  <w:szCs w:val="16"/>
                                </w:rPr>
                              </w:pPr>
                              <w:r>
                                <w:rPr>
                                  <w:sz w:val="16"/>
                                  <w:szCs w:val="16"/>
                                </w:rPr>
                                <w:t>1</w:t>
                              </w:r>
                            </w:p>
                          </w:txbxContent>
                        </wps:txbx>
                        <wps:bodyPr rot="0" vert="horz" wrap="square" lIns="91440" tIns="45720" rIns="91440" bIns="45720" anchor="t" anchorCtr="0" upright="1">
                          <a:noAutofit/>
                        </wps:bodyPr>
                      </wps:wsp>
                      <wps:wsp>
                        <wps:cNvPr id="68" name="Rectangle 19"/>
                        <wps:cNvSpPr>
                          <a:spLocks noChangeArrowheads="1"/>
                        </wps:cNvSpPr>
                        <wps:spPr bwMode="auto">
                          <a:xfrm>
                            <a:off x="9630" y="4425"/>
                            <a:ext cx="555" cy="405"/>
                          </a:xfrm>
                          <a:prstGeom prst="rect">
                            <a:avLst/>
                          </a:prstGeom>
                          <a:solidFill>
                            <a:srgbClr val="FFFFFF"/>
                          </a:solidFill>
                          <a:ln w="9525">
                            <a:solidFill>
                              <a:srgbClr val="000000"/>
                            </a:solidFill>
                            <a:miter lim="800000"/>
                            <a:headEnd/>
                            <a:tailEnd/>
                          </a:ln>
                        </wps:spPr>
                        <wps:txbx>
                          <w:txbxContent>
                            <w:p w14:paraId="6BEF296D" w14:textId="77777777" w:rsidR="00F83E74" w:rsidRPr="00AC62C8" w:rsidRDefault="00F83E74" w:rsidP="00F83E74">
                              <w:pPr>
                                <w:rPr>
                                  <w:sz w:val="16"/>
                                  <w:szCs w:val="16"/>
                                </w:rPr>
                              </w:pPr>
                              <w:r>
                                <w:rPr>
                                  <w:sz w:val="16"/>
                                  <w:szCs w:val="16"/>
                                </w:rPr>
                                <w:t>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6DB6BD" id="Grupare 64" o:spid="_x0000_s1039" style="position:absolute;left:0;text-align:left;margin-left:367.15pt;margin-top:15.75pt;width:109.5pt;height:66.9pt;z-index:251664384" coordorigin="6840,3615" coordsize="334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">
                <v:rect id="Rectangle 16" o:spid="_x0000_s1040" style="position:absolute;left:6840;top:3615;width:279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textbox>
                    <w:txbxContent>
                      <w:p w14:paraId="6AF3C7B5" w14:textId="77777777" w:rsidR="00F83E74" w:rsidRPr="00541657" w:rsidRDefault="00F83E74" w:rsidP="00F83E74">
                        <w:pPr>
                          <w:jc w:val="center"/>
                          <w:rPr>
                            <w:sz w:val="20"/>
                            <w:szCs w:val="20"/>
                          </w:rPr>
                        </w:pPr>
                        <w:r w:rsidRPr="00541657">
                          <w:rPr>
                            <w:sz w:val="20"/>
                            <w:szCs w:val="20"/>
                          </w:rPr>
                          <w:t>Serviciul Economic, Recuperare Debite</w:t>
                        </w:r>
                        <w:r>
                          <w:rPr>
                            <w:sz w:val="20"/>
                            <w:szCs w:val="20"/>
                          </w:rPr>
                          <w:t xml:space="preserve"> si Resurse Umane</w:t>
                        </w:r>
                      </w:p>
                    </w:txbxContent>
                  </v:textbox>
                </v:rect>
                <v:rect id="Rectangle 17" o:spid="_x0000_s1041" style="position:absolute;left:9630;top:3615;width:55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textbox>
                    <w:txbxContent>
                      <w:p w14:paraId="56BD0CB0" w14:textId="77777777" w:rsidR="00F83E74" w:rsidRPr="00AC62C8" w:rsidRDefault="00F83E74" w:rsidP="00F83E74">
                        <w:pPr>
                          <w:rPr>
                            <w:sz w:val="16"/>
                            <w:szCs w:val="16"/>
                          </w:rPr>
                        </w:pPr>
                        <w:r>
                          <w:rPr>
                            <w:sz w:val="16"/>
                            <w:szCs w:val="16"/>
                          </w:rPr>
                          <w:t>8</w:t>
                        </w:r>
                      </w:p>
                    </w:txbxContent>
                  </v:textbox>
                </v:rect>
                <v:rect id="Rectangle 18" o:spid="_x0000_s1042" style="position:absolute;left:9630;top:4020;width:55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">
                  <v:textbox>
                    <w:txbxContent>
                      <w:p w14:paraId="6C8C550E" w14:textId="77777777" w:rsidR="00F83E74" w:rsidRPr="00AC62C8" w:rsidRDefault="00F83E74" w:rsidP="00F83E74">
                        <w:pPr>
                          <w:rPr>
                            <w:sz w:val="16"/>
                            <w:szCs w:val="16"/>
                          </w:rPr>
                        </w:pPr>
                        <w:r>
                          <w:rPr>
                            <w:sz w:val="16"/>
                            <w:szCs w:val="16"/>
                          </w:rPr>
                          <w:t>1</w:t>
                        </w:r>
                      </w:p>
                    </w:txbxContent>
                  </v:textbox>
                </v:rect>
                <v:rect id="Rectangle 19" o:spid="_x0000_s1043" style="position:absolute;left:9630;top:4425;width:55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">
                  <v:textbox>
                    <w:txbxContent>
                      <w:p w14:paraId="6BEF296D" w14:textId="77777777" w:rsidR="00F83E74" w:rsidRPr="00AC62C8" w:rsidRDefault="00F83E74" w:rsidP="00F83E74">
                        <w:pPr>
                          <w:rPr>
                            <w:sz w:val="16"/>
                            <w:szCs w:val="16"/>
                          </w:rPr>
                        </w:pPr>
                        <w:r>
                          <w:rPr>
                            <w:sz w:val="16"/>
                            <w:szCs w:val="16"/>
                          </w:rPr>
                          <w:t>7</w:t>
                        </w:r>
                      </w:p>
                    </w:txbxContent>
                  </v:textbox>
                </v:rect>
              </v:group>
            </w:pict>
          </mc:Fallback>
        </mc:AlternateContent>
      </w:r>
      <w:r w:rsidRPr="00A2037C">
        <w:rPr>
          <w:rFonts w:ascii="Arial" w:hAnsi="Arial" w:cs="Arial"/>
          <w:b/>
          <w:noProof/>
          <w:color w:val="FF0000"/>
          <w:sz w:val="28"/>
          <w:szCs w:val="28"/>
          <w:highlight w:val="cyan"/>
          <w:lang w:val="ro-RO"/>
        </w:rPr>
        <mc:AlternateContent>
          <mc:Choice Requires="wpg">
            <w:drawing>
              <wp:anchor distT="0" distB="0" distL="114300" distR="114300" simplePos="0" relativeHeight="251681792" behindDoc="0" locked="0" layoutInCell="1" allowOverlap="1" wp14:anchorId="280859DC" wp14:editId="72D74B92">
                <wp:simplePos x="0" y="0"/>
                <wp:positionH relativeFrom="column">
                  <wp:posOffset>1256665</wp:posOffset>
                </wp:positionH>
                <wp:positionV relativeFrom="paragraph">
                  <wp:posOffset>200025</wp:posOffset>
                </wp:positionV>
                <wp:extent cx="1171575" cy="609600"/>
                <wp:effectExtent l="13970" t="7620" r="5080" b="11430"/>
                <wp:wrapNone/>
                <wp:docPr id="59" name="Grupare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1575" cy="609600"/>
                          <a:chOff x="3396" y="8025"/>
                          <a:chExt cx="1845" cy="960"/>
                        </a:xfrm>
                      </wpg:grpSpPr>
                      <wps:wsp>
                        <wps:cNvPr id="60" name="Rectangle 41"/>
                        <wps:cNvSpPr>
                          <a:spLocks noChangeArrowheads="1"/>
                        </wps:cNvSpPr>
                        <wps:spPr bwMode="auto">
                          <a:xfrm>
                            <a:off x="3396" y="8025"/>
                            <a:ext cx="1539" cy="960"/>
                          </a:xfrm>
                          <a:prstGeom prst="rect">
                            <a:avLst/>
                          </a:prstGeom>
                          <a:solidFill>
                            <a:srgbClr val="FFFFFF"/>
                          </a:solidFill>
                          <a:ln w="9525">
                            <a:solidFill>
                              <a:srgbClr val="000000"/>
                            </a:solidFill>
                            <a:miter lim="800000"/>
                            <a:headEnd/>
                            <a:tailEnd/>
                          </a:ln>
                        </wps:spPr>
                        <wps:txbx>
                          <w:txbxContent>
                            <w:p w14:paraId="32B4E7E1" w14:textId="77777777" w:rsidR="00F83E74" w:rsidRDefault="00F83E74" w:rsidP="00F83E74">
                              <w:pPr>
                                <w:jc w:val="center"/>
                                <w:rPr>
                                  <w:sz w:val="20"/>
                                  <w:szCs w:val="20"/>
                                </w:rPr>
                              </w:pPr>
                              <w:r>
                                <w:rPr>
                                  <w:sz w:val="20"/>
                                  <w:szCs w:val="20"/>
                                </w:rPr>
                                <w:t xml:space="preserve">Serviciul </w:t>
                              </w:r>
                            </w:p>
                            <w:p w14:paraId="61306B6B" w14:textId="77777777" w:rsidR="00F83E74" w:rsidRDefault="00F83E74" w:rsidP="00F83E74">
                              <w:pPr>
                                <w:jc w:val="center"/>
                                <w:rPr>
                                  <w:sz w:val="20"/>
                                  <w:szCs w:val="20"/>
                                </w:rPr>
                              </w:pPr>
                              <w:r>
                                <w:rPr>
                                  <w:sz w:val="20"/>
                                  <w:szCs w:val="20"/>
                                </w:rPr>
                                <w:t>Masuri</w:t>
                              </w:r>
                            </w:p>
                            <w:p w14:paraId="1995C90E" w14:textId="77777777" w:rsidR="00F83E74" w:rsidRPr="00514D43" w:rsidRDefault="00F83E74" w:rsidP="00F83E74">
                              <w:pPr>
                                <w:jc w:val="center"/>
                                <w:rPr>
                                  <w:sz w:val="20"/>
                                  <w:szCs w:val="20"/>
                                </w:rPr>
                              </w:pPr>
                              <w:r>
                                <w:rPr>
                                  <w:sz w:val="20"/>
                                  <w:szCs w:val="20"/>
                                </w:rPr>
                                <w:t>Specifice</w:t>
                              </w:r>
                            </w:p>
                          </w:txbxContent>
                        </wps:txbx>
                        <wps:bodyPr rot="0" vert="horz" wrap="square" lIns="91440" tIns="45720" rIns="91440" bIns="45720" anchor="t" anchorCtr="0" upright="1">
                          <a:noAutofit/>
                        </wps:bodyPr>
                      </wps:wsp>
                      <wps:wsp>
                        <wps:cNvPr id="61" name="Rectangle 42"/>
                        <wps:cNvSpPr>
                          <a:spLocks noChangeArrowheads="1"/>
                        </wps:cNvSpPr>
                        <wps:spPr bwMode="auto">
                          <a:xfrm>
                            <a:off x="4763" y="8025"/>
                            <a:ext cx="478" cy="320"/>
                          </a:xfrm>
                          <a:prstGeom prst="rect">
                            <a:avLst/>
                          </a:prstGeom>
                          <a:solidFill>
                            <a:srgbClr val="FFFFFF"/>
                          </a:solidFill>
                          <a:ln w="9525">
                            <a:solidFill>
                              <a:srgbClr val="000000"/>
                            </a:solidFill>
                            <a:miter lim="800000"/>
                            <a:headEnd/>
                            <a:tailEnd/>
                          </a:ln>
                        </wps:spPr>
                        <wps:txbx>
                          <w:txbxContent>
                            <w:p w14:paraId="482B8C0F" w14:textId="77777777" w:rsidR="00F83E74" w:rsidRPr="00FE4A5A" w:rsidRDefault="00F83E74" w:rsidP="00F83E74">
                              <w:pPr>
                                <w:jc w:val="center"/>
                                <w:rPr>
                                  <w:sz w:val="16"/>
                                  <w:szCs w:val="16"/>
                                </w:rPr>
                              </w:pPr>
                              <w:r>
                                <w:rPr>
                                  <w:sz w:val="16"/>
                                  <w:szCs w:val="16"/>
                                </w:rPr>
                                <w:t>8</w:t>
                              </w:r>
                            </w:p>
                          </w:txbxContent>
                        </wps:txbx>
                        <wps:bodyPr rot="0" vert="horz" wrap="square" lIns="91440" tIns="45720" rIns="91440" bIns="45720" anchor="t" anchorCtr="0" upright="1">
                          <a:noAutofit/>
                        </wps:bodyPr>
                      </wps:wsp>
                      <wps:wsp>
                        <wps:cNvPr id="62" name="Rectangle 43"/>
                        <wps:cNvSpPr>
                          <a:spLocks noChangeArrowheads="1"/>
                        </wps:cNvSpPr>
                        <wps:spPr bwMode="auto">
                          <a:xfrm>
                            <a:off x="4763" y="8345"/>
                            <a:ext cx="478" cy="320"/>
                          </a:xfrm>
                          <a:prstGeom prst="rect">
                            <a:avLst/>
                          </a:prstGeom>
                          <a:solidFill>
                            <a:srgbClr val="FFFFFF"/>
                          </a:solidFill>
                          <a:ln w="9525">
                            <a:solidFill>
                              <a:srgbClr val="000000"/>
                            </a:solidFill>
                            <a:miter lim="800000"/>
                            <a:headEnd/>
                            <a:tailEnd/>
                          </a:ln>
                        </wps:spPr>
                        <wps:txbx>
                          <w:txbxContent>
                            <w:p w14:paraId="6FDA2071" w14:textId="77777777" w:rsidR="00F83E74" w:rsidRPr="00AC62C8" w:rsidRDefault="00F83E74" w:rsidP="00F83E74">
                              <w:pPr>
                                <w:jc w:val="right"/>
                                <w:rPr>
                                  <w:sz w:val="16"/>
                                  <w:szCs w:val="16"/>
                                </w:rPr>
                              </w:pPr>
                              <w:r>
                                <w:rPr>
                                  <w:sz w:val="16"/>
                                  <w:szCs w:val="16"/>
                                </w:rPr>
                                <w:t>1</w:t>
                              </w:r>
                            </w:p>
                          </w:txbxContent>
                        </wps:txbx>
                        <wps:bodyPr rot="0" vert="horz" wrap="square" lIns="91440" tIns="45720" rIns="91440" bIns="45720" anchor="t" anchorCtr="0" upright="1">
                          <a:noAutofit/>
                        </wps:bodyPr>
                      </wps:wsp>
                      <wps:wsp>
                        <wps:cNvPr id="63" name="Rectangle 44"/>
                        <wps:cNvSpPr>
                          <a:spLocks noChangeArrowheads="1"/>
                        </wps:cNvSpPr>
                        <wps:spPr bwMode="auto">
                          <a:xfrm>
                            <a:off x="4763" y="8665"/>
                            <a:ext cx="478" cy="320"/>
                          </a:xfrm>
                          <a:prstGeom prst="rect">
                            <a:avLst/>
                          </a:prstGeom>
                          <a:solidFill>
                            <a:srgbClr val="FFFFFF"/>
                          </a:solidFill>
                          <a:ln w="9525">
                            <a:solidFill>
                              <a:srgbClr val="000000"/>
                            </a:solidFill>
                            <a:miter lim="800000"/>
                            <a:headEnd/>
                            <a:tailEnd/>
                          </a:ln>
                        </wps:spPr>
                        <wps:txbx>
                          <w:txbxContent>
                            <w:p w14:paraId="22566228" w14:textId="77777777" w:rsidR="00F83E74" w:rsidRPr="00FE4A5A" w:rsidRDefault="00F83E74" w:rsidP="00F83E74">
                              <w:pPr>
                                <w:jc w:val="right"/>
                                <w:rPr>
                                  <w:sz w:val="16"/>
                                  <w:szCs w:val="16"/>
                                </w:rPr>
                              </w:pPr>
                              <w:r>
                                <w:rPr>
                                  <w:sz w:val="16"/>
                                  <w:szCs w:val="16"/>
                                </w:rPr>
                                <w:t>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0859DC" id="Grupare 59" o:spid="_x0000_s1044" style="position:absolute;left:0;text-align:left;margin-left:98.95pt;margin-top:15.75pt;width:92.25pt;height:48pt;z-index:251681792" coordorigin="3396,8025" coordsize="184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">
                <v:rect id="Rectangle 41" o:spid="_x0000_s1045" style="position:absolute;left:3396;top:8025;width:1539;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textbox>
                    <w:txbxContent>
                      <w:p w14:paraId="32B4E7E1" w14:textId="77777777" w:rsidR="00F83E74" w:rsidRDefault="00F83E74" w:rsidP="00F83E74">
                        <w:pPr>
                          <w:jc w:val="center"/>
                          <w:rPr>
                            <w:sz w:val="20"/>
                            <w:szCs w:val="20"/>
                          </w:rPr>
                        </w:pPr>
                        <w:r>
                          <w:rPr>
                            <w:sz w:val="20"/>
                            <w:szCs w:val="20"/>
                          </w:rPr>
                          <w:t xml:space="preserve">Serviciul </w:t>
                        </w:r>
                      </w:p>
                      <w:p w14:paraId="61306B6B" w14:textId="77777777" w:rsidR="00F83E74" w:rsidRDefault="00F83E74" w:rsidP="00F83E74">
                        <w:pPr>
                          <w:jc w:val="center"/>
                          <w:rPr>
                            <w:sz w:val="20"/>
                            <w:szCs w:val="20"/>
                          </w:rPr>
                        </w:pPr>
                        <w:r>
                          <w:rPr>
                            <w:sz w:val="20"/>
                            <w:szCs w:val="20"/>
                          </w:rPr>
                          <w:t>Masuri</w:t>
                        </w:r>
                      </w:p>
                      <w:p w14:paraId="1995C90E" w14:textId="77777777" w:rsidR="00F83E74" w:rsidRPr="00514D43" w:rsidRDefault="00F83E74" w:rsidP="00F83E74">
                        <w:pPr>
                          <w:jc w:val="center"/>
                          <w:rPr>
                            <w:sz w:val="20"/>
                            <w:szCs w:val="20"/>
                          </w:rPr>
                        </w:pPr>
                        <w:r>
                          <w:rPr>
                            <w:sz w:val="20"/>
                            <w:szCs w:val="20"/>
                          </w:rPr>
                          <w:t>Specifice</w:t>
                        </w:r>
                      </w:p>
                    </w:txbxContent>
                  </v:textbox>
                </v:rect>
                <v:rect id="Rectangle 42" o:spid="_x0000_s1046" style="position:absolute;left:4763;top:8025;width:478;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">
                  <v:textbox>
                    <w:txbxContent>
                      <w:p w14:paraId="482B8C0F" w14:textId="77777777" w:rsidR="00F83E74" w:rsidRPr="00FE4A5A" w:rsidRDefault="00F83E74" w:rsidP="00F83E74">
                        <w:pPr>
                          <w:jc w:val="center"/>
                          <w:rPr>
                            <w:sz w:val="16"/>
                            <w:szCs w:val="16"/>
                          </w:rPr>
                        </w:pPr>
                        <w:r>
                          <w:rPr>
                            <w:sz w:val="16"/>
                            <w:szCs w:val="16"/>
                          </w:rPr>
                          <w:t>8</w:t>
                        </w:r>
                      </w:p>
                    </w:txbxContent>
                  </v:textbox>
                </v:rect>
                <v:rect id="Rectangle 43" o:spid="_x0000_s1047" style="position:absolute;left:4763;top:8345;width:478;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textbox>
                    <w:txbxContent>
                      <w:p w14:paraId="6FDA2071" w14:textId="77777777" w:rsidR="00F83E74" w:rsidRPr="00AC62C8" w:rsidRDefault="00F83E74" w:rsidP="00F83E74">
                        <w:pPr>
                          <w:jc w:val="right"/>
                          <w:rPr>
                            <w:sz w:val="16"/>
                            <w:szCs w:val="16"/>
                          </w:rPr>
                        </w:pPr>
                        <w:r>
                          <w:rPr>
                            <w:sz w:val="16"/>
                            <w:szCs w:val="16"/>
                          </w:rPr>
                          <w:t>1</w:t>
                        </w:r>
                      </w:p>
                    </w:txbxContent>
                  </v:textbox>
                </v:rect>
                <v:rect id="Rectangle 44" o:spid="_x0000_s1048" style="position:absolute;left:4763;top:8665;width:478;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">
                  <v:textbox>
                    <w:txbxContent>
                      <w:p w14:paraId="22566228" w14:textId="77777777" w:rsidR="00F83E74" w:rsidRPr="00FE4A5A" w:rsidRDefault="00F83E74" w:rsidP="00F83E74">
                        <w:pPr>
                          <w:jc w:val="right"/>
                          <w:rPr>
                            <w:sz w:val="16"/>
                            <w:szCs w:val="16"/>
                          </w:rPr>
                        </w:pPr>
                        <w:r>
                          <w:rPr>
                            <w:sz w:val="16"/>
                            <w:szCs w:val="16"/>
                          </w:rPr>
                          <w:t>7</w:t>
                        </w:r>
                      </w:p>
                    </w:txbxContent>
                  </v:textbox>
                </v:rect>
              </v:group>
            </w:pict>
          </mc:Fallback>
        </mc:AlternateContent>
      </w:r>
      <w:r w:rsidRPr="00A2037C">
        <w:rPr>
          <w:rFonts w:ascii="Arial" w:hAnsi="Arial" w:cs="Arial"/>
          <w:b/>
          <w:noProof/>
          <w:color w:val="FF0000"/>
          <w:sz w:val="28"/>
          <w:szCs w:val="28"/>
          <w:highlight w:val="cyan"/>
          <w:lang w:val="ro-RO"/>
        </w:rPr>
        <mc:AlternateContent>
          <mc:Choice Requires="wpg">
            <w:drawing>
              <wp:anchor distT="0" distB="0" distL="114300" distR="114300" simplePos="0" relativeHeight="251680768" behindDoc="0" locked="0" layoutInCell="1" allowOverlap="1" wp14:anchorId="636C27A8" wp14:editId="47C0F3B7">
                <wp:simplePos x="0" y="0"/>
                <wp:positionH relativeFrom="column">
                  <wp:posOffset>-518795</wp:posOffset>
                </wp:positionH>
                <wp:positionV relativeFrom="paragraph">
                  <wp:posOffset>201930</wp:posOffset>
                </wp:positionV>
                <wp:extent cx="1392555" cy="609600"/>
                <wp:effectExtent l="10160" t="9525" r="6985" b="9525"/>
                <wp:wrapNone/>
                <wp:docPr id="54" name="Grupare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2555" cy="609600"/>
                          <a:chOff x="600" y="7545"/>
                          <a:chExt cx="2193" cy="960"/>
                        </a:xfrm>
                      </wpg:grpSpPr>
                      <wps:wsp>
                        <wps:cNvPr id="55" name="Rectangle 36"/>
                        <wps:cNvSpPr>
                          <a:spLocks noChangeArrowheads="1"/>
                        </wps:cNvSpPr>
                        <wps:spPr bwMode="auto">
                          <a:xfrm>
                            <a:off x="600" y="7545"/>
                            <a:ext cx="1829" cy="960"/>
                          </a:xfrm>
                          <a:prstGeom prst="rect">
                            <a:avLst/>
                          </a:prstGeom>
                          <a:solidFill>
                            <a:srgbClr val="FFFFFF"/>
                          </a:solidFill>
                          <a:ln w="9525">
                            <a:solidFill>
                              <a:srgbClr val="000000"/>
                            </a:solidFill>
                            <a:miter lim="800000"/>
                            <a:headEnd/>
                            <a:tailEnd/>
                          </a:ln>
                        </wps:spPr>
                        <wps:txbx>
                          <w:txbxContent>
                            <w:p w14:paraId="16812013" w14:textId="77777777" w:rsidR="00F83E74" w:rsidRDefault="00F83E74" w:rsidP="00F83E74">
                              <w:pPr>
                                <w:jc w:val="center"/>
                                <w:rPr>
                                  <w:sz w:val="20"/>
                                  <w:szCs w:val="20"/>
                                </w:rPr>
                              </w:pPr>
                              <w:r>
                                <w:rPr>
                                  <w:sz w:val="20"/>
                                  <w:szCs w:val="20"/>
                                </w:rPr>
                                <w:t>Serviciul</w:t>
                              </w:r>
                            </w:p>
                            <w:p w14:paraId="72B84121" w14:textId="77777777" w:rsidR="00F83E74" w:rsidRDefault="00F83E74" w:rsidP="00F83E74">
                              <w:pPr>
                                <w:jc w:val="center"/>
                                <w:rPr>
                                  <w:sz w:val="20"/>
                                  <w:szCs w:val="20"/>
                                </w:rPr>
                              </w:pPr>
                              <w:r>
                                <w:rPr>
                                  <w:sz w:val="20"/>
                                  <w:szCs w:val="20"/>
                                </w:rPr>
                                <w:t>Autorizare</w:t>
                              </w:r>
                            </w:p>
                            <w:p w14:paraId="21A79317" w14:textId="77777777" w:rsidR="00F83E74" w:rsidRPr="00AC62C8" w:rsidRDefault="00F83E74" w:rsidP="00F83E74">
                              <w:pPr>
                                <w:jc w:val="center"/>
                                <w:rPr>
                                  <w:sz w:val="20"/>
                                  <w:szCs w:val="20"/>
                                </w:rPr>
                              </w:pPr>
                              <w:r>
                                <w:rPr>
                                  <w:sz w:val="20"/>
                                  <w:szCs w:val="20"/>
                                </w:rPr>
                                <w:t>Plati</w:t>
                              </w:r>
                            </w:p>
                          </w:txbxContent>
                        </wps:txbx>
                        <wps:bodyPr rot="0" vert="horz" wrap="square" lIns="91440" tIns="45720" rIns="91440" bIns="45720" anchor="t" anchorCtr="0" upright="1">
                          <a:noAutofit/>
                        </wps:bodyPr>
                      </wps:wsp>
                      <wps:wsp>
                        <wps:cNvPr id="56" name="Rectangle 37"/>
                        <wps:cNvSpPr>
                          <a:spLocks noChangeArrowheads="1"/>
                        </wps:cNvSpPr>
                        <wps:spPr bwMode="auto">
                          <a:xfrm>
                            <a:off x="2310" y="7545"/>
                            <a:ext cx="483" cy="320"/>
                          </a:xfrm>
                          <a:prstGeom prst="rect">
                            <a:avLst/>
                          </a:prstGeom>
                          <a:solidFill>
                            <a:srgbClr val="FFFFFF"/>
                          </a:solidFill>
                          <a:ln w="9525">
                            <a:solidFill>
                              <a:srgbClr val="000000"/>
                            </a:solidFill>
                            <a:miter lim="800000"/>
                            <a:headEnd/>
                            <a:tailEnd/>
                          </a:ln>
                        </wps:spPr>
                        <wps:txbx>
                          <w:txbxContent>
                            <w:p w14:paraId="27FA8989" w14:textId="77777777" w:rsidR="00F83E74" w:rsidRPr="009C5FED" w:rsidRDefault="00F83E74" w:rsidP="00F83E74">
                              <w:pPr>
                                <w:jc w:val="center"/>
                                <w:rPr>
                                  <w:sz w:val="16"/>
                                  <w:szCs w:val="16"/>
                                </w:rPr>
                              </w:pPr>
                              <w:r>
                                <w:rPr>
                                  <w:sz w:val="16"/>
                                  <w:szCs w:val="16"/>
                                </w:rPr>
                                <w:t>8</w:t>
                              </w:r>
                            </w:p>
                          </w:txbxContent>
                        </wps:txbx>
                        <wps:bodyPr rot="0" vert="horz" wrap="square" lIns="91440" tIns="45720" rIns="91440" bIns="45720" anchor="t" anchorCtr="0" upright="1">
                          <a:noAutofit/>
                        </wps:bodyPr>
                      </wps:wsp>
                      <wps:wsp>
                        <wps:cNvPr id="57" name="Rectangle 38"/>
                        <wps:cNvSpPr>
                          <a:spLocks noChangeArrowheads="1"/>
                        </wps:cNvSpPr>
                        <wps:spPr bwMode="auto">
                          <a:xfrm>
                            <a:off x="2310" y="7865"/>
                            <a:ext cx="483" cy="320"/>
                          </a:xfrm>
                          <a:prstGeom prst="rect">
                            <a:avLst/>
                          </a:prstGeom>
                          <a:solidFill>
                            <a:srgbClr val="FFFFFF"/>
                          </a:solidFill>
                          <a:ln w="9525">
                            <a:solidFill>
                              <a:srgbClr val="000000"/>
                            </a:solidFill>
                            <a:miter lim="800000"/>
                            <a:headEnd/>
                            <a:tailEnd/>
                          </a:ln>
                        </wps:spPr>
                        <wps:txbx>
                          <w:txbxContent>
                            <w:p w14:paraId="7754FC17" w14:textId="77777777" w:rsidR="00F83E74" w:rsidRPr="00AC62C8" w:rsidRDefault="00F83E74" w:rsidP="00F83E74">
                              <w:pPr>
                                <w:jc w:val="right"/>
                                <w:rPr>
                                  <w:sz w:val="16"/>
                                  <w:szCs w:val="16"/>
                                </w:rPr>
                              </w:pPr>
                              <w:r>
                                <w:rPr>
                                  <w:sz w:val="16"/>
                                  <w:szCs w:val="16"/>
                                </w:rPr>
                                <w:t>1</w:t>
                              </w:r>
                            </w:p>
                          </w:txbxContent>
                        </wps:txbx>
                        <wps:bodyPr rot="0" vert="horz" wrap="square" lIns="91440" tIns="45720" rIns="91440" bIns="45720" anchor="t" anchorCtr="0" upright="1">
                          <a:noAutofit/>
                        </wps:bodyPr>
                      </wps:wsp>
                      <wps:wsp>
                        <wps:cNvPr id="58" name="Rectangle 39"/>
                        <wps:cNvSpPr>
                          <a:spLocks noChangeArrowheads="1"/>
                        </wps:cNvSpPr>
                        <wps:spPr bwMode="auto">
                          <a:xfrm>
                            <a:off x="2310" y="8185"/>
                            <a:ext cx="483" cy="320"/>
                          </a:xfrm>
                          <a:prstGeom prst="rect">
                            <a:avLst/>
                          </a:prstGeom>
                          <a:solidFill>
                            <a:srgbClr val="FFFFFF"/>
                          </a:solidFill>
                          <a:ln w="9525">
                            <a:solidFill>
                              <a:srgbClr val="000000"/>
                            </a:solidFill>
                            <a:miter lim="800000"/>
                            <a:headEnd/>
                            <a:tailEnd/>
                          </a:ln>
                        </wps:spPr>
                        <wps:txbx>
                          <w:txbxContent>
                            <w:p w14:paraId="529A1F0B" w14:textId="77777777" w:rsidR="00F83E74" w:rsidRPr="00FE4A5A" w:rsidRDefault="00F83E74" w:rsidP="00F83E74">
                              <w:pPr>
                                <w:jc w:val="right"/>
                                <w:rPr>
                                  <w:sz w:val="16"/>
                                  <w:szCs w:val="16"/>
                                </w:rPr>
                              </w:pPr>
                              <w:r>
                                <w:rPr>
                                  <w:sz w:val="16"/>
                                  <w:szCs w:val="16"/>
                                </w:rPr>
                                <w:t>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6C27A8" id="Grupare 54" o:spid="_x0000_s1049" style="position:absolute;left:0;text-align:left;margin-left:-40.85pt;margin-top:15.9pt;width:109.65pt;height:48pt;z-index:251680768" coordorigin="600,7545" coordsize="219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">
                <v:rect id="Rectangle 36" o:spid="_x0000_s1050" style="position:absolute;left:600;top:7545;width:1829;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textbox>
                    <w:txbxContent>
                      <w:p w14:paraId="16812013" w14:textId="77777777" w:rsidR="00F83E74" w:rsidRDefault="00F83E74" w:rsidP="00F83E74">
                        <w:pPr>
                          <w:jc w:val="center"/>
                          <w:rPr>
                            <w:sz w:val="20"/>
                            <w:szCs w:val="20"/>
                          </w:rPr>
                        </w:pPr>
                        <w:r>
                          <w:rPr>
                            <w:sz w:val="20"/>
                            <w:szCs w:val="20"/>
                          </w:rPr>
                          <w:t>Serviciul</w:t>
                        </w:r>
                      </w:p>
                      <w:p w14:paraId="72B84121" w14:textId="77777777" w:rsidR="00F83E74" w:rsidRDefault="00F83E74" w:rsidP="00F83E74">
                        <w:pPr>
                          <w:jc w:val="center"/>
                          <w:rPr>
                            <w:sz w:val="20"/>
                            <w:szCs w:val="20"/>
                          </w:rPr>
                        </w:pPr>
                        <w:r>
                          <w:rPr>
                            <w:sz w:val="20"/>
                            <w:szCs w:val="20"/>
                          </w:rPr>
                          <w:t>Autorizare</w:t>
                        </w:r>
                      </w:p>
                      <w:p w14:paraId="21A79317" w14:textId="77777777" w:rsidR="00F83E74" w:rsidRPr="00AC62C8" w:rsidRDefault="00F83E74" w:rsidP="00F83E74">
                        <w:pPr>
                          <w:jc w:val="center"/>
                          <w:rPr>
                            <w:sz w:val="20"/>
                            <w:szCs w:val="20"/>
                          </w:rPr>
                        </w:pPr>
                        <w:r>
                          <w:rPr>
                            <w:sz w:val="20"/>
                            <w:szCs w:val="20"/>
                          </w:rPr>
                          <w:t>Plati</w:t>
                        </w:r>
                      </w:p>
                    </w:txbxContent>
                  </v:textbox>
                </v:rect>
                <v:rect id="Rectangle 37" o:spid="_x0000_s1051" style="position:absolute;left:2310;top:7545;width:483;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textbox>
                    <w:txbxContent>
                      <w:p w14:paraId="27FA8989" w14:textId="77777777" w:rsidR="00F83E74" w:rsidRPr="009C5FED" w:rsidRDefault="00F83E74" w:rsidP="00F83E74">
                        <w:pPr>
                          <w:jc w:val="center"/>
                          <w:rPr>
                            <w:sz w:val="16"/>
                            <w:szCs w:val="16"/>
                          </w:rPr>
                        </w:pPr>
                        <w:r>
                          <w:rPr>
                            <w:sz w:val="16"/>
                            <w:szCs w:val="16"/>
                          </w:rPr>
                          <w:t>8</w:t>
                        </w:r>
                      </w:p>
                    </w:txbxContent>
                  </v:textbox>
                </v:rect>
                <v:rect id="Rectangle 38" o:spid="_x0000_s1052" style="position:absolute;left:2310;top:7865;width:483;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textbox>
                    <w:txbxContent>
                      <w:p w14:paraId="7754FC17" w14:textId="77777777" w:rsidR="00F83E74" w:rsidRPr="00AC62C8" w:rsidRDefault="00F83E74" w:rsidP="00F83E74">
                        <w:pPr>
                          <w:jc w:val="right"/>
                          <w:rPr>
                            <w:sz w:val="16"/>
                            <w:szCs w:val="16"/>
                          </w:rPr>
                        </w:pPr>
                        <w:r>
                          <w:rPr>
                            <w:sz w:val="16"/>
                            <w:szCs w:val="16"/>
                          </w:rPr>
                          <w:t>1</w:t>
                        </w:r>
                      </w:p>
                    </w:txbxContent>
                  </v:textbox>
                </v:rect>
                <v:rect id="Rectangle 39" o:spid="_x0000_s1053" style="position:absolute;left:2310;top:8185;width:483;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textbox>
                    <w:txbxContent>
                      <w:p w14:paraId="529A1F0B" w14:textId="77777777" w:rsidR="00F83E74" w:rsidRPr="00FE4A5A" w:rsidRDefault="00F83E74" w:rsidP="00F83E74">
                        <w:pPr>
                          <w:jc w:val="right"/>
                          <w:rPr>
                            <w:sz w:val="16"/>
                            <w:szCs w:val="16"/>
                          </w:rPr>
                        </w:pPr>
                        <w:r>
                          <w:rPr>
                            <w:sz w:val="16"/>
                            <w:szCs w:val="16"/>
                          </w:rPr>
                          <w:t>7</w:t>
                        </w:r>
                      </w:p>
                    </w:txbxContent>
                  </v:textbox>
                </v:rect>
              </v:group>
            </w:pict>
          </mc:Fallback>
        </mc:AlternateContent>
      </w:r>
      <w:r w:rsidRPr="00A2037C">
        <w:rPr>
          <w:rFonts w:ascii="Arial" w:hAnsi="Arial" w:cs="Arial"/>
          <w:b/>
          <w:noProof/>
          <w:color w:val="FF0000"/>
          <w:sz w:val="28"/>
          <w:szCs w:val="28"/>
          <w:highlight w:val="cyan"/>
          <w:lang w:val="ro-RO"/>
        </w:rPr>
        <mc:AlternateContent>
          <mc:Choice Requires="wpg">
            <w:drawing>
              <wp:anchor distT="0" distB="0" distL="114300" distR="114300" simplePos="0" relativeHeight="251663360" behindDoc="0" locked="0" layoutInCell="1" allowOverlap="1" wp14:anchorId="473A56F6" wp14:editId="3F6DF4F8">
                <wp:simplePos x="0" y="0"/>
                <wp:positionH relativeFrom="column">
                  <wp:posOffset>2868930</wp:posOffset>
                </wp:positionH>
                <wp:positionV relativeFrom="paragraph">
                  <wp:posOffset>200025</wp:posOffset>
                </wp:positionV>
                <wp:extent cx="1290955" cy="609600"/>
                <wp:effectExtent l="6985" t="7620" r="6985" b="11430"/>
                <wp:wrapNone/>
                <wp:docPr id="49" name="Grupare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0955" cy="609600"/>
                          <a:chOff x="3694" y="6885"/>
                          <a:chExt cx="2584" cy="960"/>
                        </a:xfrm>
                      </wpg:grpSpPr>
                      <wps:wsp>
                        <wps:cNvPr id="50" name="Rectangle 11"/>
                        <wps:cNvSpPr>
                          <a:spLocks noChangeArrowheads="1"/>
                        </wps:cNvSpPr>
                        <wps:spPr bwMode="auto">
                          <a:xfrm>
                            <a:off x="3694" y="6885"/>
                            <a:ext cx="2089" cy="960"/>
                          </a:xfrm>
                          <a:prstGeom prst="rect">
                            <a:avLst/>
                          </a:prstGeom>
                          <a:solidFill>
                            <a:srgbClr val="FFFFFF"/>
                          </a:solidFill>
                          <a:ln w="9525">
                            <a:solidFill>
                              <a:srgbClr val="000000"/>
                            </a:solidFill>
                            <a:miter lim="800000"/>
                            <a:headEnd/>
                            <a:tailEnd/>
                          </a:ln>
                        </wps:spPr>
                        <wps:txbx>
                          <w:txbxContent>
                            <w:p w14:paraId="5C7AEE8A" w14:textId="77777777" w:rsidR="00F83E74" w:rsidRPr="00AC62C8" w:rsidRDefault="00F83E74" w:rsidP="00F83E74">
                              <w:pPr>
                                <w:jc w:val="center"/>
                                <w:rPr>
                                  <w:sz w:val="20"/>
                                  <w:szCs w:val="20"/>
                                </w:rPr>
                              </w:pPr>
                              <w:r>
                                <w:rPr>
                                  <w:sz w:val="20"/>
                                  <w:szCs w:val="20"/>
                                </w:rPr>
                                <w:t>Serviciul Control   pe Teren</w:t>
                              </w:r>
                            </w:p>
                          </w:txbxContent>
                        </wps:txbx>
                        <wps:bodyPr rot="0" vert="horz" wrap="square" lIns="91440" tIns="45720" rIns="91440" bIns="45720" anchor="t" anchorCtr="0" upright="1">
                          <a:noAutofit/>
                        </wps:bodyPr>
                      </wps:wsp>
                      <wps:wsp>
                        <wps:cNvPr id="51" name="Rectangle 12"/>
                        <wps:cNvSpPr>
                          <a:spLocks noChangeArrowheads="1"/>
                        </wps:cNvSpPr>
                        <wps:spPr bwMode="auto">
                          <a:xfrm>
                            <a:off x="5674" y="6885"/>
                            <a:ext cx="604" cy="320"/>
                          </a:xfrm>
                          <a:prstGeom prst="rect">
                            <a:avLst/>
                          </a:prstGeom>
                          <a:solidFill>
                            <a:srgbClr val="FFFFFF"/>
                          </a:solidFill>
                          <a:ln w="9525">
                            <a:solidFill>
                              <a:srgbClr val="000000"/>
                            </a:solidFill>
                            <a:miter lim="800000"/>
                            <a:headEnd/>
                            <a:tailEnd/>
                          </a:ln>
                        </wps:spPr>
                        <wps:txbx>
                          <w:txbxContent>
                            <w:p w14:paraId="644E20F7" w14:textId="77777777" w:rsidR="00F83E74" w:rsidRPr="00AC62C8" w:rsidRDefault="00F83E74" w:rsidP="00F83E74">
                              <w:pPr>
                                <w:jc w:val="right"/>
                                <w:rPr>
                                  <w:sz w:val="16"/>
                                  <w:szCs w:val="16"/>
                                </w:rPr>
                              </w:pPr>
                              <w:r>
                                <w:rPr>
                                  <w:sz w:val="16"/>
                                  <w:szCs w:val="16"/>
                                </w:rPr>
                                <w:t>11</w:t>
                              </w:r>
                            </w:p>
                          </w:txbxContent>
                        </wps:txbx>
                        <wps:bodyPr rot="0" vert="horz" wrap="square" lIns="91440" tIns="45720" rIns="91440" bIns="45720" anchor="t" anchorCtr="0" upright="1">
                          <a:noAutofit/>
                        </wps:bodyPr>
                      </wps:wsp>
                      <wps:wsp>
                        <wps:cNvPr id="52" name="Rectangle 13"/>
                        <wps:cNvSpPr>
                          <a:spLocks noChangeArrowheads="1"/>
                        </wps:cNvSpPr>
                        <wps:spPr bwMode="auto">
                          <a:xfrm>
                            <a:off x="5674" y="7205"/>
                            <a:ext cx="604" cy="320"/>
                          </a:xfrm>
                          <a:prstGeom prst="rect">
                            <a:avLst/>
                          </a:prstGeom>
                          <a:solidFill>
                            <a:srgbClr val="FFFFFF"/>
                          </a:solidFill>
                          <a:ln w="9525">
                            <a:solidFill>
                              <a:srgbClr val="000000"/>
                            </a:solidFill>
                            <a:miter lim="800000"/>
                            <a:headEnd/>
                            <a:tailEnd/>
                          </a:ln>
                        </wps:spPr>
                        <wps:txbx>
                          <w:txbxContent>
                            <w:p w14:paraId="3796DB91" w14:textId="77777777" w:rsidR="00F83E74" w:rsidRPr="00AC62C8" w:rsidRDefault="00F83E74" w:rsidP="00F83E74">
                              <w:pPr>
                                <w:jc w:val="right"/>
                                <w:rPr>
                                  <w:sz w:val="16"/>
                                  <w:szCs w:val="16"/>
                                </w:rPr>
                              </w:pPr>
                              <w:r>
                                <w:rPr>
                                  <w:sz w:val="16"/>
                                  <w:szCs w:val="16"/>
                                </w:rPr>
                                <w:t>1</w:t>
                              </w:r>
                            </w:p>
                          </w:txbxContent>
                        </wps:txbx>
                        <wps:bodyPr rot="0" vert="horz" wrap="square" lIns="91440" tIns="45720" rIns="91440" bIns="45720" anchor="t" anchorCtr="0" upright="1">
                          <a:noAutofit/>
                        </wps:bodyPr>
                      </wps:wsp>
                      <wps:wsp>
                        <wps:cNvPr id="53" name="Rectangle 14"/>
                        <wps:cNvSpPr>
                          <a:spLocks noChangeArrowheads="1"/>
                        </wps:cNvSpPr>
                        <wps:spPr bwMode="auto">
                          <a:xfrm>
                            <a:off x="5674" y="7525"/>
                            <a:ext cx="604" cy="320"/>
                          </a:xfrm>
                          <a:prstGeom prst="rect">
                            <a:avLst/>
                          </a:prstGeom>
                          <a:solidFill>
                            <a:srgbClr val="FFFFFF"/>
                          </a:solidFill>
                          <a:ln w="9525">
                            <a:solidFill>
                              <a:srgbClr val="000000"/>
                            </a:solidFill>
                            <a:miter lim="800000"/>
                            <a:headEnd/>
                            <a:tailEnd/>
                          </a:ln>
                        </wps:spPr>
                        <wps:txbx>
                          <w:txbxContent>
                            <w:p w14:paraId="011A2407" w14:textId="77777777" w:rsidR="00F83E74" w:rsidRPr="00FE4A5A" w:rsidRDefault="00F83E74" w:rsidP="00F83E74">
                              <w:pPr>
                                <w:jc w:val="right"/>
                                <w:rPr>
                                  <w:sz w:val="16"/>
                                  <w:szCs w:val="16"/>
                                </w:rPr>
                              </w:pPr>
                              <w:r>
                                <w:rPr>
                                  <w:sz w:val="16"/>
                                  <w:szCs w:val="16"/>
                                </w:rPr>
                                <w:t>10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3A56F6" id="Grupare 49" o:spid="_x0000_s1054" style="position:absolute;left:0;text-align:left;margin-left:225.9pt;margin-top:15.75pt;width:101.65pt;height:48pt;z-index:251663360" coordorigin="3694,6885" coordsize="2584,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">
                <v:rect id="Rectangle 11" o:spid="_x0000_s1055" style="position:absolute;left:3694;top:6885;width:2089;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textbox>
                    <w:txbxContent>
                      <w:p w14:paraId="5C7AEE8A" w14:textId="77777777" w:rsidR="00F83E74" w:rsidRPr="00AC62C8" w:rsidRDefault="00F83E74" w:rsidP="00F83E74">
                        <w:pPr>
                          <w:jc w:val="center"/>
                          <w:rPr>
                            <w:sz w:val="20"/>
                            <w:szCs w:val="20"/>
                          </w:rPr>
                        </w:pPr>
                        <w:r>
                          <w:rPr>
                            <w:sz w:val="20"/>
                            <w:szCs w:val="20"/>
                          </w:rPr>
                          <w:t>Serviciul Control   pe Teren</w:t>
                        </w:r>
                      </w:p>
                    </w:txbxContent>
                  </v:textbox>
                </v:rect>
                <v:rect id="Rectangle 12" o:spid="_x0000_s1056" style="position:absolute;left:5674;top:6885;width:604;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textbox>
                    <w:txbxContent>
                      <w:p w14:paraId="644E20F7" w14:textId="77777777" w:rsidR="00F83E74" w:rsidRPr="00AC62C8" w:rsidRDefault="00F83E74" w:rsidP="00F83E74">
                        <w:pPr>
                          <w:jc w:val="right"/>
                          <w:rPr>
                            <w:sz w:val="16"/>
                            <w:szCs w:val="16"/>
                          </w:rPr>
                        </w:pPr>
                        <w:r>
                          <w:rPr>
                            <w:sz w:val="16"/>
                            <w:szCs w:val="16"/>
                          </w:rPr>
                          <w:t>11</w:t>
                        </w:r>
                      </w:p>
                    </w:txbxContent>
                  </v:textbox>
                </v:rect>
                <v:rect id="Rectangle 13" o:spid="_x0000_s1057" style="position:absolute;left:5674;top:7205;width:604;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w:txbxContent>
                      <w:p w14:paraId="3796DB91" w14:textId="77777777" w:rsidR="00F83E74" w:rsidRPr="00AC62C8" w:rsidRDefault="00F83E74" w:rsidP="00F83E74">
                        <w:pPr>
                          <w:jc w:val="right"/>
                          <w:rPr>
                            <w:sz w:val="16"/>
                            <w:szCs w:val="16"/>
                          </w:rPr>
                        </w:pPr>
                        <w:r>
                          <w:rPr>
                            <w:sz w:val="16"/>
                            <w:szCs w:val="16"/>
                          </w:rPr>
                          <w:t>1</w:t>
                        </w:r>
                      </w:p>
                    </w:txbxContent>
                  </v:textbox>
                </v:rect>
                <v:rect id="Rectangle 14" o:spid="_x0000_s1058" style="position:absolute;left:5674;top:7525;width:604;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textbox>
                    <w:txbxContent>
                      <w:p w14:paraId="011A2407" w14:textId="77777777" w:rsidR="00F83E74" w:rsidRPr="00FE4A5A" w:rsidRDefault="00F83E74" w:rsidP="00F83E74">
                        <w:pPr>
                          <w:jc w:val="right"/>
                          <w:rPr>
                            <w:sz w:val="16"/>
                            <w:szCs w:val="16"/>
                          </w:rPr>
                        </w:pPr>
                        <w:r>
                          <w:rPr>
                            <w:sz w:val="16"/>
                            <w:szCs w:val="16"/>
                          </w:rPr>
                          <w:t>10</w:t>
                        </w:r>
                      </w:p>
                    </w:txbxContent>
                  </v:textbox>
                </v:rect>
              </v:group>
            </w:pict>
          </mc:Fallback>
        </mc:AlternateContent>
      </w:r>
    </w:p>
    <w:p w14:paraId="430C8AE3" w14:textId="77777777" w:rsidR="00F83E74" w:rsidRPr="00A2037C" w:rsidRDefault="00F83E74" w:rsidP="00F83E74">
      <w:pPr>
        <w:spacing w:line="360" w:lineRule="auto"/>
        <w:ind w:left="360"/>
        <w:rPr>
          <w:rFonts w:ascii="Arial" w:hAnsi="Arial" w:cs="Arial"/>
          <w:b/>
          <w:noProof/>
          <w:color w:val="FF0000"/>
          <w:sz w:val="28"/>
          <w:szCs w:val="28"/>
          <w:highlight w:val="cyan"/>
          <w:lang w:val="ro-RO"/>
        </w:rPr>
      </w:pPr>
    </w:p>
    <w:p w14:paraId="5338EBC6" w14:textId="23F28D62" w:rsidR="00F83E74" w:rsidRPr="00A2037C" w:rsidRDefault="00F83E74" w:rsidP="00F83E74">
      <w:pPr>
        <w:spacing w:line="360" w:lineRule="auto"/>
        <w:ind w:left="360"/>
        <w:rPr>
          <w:rFonts w:ascii="Arial" w:hAnsi="Arial" w:cs="Arial"/>
          <w:b/>
          <w:noProof/>
          <w:color w:val="FF0000"/>
          <w:sz w:val="28"/>
          <w:szCs w:val="28"/>
          <w:highlight w:val="cyan"/>
          <w:lang w:val="ro-RO"/>
        </w:rPr>
      </w:pPr>
      <w:r w:rsidRPr="00A2037C">
        <w:rPr>
          <w:rFonts w:ascii="Arial" w:hAnsi="Arial" w:cs="Arial"/>
          <w:b/>
          <w:noProof/>
          <w:color w:val="FF0000"/>
          <w:sz w:val="28"/>
          <w:szCs w:val="28"/>
          <w:highlight w:val="cyan"/>
          <w:lang w:val="ro-RO"/>
        </w:rPr>
        <mc:AlternateContent>
          <mc:Choice Requires="wps">
            <w:drawing>
              <wp:anchor distT="0" distB="0" distL="114300" distR="114300" simplePos="0" relativeHeight="251693056" behindDoc="0" locked="0" layoutInCell="1" allowOverlap="1" wp14:anchorId="2426E9AB" wp14:editId="1D74C692">
                <wp:simplePos x="0" y="0"/>
                <wp:positionH relativeFrom="column">
                  <wp:posOffset>51435</wp:posOffset>
                </wp:positionH>
                <wp:positionV relativeFrom="paragraph">
                  <wp:posOffset>196215</wp:posOffset>
                </wp:positionV>
                <wp:extent cx="635" cy="240030"/>
                <wp:effectExtent l="56515" t="7620" r="57150" b="19050"/>
                <wp:wrapNone/>
                <wp:docPr id="48" name="Conector drept cu săgeată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F986FB" id="Conector drept cu săgeată 48" o:spid="_x0000_s1026" type="#_x0000_t32" style="position:absolute;margin-left:4.05pt;margin-top:15.45pt;width:.05pt;height:18.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">
                <v:stroke endarrow="block"/>
              </v:shape>
            </w:pict>
          </mc:Fallback>
        </mc:AlternateContent>
      </w:r>
    </w:p>
    <w:p w14:paraId="49B9E571" w14:textId="5C6552D2" w:rsidR="00F83E74" w:rsidRPr="00A2037C" w:rsidRDefault="00F83E74" w:rsidP="00F83E74">
      <w:pPr>
        <w:spacing w:line="360" w:lineRule="auto"/>
        <w:ind w:left="360"/>
        <w:rPr>
          <w:rFonts w:ascii="Arial" w:hAnsi="Arial" w:cs="Arial"/>
          <w:b/>
          <w:noProof/>
          <w:color w:val="FF0000"/>
          <w:sz w:val="28"/>
          <w:szCs w:val="28"/>
          <w:highlight w:val="cyan"/>
          <w:lang w:val="ro-RO"/>
        </w:rPr>
      </w:pPr>
      <w:r w:rsidRPr="00A2037C">
        <w:rPr>
          <w:rFonts w:ascii="Arial" w:hAnsi="Arial" w:cs="Arial"/>
          <w:b/>
          <w:noProof/>
          <w:color w:val="FF0000"/>
          <w:sz w:val="28"/>
          <w:szCs w:val="28"/>
          <w:highlight w:val="cyan"/>
          <w:lang w:val="ro-RO"/>
        </w:rPr>
        <mc:AlternateContent>
          <mc:Choice Requires="wpg">
            <w:drawing>
              <wp:anchor distT="0" distB="0" distL="114300" distR="114300" simplePos="0" relativeHeight="251692032" behindDoc="0" locked="0" layoutInCell="1" allowOverlap="1" wp14:anchorId="03DF17D9" wp14:editId="0E89ED67">
                <wp:simplePos x="0" y="0"/>
                <wp:positionH relativeFrom="column">
                  <wp:posOffset>-445770</wp:posOffset>
                </wp:positionH>
                <wp:positionV relativeFrom="paragraph">
                  <wp:posOffset>122555</wp:posOffset>
                </wp:positionV>
                <wp:extent cx="1203325" cy="600075"/>
                <wp:effectExtent l="6985" t="12065" r="8890" b="6985"/>
                <wp:wrapNone/>
                <wp:docPr id="43" name="Grupare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3325" cy="600075"/>
                          <a:chOff x="6840" y="3615"/>
                          <a:chExt cx="3345" cy="1215"/>
                        </a:xfrm>
                      </wpg:grpSpPr>
                      <wps:wsp>
                        <wps:cNvPr id="44" name="Rectangle 85"/>
                        <wps:cNvSpPr>
                          <a:spLocks noChangeArrowheads="1"/>
                        </wps:cNvSpPr>
                        <wps:spPr bwMode="auto">
                          <a:xfrm>
                            <a:off x="6840" y="3615"/>
                            <a:ext cx="2790" cy="1215"/>
                          </a:xfrm>
                          <a:prstGeom prst="rect">
                            <a:avLst/>
                          </a:prstGeom>
                          <a:solidFill>
                            <a:srgbClr val="FFFFFF"/>
                          </a:solidFill>
                          <a:ln w="9525">
                            <a:solidFill>
                              <a:srgbClr val="000000"/>
                            </a:solidFill>
                            <a:miter lim="800000"/>
                            <a:headEnd/>
                            <a:tailEnd/>
                          </a:ln>
                        </wps:spPr>
                        <wps:txbx>
                          <w:txbxContent>
                            <w:p w14:paraId="003C0EC5" w14:textId="77777777" w:rsidR="00F83E74" w:rsidRPr="00541657" w:rsidRDefault="00F83E74" w:rsidP="00F83E74">
                              <w:pPr>
                                <w:jc w:val="center"/>
                                <w:rPr>
                                  <w:sz w:val="20"/>
                                  <w:szCs w:val="20"/>
                                </w:rPr>
                              </w:pPr>
                              <w:r>
                                <w:rPr>
                                  <w:sz w:val="20"/>
                                  <w:szCs w:val="20"/>
                                </w:rPr>
                                <w:t>Compartiment IT-LPIS</w:t>
                              </w:r>
                            </w:p>
                          </w:txbxContent>
                        </wps:txbx>
                        <wps:bodyPr rot="0" vert="horz" wrap="square" lIns="91440" tIns="45720" rIns="91440" bIns="45720" anchor="t" anchorCtr="0" upright="1">
                          <a:noAutofit/>
                        </wps:bodyPr>
                      </wps:wsp>
                      <wps:wsp>
                        <wps:cNvPr id="45" name="Rectangle 86"/>
                        <wps:cNvSpPr>
                          <a:spLocks noChangeArrowheads="1"/>
                        </wps:cNvSpPr>
                        <wps:spPr bwMode="auto">
                          <a:xfrm>
                            <a:off x="9630" y="3615"/>
                            <a:ext cx="555" cy="405"/>
                          </a:xfrm>
                          <a:prstGeom prst="rect">
                            <a:avLst/>
                          </a:prstGeom>
                          <a:solidFill>
                            <a:srgbClr val="FFFFFF"/>
                          </a:solidFill>
                          <a:ln w="9525">
                            <a:solidFill>
                              <a:srgbClr val="000000"/>
                            </a:solidFill>
                            <a:miter lim="800000"/>
                            <a:headEnd/>
                            <a:tailEnd/>
                          </a:ln>
                        </wps:spPr>
                        <wps:txbx>
                          <w:txbxContent>
                            <w:p w14:paraId="33A05E75" w14:textId="77777777" w:rsidR="00F83E74" w:rsidRPr="00F9750C" w:rsidRDefault="00F83E74" w:rsidP="00F83E74">
                              <w:pPr>
                                <w:rPr>
                                  <w:sz w:val="16"/>
                                  <w:szCs w:val="16"/>
                                </w:rPr>
                              </w:pPr>
                              <w:r>
                                <w:rPr>
                                  <w:sz w:val="16"/>
                                  <w:szCs w:val="16"/>
                                </w:rPr>
                                <w:t>2</w:t>
                              </w:r>
                            </w:p>
                          </w:txbxContent>
                        </wps:txbx>
                        <wps:bodyPr rot="0" vert="horz" wrap="square" lIns="91440" tIns="45720" rIns="91440" bIns="45720" anchor="t" anchorCtr="0" upright="1">
                          <a:noAutofit/>
                        </wps:bodyPr>
                      </wps:wsp>
                      <wps:wsp>
                        <wps:cNvPr id="46" name="Rectangle 87"/>
                        <wps:cNvSpPr>
                          <a:spLocks noChangeArrowheads="1"/>
                        </wps:cNvSpPr>
                        <wps:spPr bwMode="auto">
                          <a:xfrm>
                            <a:off x="9630" y="4020"/>
                            <a:ext cx="555" cy="405"/>
                          </a:xfrm>
                          <a:prstGeom prst="rect">
                            <a:avLst/>
                          </a:prstGeom>
                          <a:solidFill>
                            <a:srgbClr val="FFFFFF"/>
                          </a:solidFill>
                          <a:ln w="9525">
                            <a:solidFill>
                              <a:srgbClr val="000000"/>
                            </a:solidFill>
                            <a:miter lim="800000"/>
                            <a:headEnd/>
                            <a:tailEnd/>
                          </a:ln>
                        </wps:spPr>
                        <wps:txbx>
                          <w:txbxContent>
                            <w:p w14:paraId="06D756F7" w14:textId="77777777" w:rsidR="00F83E74" w:rsidRPr="00AC62C8" w:rsidRDefault="00F83E74" w:rsidP="00F83E74">
                              <w:pPr>
                                <w:rPr>
                                  <w:sz w:val="16"/>
                                  <w:szCs w:val="16"/>
                                </w:rPr>
                              </w:pPr>
                              <w:r>
                                <w:rPr>
                                  <w:sz w:val="16"/>
                                  <w:szCs w:val="16"/>
                                </w:rPr>
                                <w:t>0</w:t>
                              </w:r>
                            </w:p>
                          </w:txbxContent>
                        </wps:txbx>
                        <wps:bodyPr rot="0" vert="horz" wrap="square" lIns="91440" tIns="45720" rIns="91440" bIns="45720" anchor="t" anchorCtr="0" upright="1">
                          <a:noAutofit/>
                        </wps:bodyPr>
                      </wps:wsp>
                      <wps:wsp>
                        <wps:cNvPr id="47" name="Rectangle 88"/>
                        <wps:cNvSpPr>
                          <a:spLocks noChangeArrowheads="1"/>
                        </wps:cNvSpPr>
                        <wps:spPr bwMode="auto">
                          <a:xfrm>
                            <a:off x="9630" y="4425"/>
                            <a:ext cx="555" cy="405"/>
                          </a:xfrm>
                          <a:prstGeom prst="rect">
                            <a:avLst/>
                          </a:prstGeom>
                          <a:solidFill>
                            <a:srgbClr val="FFFFFF"/>
                          </a:solidFill>
                          <a:ln w="9525">
                            <a:solidFill>
                              <a:srgbClr val="000000"/>
                            </a:solidFill>
                            <a:miter lim="800000"/>
                            <a:headEnd/>
                            <a:tailEnd/>
                          </a:ln>
                        </wps:spPr>
                        <wps:txbx>
                          <w:txbxContent>
                            <w:p w14:paraId="612C606F" w14:textId="77777777" w:rsidR="00F83E74" w:rsidRPr="00F9750C" w:rsidRDefault="00F83E74" w:rsidP="00F83E74">
                              <w:pPr>
                                <w:rPr>
                                  <w:sz w:val="16"/>
                                  <w:szCs w:val="16"/>
                                </w:rPr>
                              </w:pPr>
                              <w:r>
                                <w:rPr>
                                  <w:sz w:val="16"/>
                                  <w:szCs w:val="16"/>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DF17D9" id="Grupare 43" o:spid="_x0000_s1059" style="position:absolute;left:0;text-align:left;margin-left:-35.1pt;margin-top:9.65pt;width:94.75pt;height:47.25pt;z-index:251692032" coordorigin="6840,3615" coordsize="334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">
                <v:rect id="Rectangle 85" o:spid="_x0000_s1060" style="position:absolute;left:6840;top:3615;width:279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textbox>
                    <w:txbxContent>
                      <w:p w14:paraId="003C0EC5" w14:textId="77777777" w:rsidR="00F83E74" w:rsidRPr="00541657" w:rsidRDefault="00F83E74" w:rsidP="00F83E74">
                        <w:pPr>
                          <w:jc w:val="center"/>
                          <w:rPr>
                            <w:sz w:val="20"/>
                            <w:szCs w:val="20"/>
                          </w:rPr>
                        </w:pPr>
                        <w:r>
                          <w:rPr>
                            <w:sz w:val="20"/>
                            <w:szCs w:val="20"/>
                          </w:rPr>
                          <w:t>Compartiment IT-LPIS</w:t>
                        </w:r>
                      </w:p>
                    </w:txbxContent>
                  </v:textbox>
                </v:rect>
                <v:rect id="Rectangle 86" o:spid="_x0000_s1061" style="position:absolute;left:9630;top:3615;width:55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textbox>
                    <w:txbxContent>
                      <w:p w14:paraId="33A05E75" w14:textId="77777777" w:rsidR="00F83E74" w:rsidRPr="00F9750C" w:rsidRDefault="00F83E74" w:rsidP="00F83E74">
                        <w:pPr>
                          <w:rPr>
                            <w:sz w:val="16"/>
                            <w:szCs w:val="16"/>
                          </w:rPr>
                        </w:pPr>
                        <w:r>
                          <w:rPr>
                            <w:sz w:val="16"/>
                            <w:szCs w:val="16"/>
                          </w:rPr>
                          <w:t>2</w:t>
                        </w:r>
                      </w:p>
                    </w:txbxContent>
                  </v:textbox>
                </v:rect>
                <v:rect id="Rectangle 87" o:spid="_x0000_s1062" style="position:absolute;left:9630;top:4020;width:55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textbox>
                    <w:txbxContent>
                      <w:p w14:paraId="06D756F7" w14:textId="77777777" w:rsidR="00F83E74" w:rsidRPr="00AC62C8" w:rsidRDefault="00F83E74" w:rsidP="00F83E74">
                        <w:pPr>
                          <w:rPr>
                            <w:sz w:val="16"/>
                            <w:szCs w:val="16"/>
                          </w:rPr>
                        </w:pPr>
                        <w:r>
                          <w:rPr>
                            <w:sz w:val="16"/>
                            <w:szCs w:val="16"/>
                          </w:rPr>
                          <w:t>0</w:t>
                        </w:r>
                      </w:p>
                    </w:txbxContent>
                  </v:textbox>
                </v:rect>
                <v:rect id="Rectangle 88" o:spid="_x0000_s1063" style="position:absolute;left:9630;top:4425;width:55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textbox>
                    <w:txbxContent>
                      <w:p w14:paraId="612C606F" w14:textId="77777777" w:rsidR="00F83E74" w:rsidRPr="00F9750C" w:rsidRDefault="00F83E74" w:rsidP="00F83E74">
                        <w:pPr>
                          <w:rPr>
                            <w:sz w:val="16"/>
                            <w:szCs w:val="16"/>
                          </w:rPr>
                        </w:pPr>
                        <w:r>
                          <w:rPr>
                            <w:sz w:val="16"/>
                            <w:szCs w:val="16"/>
                          </w:rPr>
                          <w:t>2</w:t>
                        </w:r>
                      </w:p>
                    </w:txbxContent>
                  </v:textbox>
                </v:rect>
              </v:group>
            </w:pict>
          </mc:Fallback>
        </mc:AlternateContent>
      </w:r>
    </w:p>
    <w:p w14:paraId="7BA40A12" w14:textId="77777777" w:rsidR="00F83E74" w:rsidRPr="00A2037C" w:rsidRDefault="00F83E74" w:rsidP="00F83E74">
      <w:pPr>
        <w:spacing w:line="360" w:lineRule="auto"/>
        <w:ind w:left="360"/>
        <w:rPr>
          <w:rFonts w:ascii="Arial" w:hAnsi="Arial" w:cs="Arial"/>
          <w:b/>
          <w:noProof/>
          <w:color w:val="FF0000"/>
          <w:sz w:val="28"/>
          <w:szCs w:val="28"/>
          <w:highlight w:val="cyan"/>
          <w:lang w:val="ro-RO"/>
        </w:rPr>
      </w:pPr>
    </w:p>
    <w:p w14:paraId="5F235590" w14:textId="7D7E3339" w:rsidR="00F83E74" w:rsidRPr="00A2037C" w:rsidRDefault="00F83E74" w:rsidP="00F83E74">
      <w:pPr>
        <w:spacing w:line="360" w:lineRule="auto"/>
        <w:ind w:left="360"/>
        <w:rPr>
          <w:rFonts w:ascii="Arial" w:hAnsi="Arial" w:cs="Arial"/>
          <w:b/>
          <w:noProof/>
          <w:color w:val="FF0000"/>
          <w:sz w:val="28"/>
          <w:szCs w:val="28"/>
          <w:highlight w:val="cyan"/>
          <w:lang w:val="ro-RO"/>
        </w:rPr>
      </w:pPr>
      <w:r w:rsidRPr="00A2037C">
        <w:rPr>
          <w:rFonts w:ascii="Arial" w:hAnsi="Arial" w:cs="Arial"/>
          <w:b/>
          <w:noProof/>
          <w:color w:val="FF0000"/>
          <w:sz w:val="28"/>
          <w:szCs w:val="28"/>
          <w:highlight w:val="cyan"/>
          <w:lang w:val="ro-RO"/>
        </w:rPr>
        <mc:AlternateContent>
          <mc:Choice Requires="wpg">
            <w:drawing>
              <wp:anchor distT="0" distB="0" distL="114300" distR="114300" simplePos="0" relativeHeight="251688960" behindDoc="0" locked="0" layoutInCell="1" allowOverlap="1" wp14:anchorId="20A28154" wp14:editId="7497C56F">
                <wp:simplePos x="0" y="0"/>
                <wp:positionH relativeFrom="column">
                  <wp:posOffset>776605</wp:posOffset>
                </wp:positionH>
                <wp:positionV relativeFrom="paragraph">
                  <wp:posOffset>161925</wp:posOffset>
                </wp:positionV>
                <wp:extent cx="4142105" cy="1238250"/>
                <wp:effectExtent l="57785" t="7620" r="57785" b="20955"/>
                <wp:wrapNone/>
                <wp:docPr id="36" name="Grupare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2105" cy="1238250"/>
                          <a:chOff x="2640" y="10380"/>
                          <a:chExt cx="6523" cy="1950"/>
                        </a:xfrm>
                      </wpg:grpSpPr>
                      <wps:wsp>
                        <wps:cNvPr id="37" name="AutoShape 72"/>
                        <wps:cNvCnPr>
                          <a:cxnSpLocks noChangeShapeType="1"/>
                        </wps:cNvCnPr>
                        <wps:spPr bwMode="auto">
                          <a:xfrm flipH="1">
                            <a:off x="2640" y="10395"/>
                            <a:ext cx="652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73"/>
                        <wps:cNvCnPr>
                          <a:cxnSpLocks noChangeShapeType="1"/>
                        </wps:cNvCnPr>
                        <wps:spPr bwMode="auto">
                          <a:xfrm>
                            <a:off x="4467" y="10380"/>
                            <a:ext cx="0" cy="4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74"/>
                        <wps:cNvCnPr>
                          <a:cxnSpLocks noChangeShapeType="1"/>
                        </wps:cNvCnPr>
                        <wps:spPr bwMode="auto">
                          <a:xfrm>
                            <a:off x="7410" y="10396"/>
                            <a:ext cx="0" cy="4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75"/>
                        <wps:cNvCnPr>
                          <a:cxnSpLocks noChangeShapeType="1"/>
                        </wps:cNvCnPr>
                        <wps:spPr bwMode="auto">
                          <a:xfrm>
                            <a:off x="2640" y="10380"/>
                            <a:ext cx="0" cy="19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76"/>
                        <wps:cNvCnPr>
                          <a:cxnSpLocks noChangeShapeType="1"/>
                        </wps:cNvCnPr>
                        <wps:spPr bwMode="auto">
                          <a:xfrm>
                            <a:off x="5935" y="10396"/>
                            <a:ext cx="0" cy="19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77"/>
                        <wps:cNvCnPr>
                          <a:cxnSpLocks noChangeShapeType="1"/>
                        </wps:cNvCnPr>
                        <wps:spPr bwMode="auto">
                          <a:xfrm>
                            <a:off x="9163" y="10395"/>
                            <a:ext cx="0" cy="19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412687" id="Grupare 36" o:spid="_x0000_s1026" style="position:absolute;margin-left:61.15pt;margin-top:12.75pt;width:326.15pt;height:97.5pt;z-index:251688960" coordorigin="2640,10380" coordsize="6523,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">
                <v:shape id="AutoShape 72" o:spid="_x0000_s1027" type="#_x0000_t32" style="position:absolute;left:2640;top:10395;width:6523;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"/>
                <v:shape id="AutoShape 73" o:spid="_x0000_s1028" type="#_x0000_t32" style="position:absolute;left:4467;top:10380;width:0;height:4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gfwQAAANsAAAAPAAAAZHJzL2Rvd25yZXYueG1sRE/LisIw&#10;FN0L8w/hDrjT1B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GrCuB/BAAAA2wAAAA8AAAAA&#10;AAAAAAAAAAAABwIAAGRycy9kb3ducmV2LnhtbFBLBQYAAAAAAwADALcAAAD1AgAAAAA=&#10;">
                  <v:stroke endarrow="block"/>
                </v:shape>
                <v:shape id="AutoShape 74" o:spid="_x0000_s1029" type="#_x0000_t32" style="position:absolute;left:7410;top:10396;width:0;height:4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h2ExAAAANsAAAAPAAAAZHJzL2Rvd25yZXYueG1sRI9Ba8JA&#10;FITvgv9heYXedKMF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AWOHYTEAAAA2wAAAA8A&#10;AAAAAAAAAAAAAAAABwIAAGRycy9kb3ducmV2LnhtbFBLBQYAAAAAAwADALcAAAD4AgAAAAA=&#10;">
                  <v:stroke endarrow="block"/>
                </v:shape>
                <v:shape id="AutoShape 75" o:spid="_x0000_s1030" type="#_x0000_t32" style="position:absolute;left:2640;top:10380;width:0;height:19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dkwQAAANsAAAAPAAAAZHJzL2Rvd25yZXYueG1sRE/LisIw&#10;FN0L8w/hDrjT1E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Myyx2TBAAAA2wAAAA8AAAAA&#10;AAAAAAAAAAAABwIAAGRycy9kb3ducmV2LnhtbFBLBQYAAAAAAwADALcAAAD1AgAAAAA=&#10;">
                  <v:stroke endarrow="block"/>
                </v:shape>
                <v:shape id="AutoShape 76" o:spid="_x0000_s1031" type="#_x0000_t32" style="position:absolute;left:5935;top:10396;width:0;height:19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xAAAANsAAAAPAAAAZHJzL2Rvd25yZXYueG1sRI9Ba8JA&#10;FITvQv/D8gq96SZS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KP+Yv/EAAAA2wAAAA8A&#10;AAAAAAAAAAAAAAAABwIAAGRycy9kb3ducmV2LnhtbFBLBQYAAAAAAwADALcAAAD4AgAAAAA=&#10;">
                  <v:stroke endarrow="block"/>
                </v:shape>
                <v:shape id="AutoShape 77" o:spid="_x0000_s1032" type="#_x0000_t32" style="position:absolute;left:9163;top:10395;width:0;height:19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PyIxAAAANsAAAAPAAAAZHJzL2Rvd25yZXYueG1sRI9Ba8JA&#10;FITvhf6H5RW81Y0i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FMs/IjEAAAA2wAAAA8A&#10;AAAAAAAAAAAAAAAABwIAAGRycy9kb3ducmV2LnhtbFBLBQYAAAAAAwADALcAAAD4AgAAAAA=&#10;">
                  <v:stroke endarrow="block"/>
                </v:shape>
              </v:group>
            </w:pict>
          </mc:Fallback>
        </mc:AlternateContent>
      </w:r>
    </w:p>
    <w:p w14:paraId="69966D6C" w14:textId="518E3360" w:rsidR="00F83E74" w:rsidRPr="00A2037C" w:rsidRDefault="00F83E74" w:rsidP="00F83E74">
      <w:pPr>
        <w:spacing w:line="360" w:lineRule="auto"/>
        <w:ind w:left="360"/>
        <w:rPr>
          <w:rFonts w:ascii="Arial" w:hAnsi="Arial" w:cs="Arial"/>
          <w:b/>
          <w:noProof/>
          <w:color w:val="FF0000"/>
          <w:sz w:val="28"/>
          <w:szCs w:val="28"/>
          <w:highlight w:val="cyan"/>
          <w:lang w:val="ro-RO"/>
        </w:rPr>
      </w:pPr>
      <w:r w:rsidRPr="00A2037C">
        <w:rPr>
          <w:rFonts w:ascii="Arial" w:hAnsi="Arial" w:cs="Arial"/>
          <w:b/>
          <w:noProof/>
          <w:color w:val="FF0000"/>
          <w:sz w:val="28"/>
          <w:szCs w:val="28"/>
          <w:highlight w:val="cyan"/>
          <w:lang w:val="ro-RO"/>
        </w:rPr>
        <mc:AlternateContent>
          <mc:Choice Requires="wpg">
            <w:drawing>
              <wp:anchor distT="0" distB="0" distL="114300" distR="114300" simplePos="0" relativeHeight="251687936" behindDoc="0" locked="0" layoutInCell="1" allowOverlap="1" wp14:anchorId="15482E6A" wp14:editId="7E244C40">
                <wp:simplePos x="0" y="0"/>
                <wp:positionH relativeFrom="column">
                  <wp:posOffset>1256665</wp:posOffset>
                </wp:positionH>
                <wp:positionV relativeFrom="paragraph">
                  <wp:posOffset>113665</wp:posOffset>
                </wp:positionV>
                <wp:extent cx="1377315" cy="609600"/>
                <wp:effectExtent l="13970" t="8890" r="8890" b="10160"/>
                <wp:wrapNone/>
                <wp:docPr id="31" name="Grupare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315" cy="609600"/>
                          <a:chOff x="4445" y="11270"/>
                          <a:chExt cx="2169" cy="960"/>
                        </a:xfrm>
                      </wpg:grpSpPr>
                      <wps:wsp>
                        <wps:cNvPr id="32" name="Rectangle 67"/>
                        <wps:cNvSpPr>
                          <a:spLocks noChangeArrowheads="1"/>
                        </wps:cNvSpPr>
                        <wps:spPr bwMode="auto">
                          <a:xfrm>
                            <a:off x="4445" y="11270"/>
                            <a:ext cx="1703" cy="960"/>
                          </a:xfrm>
                          <a:prstGeom prst="rect">
                            <a:avLst/>
                          </a:prstGeom>
                          <a:solidFill>
                            <a:srgbClr val="FFFFFF"/>
                          </a:solidFill>
                          <a:ln w="9525">
                            <a:solidFill>
                              <a:srgbClr val="000000"/>
                            </a:solidFill>
                            <a:miter lim="800000"/>
                            <a:headEnd/>
                            <a:tailEnd/>
                          </a:ln>
                        </wps:spPr>
                        <wps:txbx>
                          <w:txbxContent>
                            <w:p w14:paraId="0469E31D" w14:textId="77777777" w:rsidR="00F83E74" w:rsidRPr="00541657" w:rsidRDefault="00F83E74" w:rsidP="00F83E74">
                              <w:pPr>
                                <w:jc w:val="center"/>
                                <w:rPr>
                                  <w:sz w:val="20"/>
                                  <w:szCs w:val="20"/>
                                </w:rPr>
                              </w:pPr>
                              <w:r w:rsidRPr="00541657">
                                <w:rPr>
                                  <w:sz w:val="20"/>
                                  <w:szCs w:val="20"/>
                                </w:rPr>
                                <w:t>Centrul Local          Sfantu Gheorghe</w:t>
                              </w:r>
                            </w:p>
                          </w:txbxContent>
                        </wps:txbx>
                        <wps:bodyPr rot="0" vert="horz" wrap="square" lIns="91440" tIns="45720" rIns="91440" bIns="45720" anchor="t" anchorCtr="0" upright="1">
                          <a:noAutofit/>
                        </wps:bodyPr>
                      </wps:wsp>
                      <wps:wsp>
                        <wps:cNvPr id="33" name="Rectangle 68"/>
                        <wps:cNvSpPr>
                          <a:spLocks noChangeArrowheads="1"/>
                        </wps:cNvSpPr>
                        <wps:spPr bwMode="auto">
                          <a:xfrm>
                            <a:off x="6148" y="11270"/>
                            <a:ext cx="466" cy="320"/>
                          </a:xfrm>
                          <a:prstGeom prst="rect">
                            <a:avLst/>
                          </a:prstGeom>
                          <a:solidFill>
                            <a:srgbClr val="FFFFFF"/>
                          </a:solidFill>
                          <a:ln w="9525">
                            <a:solidFill>
                              <a:srgbClr val="000000"/>
                            </a:solidFill>
                            <a:miter lim="800000"/>
                            <a:headEnd/>
                            <a:tailEnd/>
                          </a:ln>
                        </wps:spPr>
                        <wps:txbx>
                          <w:txbxContent>
                            <w:p w14:paraId="79A6D16A" w14:textId="77777777" w:rsidR="00F83E74" w:rsidRPr="006D5A3C" w:rsidRDefault="00F83E74" w:rsidP="00F83E74">
                              <w:pPr>
                                <w:rPr>
                                  <w:sz w:val="16"/>
                                  <w:szCs w:val="16"/>
                                </w:rPr>
                              </w:pPr>
                              <w:r>
                                <w:rPr>
                                  <w:sz w:val="16"/>
                                  <w:szCs w:val="16"/>
                                </w:rPr>
                                <w:t>10</w:t>
                              </w:r>
                            </w:p>
                          </w:txbxContent>
                        </wps:txbx>
                        <wps:bodyPr rot="0" vert="horz" wrap="square" lIns="91440" tIns="45720" rIns="91440" bIns="45720" anchor="t" anchorCtr="0" upright="1">
                          <a:noAutofit/>
                        </wps:bodyPr>
                      </wps:wsp>
                      <wps:wsp>
                        <wps:cNvPr id="34" name="Rectangle 69"/>
                        <wps:cNvSpPr>
                          <a:spLocks noChangeArrowheads="1"/>
                        </wps:cNvSpPr>
                        <wps:spPr bwMode="auto">
                          <a:xfrm>
                            <a:off x="6148" y="11590"/>
                            <a:ext cx="466" cy="325"/>
                          </a:xfrm>
                          <a:prstGeom prst="rect">
                            <a:avLst/>
                          </a:prstGeom>
                          <a:solidFill>
                            <a:srgbClr val="FFFFFF"/>
                          </a:solidFill>
                          <a:ln w="9525">
                            <a:solidFill>
                              <a:srgbClr val="000000"/>
                            </a:solidFill>
                            <a:miter lim="800000"/>
                            <a:headEnd/>
                            <a:tailEnd/>
                          </a:ln>
                        </wps:spPr>
                        <wps:txbx>
                          <w:txbxContent>
                            <w:p w14:paraId="5603F2B2" w14:textId="77777777" w:rsidR="00F83E74" w:rsidRPr="00AC62C8" w:rsidRDefault="00F83E74" w:rsidP="00F83E74">
                              <w:pPr>
                                <w:rPr>
                                  <w:sz w:val="16"/>
                                  <w:szCs w:val="16"/>
                                </w:rPr>
                              </w:pPr>
                              <w:r>
                                <w:rPr>
                                  <w:sz w:val="16"/>
                                  <w:szCs w:val="16"/>
                                </w:rPr>
                                <w:t xml:space="preserve">  1</w:t>
                              </w:r>
                            </w:p>
                          </w:txbxContent>
                        </wps:txbx>
                        <wps:bodyPr rot="0" vert="horz" wrap="square" lIns="91440" tIns="45720" rIns="91440" bIns="45720" anchor="t" anchorCtr="0" upright="1">
                          <a:noAutofit/>
                        </wps:bodyPr>
                      </wps:wsp>
                      <wps:wsp>
                        <wps:cNvPr id="35" name="Rectangle 70"/>
                        <wps:cNvSpPr>
                          <a:spLocks noChangeArrowheads="1"/>
                        </wps:cNvSpPr>
                        <wps:spPr bwMode="auto">
                          <a:xfrm>
                            <a:off x="6148" y="11910"/>
                            <a:ext cx="466" cy="320"/>
                          </a:xfrm>
                          <a:prstGeom prst="rect">
                            <a:avLst/>
                          </a:prstGeom>
                          <a:solidFill>
                            <a:srgbClr val="FFFFFF"/>
                          </a:solidFill>
                          <a:ln w="9525">
                            <a:solidFill>
                              <a:srgbClr val="000000"/>
                            </a:solidFill>
                            <a:miter lim="800000"/>
                            <a:headEnd/>
                            <a:tailEnd/>
                          </a:ln>
                        </wps:spPr>
                        <wps:txbx>
                          <w:txbxContent>
                            <w:p w14:paraId="589B6598" w14:textId="77777777" w:rsidR="00F83E74" w:rsidRPr="00991B91" w:rsidRDefault="00F83E74" w:rsidP="00F83E74">
                              <w:pPr>
                                <w:rPr>
                                  <w:sz w:val="16"/>
                                  <w:szCs w:val="16"/>
                                </w:rPr>
                              </w:pPr>
                              <w:r>
                                <w:rPr>
                                  <w:sz w:val="16"/>
                                  <w:szCs w:val="16"/>
                                </w:rPr>
                                <w:t>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82E6A" id="Grupare 31" o:spid="_x0000_s1064" style="position:absolute;left:0;text-align:left;margin-left:98.95pt;margin-top:8.95pt;width:108.45pt;height:48pt;z-index:251687936" coordorigin="4445,11270" coordsize="21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">
                <v:rect id="Rectangle 67" o:spid="_x0000_s1065" style="position:absolute;left:4445;top:11270;width:1703;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14:paraId="0469E31D" w14:textId="77777777" w:rsidR="00F83E74" w:rsidRPr="00541657" w:rsidRDefault="00F83E74" w:rsidP="00F83E74">
                        <w:pPr>
                          <w:jc w:val="center"/>
                          <w:rPr>
                            <w:sz w:val="20"/>
                            <w:szCs w:val="20"/>
                          </w:rPr>
                        </w:pPr>
                        <w:r w:rsidRPr="00541657">
                          <w:rPr>
                            <w:sz w:val="20"/>
                            <w:szCs w:val="20"/>
                          </w:rPr>
                          <w:t>Centrul Local          Sfantu Gheorghe</w:t>
                        </w:r>
                      </w:p>
                    </w:txbxContent>
                  </v:textbox>
                </v:rect>
                <v:rect id="Rectangle 68" o:spid="_x0000_s1066" style="position:absolute;left:6148;top:11270;width:466;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w:txbxContent>
                      <w:p w14:paraId="79A6D16A" w14:textId="77777777" w:rsidR="00F83E74" w:rsidRPr="006D5A3C" w:rsidRDefault="00F83E74" w:rsidP="00F83E74">
                        <w:pPr>
                          <w:rPr>
                            <w:sz w:val="16"/>
                            <w:szCs w:val="16"/>
                          </w:rPr>
                        </w:pPr>
                        <w:r>
                          <w:rPr>
                            <w:sz w:val="16"/>
                            <w:szCs w:val="16"/>
                          </w:rPr>
                          <w:t>10</w:t>
                        </w:r>
                      </w:p>
                    </w:txbxContent>
                  </v:textbox>
                </v:rect>
                <v:rect id="Rectangle 69" o:spid="_x0000_s1067" style="position:absolute;left:6148;top:11590;width:466;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14:paraId="5603F2B2" w14:textId="77777777" w:rsidR="00F83E74" w:rsidRPr="00AC62C8" w:rsidRDefault="00F83E74" w:rsidP="00F83E74">
                        <w:pPr>
                          <w:rPr>
                            <w:sz w:val="16"/>
                            <w:szCs w:val="16"/>
                          </w:rPr>
                        </w:pPr>
                        <w:r>
                          <w:rPr>
                            <w:sz w:val="16"/>
                            <w:szCs w:val="16"/>
                          </w:rPr>
                          <w:t xml:space="preserve">  1</w:t>
                        </w:r>
                      </w:p>
                    </w:txbxContent>
                  </v:textbox>
                </v:rect>
                <v:rect id="Rectangle 70" o:spid="_x0000_s1068" style="position:absolute;left:6148;top:11910;width:466;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14:paraId="589B6598" w14:textId="77777777" w:rsidR="00F83E74" w:rsidRPr="00991B91" w:rsidRDefault="00F83E74" w:rsidP="00F83E74">
                        <w:pPr>
                          <w:rPr>
                            <w:sz w:val="16"/>
                            <w:szCs w:val="16"/>
                          </w:rPr>
                        </w:pPr>
                        <w:r>
                          <w:rPr>
                            <w:sz w:val="16"/>
                            <w:szCs w:val="16"/>
                          </w:rPr>
                          <w:t>9</w:t>
                        </w:r>
                      </w:p>
                    </w:txbxContent>
                  </v:textbox>
                </v:rect>
              </v:group>
            </w:pict>
          </mc:Fallback>
        </mc:AlternateContent>
      </w:r>
      <w:r w:rsidRPr="00A2037C">
        <w:rPr>
          <w:rFonts w:ascii="Arial" w:hAnsi="Arial" w:cs="Arial"/>
          <w:b/>
          <w:noProof/>
          <w:color w:val="FF0000"/>
          <w:sz w:val="28"/>
          <w:szCs w:val="28"/>
          <w:highlight w:val="cyan"/>
          <w:lang w:val="ro-RO"/>
        </w:rPr>
        <mc:AlternateContent>
          <mc:Choice Requires="wpg">
            <w:drawing>
              <wp:anchor distT="0" distB="0" distL="114300" distR="114300" simplePos="0" relativeHeight="251686912" behindDoc="0" locked="0" layoutInCell="1" allowOverlap="1" wp14:anchorId="0D294325" wp14:editId="07AEBEEF">
                <wp:simplePos x="0" y="0"/>
                <wp:positionH relativeFrom="column">
                  <wp:posOffset>3119120</wp:posOffset>
                </wp:positionH>
                <wp:positionV relativeFrom="paragraph">
                  <wp:posOffset>113665</wp:posOffset>
                </wp:positionV>
                <wp:extent cx="1340485" cy="609600"/>
                <wp:effectExtent l="9525" t="8890" r="12065" b="10160"/>
                <wp:wrapNone/>
                <wp:docPr id="26" name="Grupare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0485" cy="609600"/>
                          <a:chOff x="7257" y="10304"/>
                          <a:chExt cx="2111" cy="960"/>
                        </a:xfrm>
                      </wpg:grpSpPr>
                      <wps:wsp>
                        <wps:cNvPr id="27" name="Rectangle 62"/>
                        <wps:cNvSpPr>
                          <a:spLocks noChangeArrowheads="1"/>
                        </wps:cNvSpPr>
                        <wps:spPr bwMode="auto">
                          <a:xfrm>
                            <a:off x="7257" y="10304"/>
                            <a:ext cx="1623" cy="960"/>
                          </a:xfrm>
                          <a:prstGeom prst="rect">
                            <a:avLst/>
                          </a:prstGeom>
                          <a:solidFill>
                            <a:srgbClr val="FFFFFF"/>
                          </a:solidFill>
                          <a:ln w="9525">
                            <a:solidFill>
                              <a:srgbClr val="000000"/>
                            </a:solidFill>
                            <a:miter lim="800000"/>
                            <a:headEnd/>
                            <a:tailEnd/>
                          </a:ln>
                        </wps:spPr>
                        <wps:txbx>
                          <w:txbxContent>
                            <w:p w14:paraId="6701208D" w14:textId="77777777" w:rsidR="00F83E74" w:rsidRPr="00541657" w:rsidRDefault="00F83E74" w:rsidP="00F83E74">
                              <w:pPr>
                                <w:jc w:val="center"/>
                                <w:rPr>
                                  <w:sz w:val="20"/>
                                  <w:szCs w:val="20"/>
                                </w:rPr>
                              </w:pPr>
                              <w:r w:rsidRPr="00541657">
                                <w:rPr>
                                  <w:sz w:val="20"/>
                                  <w:szCs w:val="20"/>
                                </w:rPr>
                                <w:t>Centrul Local          Targu Secuiesc</w:t>
                              </w:r>
                            </w:p>
                          </w:txbxContent>
                        </wps:txbx>
                        <wps:bodyPr rot="0" vert="horz" wrap="square" lIns="91440" tIns="45720" rIns="91440" bIns="45720" anchor="t" anchorCtr="0" upright="1">
                          <a:noAutofit/>
                        </wps:bodyPr>
                      </wps:wsp>
                      <wps:wsp>
                        <wps:cNvPr id="28" name="Rectangle 63"/>
                        <wps:cNvSpPr>
                          <a:spLocks noChangeArrowheads="1"/>
                        </wps:cNvSpPr>
                        <wps:spPr bwMode="auto">
                          <a:xfrm>
                            <a:off x="8880" y="10304"/>
                            <a:ext cx="488" cy="320"/>
                          </a:xfrm>
                          <a:prstGeom prst="rect">
                            <a:avLst/>
                          </a:prstGeom>
                          <a:solidFill>
                            <a:srgbClr val="FFFFFF"/>
                          </a:solidFill>
                          <a:ln w="9525">
                            <a:solidFill>
                              <a:srgbClr val="000000"/>
                            </a:solidFill>
                            <a:miter lim="800000"/>
                            <a:headEnd/>
                            <a:tailEnd/>
                          </a:ln>
                        </wps:spPr>
                        <wps:txbx>
                          <w:txbxContent>
                            <w:p w14:paraId="190B6561" w14:textId="77777777" w:rsidR="00F83E74" w:rsidRPr="002C6E15" w:rsidRDefault="00F83E74" w:rsidP="00F83E74">
                              <w:pPr>
                                <w:jc w:val="right"/>
                                <w:rPr>
                                  <w:sz w:val="16"/>
                                  <w:szCs w:val="16"/>
                                </w:rPr>
                              </w:pPr>
                              <w:r>
                                <w:rPr>
                                  <w:sz w:val="16"/>
                                  <w:szCs w:val="16"/>
                                </w:rPr>
                                <w:t>11</w:t>
                              </w:r>
                            </w:p>
                          </w:txbxContent>
                        </wps:txbx>
                        <wps:bodyPr rot="0" vert="horz" wrap="square" lIns="91440" tIns="45720" rIns="91440" bIns="45720" anchor="t" anchorCtr="0" upright="1">
                          <a:noAutofit/>
                        </wps:bodyPr>
                      </wps:wsp>
                      <wps:wsp>
                        <wps:cNvPr id="29" name="Rectangle 64"/>
                        <wps:cNvSpPr>
                          <a:spLocks noChangeArrowheads="1"/>
                        </wps:cNvSpPr>
                        <wps:spPr bwMode="auto">
                          <a:xfrm>
                            <a:off x="8880" y="10624"/>
                            <a:ext cx="488" cy="320"/>
                          </a:xfrm>
                          <a:prstGeom prst="rect">
                            <a:avLst/>
                          </a:prstGeom>
                          <a:solidFill>
                            <a:srgbClr val="FFFFFF"/>
                          </a:solidFill>
                          <a:ln w="9525">
                            <a:solidFill>
                              <a:srgbClr val="000000"/>
                            </a:solidFill>
                            <a:miter lim="800000"/>
                            <a:headEnd/>
                            <a:tailEnd/>
                          </a:ln>
                        </wps:spPr>
                        <wps:txbx>
                          <w:txbxContent>
                            <w:p w14:paraId="7046F6D1" w14:textId="77777777" w:rsidR="00F83E74" w:rsidRPr="00AC62C8" w:rsidRDefault="00F83E74" w:rsidP="00F83E74">
                              <w:pPr>
                                <w:jc w:val="right"/>
                                <w:rPr>
                                  <w:sz w:val="16"/>
                                  <w:szCs w:val="16"/>
                                </w:rPr>
                              </w:pPr>
                              <w:r>
                                <w:rPr>
                                  <w:sz w:val="16"/>
                                  <w:szCs w:val="16"/>
                                </w:rPr>
                                <w:t>1</w:t>
                              </w:r>
                            </w:p>
                          </w:txbxContent>
                        </wps:txbx>
                        <wps:bodyPr rot="0" vert="horz" wrap="square" lIns="91440" tIns="45720" rIns="91440" bIns="45720" anchor="t" anchorCtr="0" upright="1">
                          <a:noAutofit/>
                        </wps:bodyPr>
                      </wps:wsp>
                      <wps:wsp>
                        <wps:cNvPr id="30" name="Rectangle 65"/>
                        <wps:cNvSpPr>
                          <a:spLocks noChangeArrowheads="1"/>
                        </wps:cNvSpPr>
                        <wps:spPr bwMode="auto">
                          <a:xfrm>
                            <a:off x="8880" y="10944"/>
                            <a:ext cx="488" cy="320"/>
                          </a:xfrm>
                          <a:prstGeom prst="rect">
                            <a:avLst/>
                          </a:prstGeom>
                          <a:solidFill>
                            <a:srgbClr val="FFFFFF"/>
                          </a:solidFill>
                          <a:ln w="9525">
                            <a:solidFill>
                              <a:srgbClr val="000000"/>
                            </a:solidFill>
                            <a:miter lim="800000"/>
                            <a:headEnd/>
                            <a:tailEnd/>
                          </a:ln>
                        </wps:spPr>
                        <wps:txbx>
                          <w:txbxContent>
                            <w:p w14:paraId="24702AF1" w14:textId="77777777" w:rsidR="00F83E74" w:rsidRPr="002C6E15" w:rsidRDefault="00F83E74" w:rsidP="00F83E74">
                              <w:pPr>
                                <w:jc w:val="right"/>
                                <w:rPr>
                                  <w:sz w:val="16"/>
                                  <w:szCs w:val="16"/>
                                </w:rPr>
                              </w:pPr>
                              <w:r>
                                <w:rPr>
                                  <w:sz w:val="16"/>
                                  <w:szCs w:val="16"/>
                                </w:rPr>
                                <w:t>10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294325" id="Grupare 26" o:spid="_x0000_s1069" style="position:absolute;left:0;text-align:left;margin-left:245.6pt;margin-top:8.95pt;width:105.55pt;height:48pt;z-index:251686912" coordorigin="7257,10304" coordsize="211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">
                <v:rect id="Rectangle 62" o:spid="_x0000_s1070" style="position:absolute;left:7257;top:10304;width:1623;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14:paraId="6701208D" w14:textId="77777777" w:rsidR="00F83E74" w:rsidRPr="00541657" w:rsidRDefault="00F83E74" w:rsidP="00F83E74">
                        <w:pPr>
                          <w:jc w:val="center"/>
                          <w:rPr>
                            <w:sz w:val="20"/>
                            <w:szCs w:val="20"/>
                          </w:rPr>
                        </w:pPr>
                        <w:r w:rsidRPr="00541657">
                          <w:rPr>
                            <w:sz w:val="20"/>
                            <w:szCs w:val="20"/>
                          </w:rPr>
                          <w:t>Centrul Local          Targu Secuiesc</w:t>
                        </w:r>
                      </w:p>
                    </w:txbxContent>
                  </v:textbox>
                </v:rect>
                <v:rect id="Rectangle 63" o:spid="_x0000_s1071" style="position:absolute;left:8880;top:10304;width:488;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14:paraId="190B6561" w14:textId="77777777" w:rsidR="00F83E74" w:rsidRPr="002C6E15" w:rsidRDefault="00F83E74" w:rsidP="00F83E74">
                        <w:pPr>
                          <w:jc w:val="right"/>
                          <w:rPr>
                            <w:sz w:val="16"/>
                            <w:szCs w:val="16"/>
                          </w:rPr>
                        </w:pPr>
                        <w:r>
                          <w:rPr>
                            <w:sz w:val="16"/>
                            <w:szCs w:val="16"/>
                          </w:rPr>
                          <w:t>11</w:t>
                        </w:r>
                      </w:p>
                    </w:txbxContent>
                  </v:textbox>
                </v:rect>
                <v:rect id="Rectangle 64" o:spid="_x0000_s1072" style="position:absolute;left:8880;top:10624;width:488;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14:paraId="7046F6D1" w14:textId="77777777" w:rsidR="00F83E74" w:rsidRPr="00AC62C8" w:rsidRDefault="00F83E74" w:rsidP="00F83E74">
                        <w:pPr>
                          <w:jc w:val="right"/>
                          <w:rPr>
                            <w:sz w:val="16"/>
                            <w:szCs w:val="16"/>
                          </w:rPr>
                        </w:pPr>
                        <w:r>
                          <w:rPr>
                            <w:sz w:val="16"/>
                            <w:szCs w:val="16"/>
                          </w:rPr>
                          <w:t>1</w:t>
                        </w:r>
                      </w:p>
                    </w:txbxContent>
                  </v:textbox>
                </v:rect>
                <v:rect id="Rectangle 65" o:spid="_x0000_s1073" style="position:absolute;left:8880;top:10944;width:488;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14:paraId="24702AF1" w14:textId="77777777" w:rsidR="00F83E74" w:rsidRPr="002C6E15" w:rsidRDefault="00F83E74" w:rsidP="00F83E74">
                        <w:pPr>
                          <w:jc w:val="right"/>
                          <w:rPr>
                            <w:sz w:val="16"/>
                            <w:szCs w:val="16"/>
                          </w:rPr>
                        </w:pPr>
                        <w:r>
                          <w:rPr>
                            <w:sz w:val="16"/>
                            <w:szCs w:val="16"/>
                          </w:rPr>
                          <w:t>10</w:t>
                        </w:r>
                      </w:p>
                    </w:txbxContent>
                  </v:textbox>
                </v:rect>
              </v:group>
            </w:pict>
          </mc:Fallback>
        </mc:AlternateContent>
      </w:r>
    </w:p>
    <w:p w14:paraId="4AF0A898" w14:textId="77777777" w:rsidR="00F83E74" w:rsidRPr="00A2037C" w:rsidRDefault="00F83E74" w:rsidP="00F83E74">
      <w:pPr>
        <w:spacing w:line="360" w:lineRule="auto"/>
        <w:ind w:left="360"/>
        <w:rPr>
          <w:rFonts w:ascii="Arial" w:hAnsi="Arial" w:cs="Arial"/>
          <w:b/>
          <w:noProof/>
          <w:color w:val="FF0000"/>
          <w:sz w:val="28"/>
          <w:szCs w:val="28"/>
          <w:highlight w:val="cyan"/>
          <w:lang w:val="ro-RO"/>
        </w:rPr>
      </w:pPr>
    </w:p>
    <w:p w14:paraId="0D809954" w14:textId="77777777" w:rsidR="00F83E74" w:rsidRPr="00A2037C" w:rsidRDefault="00F83E74" w:rsidP="00F83E74">
      <w:pPr>
        <w:spacing w:line="360" w:lineRule="auto"/>
        <w:ind w:left="360"/>
        <w:rPr>
          <w:rFonts w:ascii="Arial" w:hAnsi="Arial" w:cs="Arial"/>
          <w:b/>
          <w:noProof/>
          <w:color w:val="FF0000"/>
          <w:sz w:val="28"/>
          <w:szCs w:val="28"/>
          <w:highlight w:val="cyan"/>
          <w:lang w:val="ro-RO"/>
        </w:rPr>
      </w:pPr>
    </w:p>
    <w:p w14:paraId="1986D148" w14:textId="39D963DF" w:rsidR="00F83E74" w:rsidRPr="00A2037C" w:rsidRDefault="00F83E74" w:rsidP="00F83E74">
      <w:pPr>
        <w:spacing w:line="360" w:lineRule="auto"/>
        <w:ind w:left="360"/>
        <w:rPr>
          <w:rFonts w:ascii="Arial" w:hAnsi="Arial" w:cs="Arial"/>
          <w:b/>
          <w:noProof/>
          <w:color w:val="FF0000"/>
          <w:sz w:val="28"/>
          <w:szCs w:val="28"/>
          <w:highlight w:val="cyan"/>
          <w:lang w:val="ro-RO"/>
        </w:rPr>
      </w:pPr>
      <w:r w:rsidRPr="00A2037C">
        <w:rPr>
          <w:rFonts w:ascii="Arial" w:hAnsi="Arial" w:cs="Arial"/>
          <w:b/>
          <w:noProof/>
          <w:color w:val="FF0000"/>
          <w:sz w:val="28"/>
          <w:szCs w:val="28"/>
          <w:highlight w:val="cyan"/>
          <w:lang w:val="ro-RO"/>
        </w:rPr>
        <mc:AlternateContent>
          <mc:Choice Requires="wpg">
            <w:drawing>
              <wp:anchor distT="0" distB="0" distL="114300" distR="114300" simplePos="0" relativeHeight="251684864" behindDoc="0" locked="0" layoutInCell="1" allowOverlap="1" wp14:anchorId="0301A37C" wp14:editId="39778941">
                <wp:simplePos x="0" y="0"/>
                <wp:positionH relativeFrom="column">
                  <wp:posOffset>2233930</wp:posOffset>
                </wp:positionH>
                <wp:positionV relativeFrom="paragraph">
                  <wp:posOffset>153670</wp:posOffset>
                </wp:positionV>
                <wp:extent cx="1159510" cy="609600"/>
                <wp:effectExtent l="10160" t="6985" r="11430" b="12065"/>
                <wp:wrapNone/>
                <wp:docPr id="21" name="Grupare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9510" cy="609600"/>
                          <a:chOff x="6840" y="3615"/>
                          <a:chExt cx="3345" cy="1215"/>
                        </a:xfrm>
                      </wpg:grpSpPr>
                      <wps:wsp>
                        <wps:cNvPr id="22" name="Rectangle 52"/>
                        <wps:cNvSpPr>
                          <a:spLocks noChangeArrowheads="1"/>
                        </wps:cNvSpPr>
                        <wps:spPr bwMode="auto">
                          <a:xfrm>
                            <a:off x="6840" y="3615"/>
                            <a:ext cx="2790" cy="1215"/>
                          </a:xfrm>
                          <a:prstGeom prst="rect">
                            <a:avLst/>
                          </a:prstGeom>
                          <a:solidFill>
                            <a:srgbClr val="FFFFFF"/>
                          </a:solidFill>
                          <a:ln w="9525">
                            <a:solidFill>
                              <a:srgbClr val="000000"/>
                            </a:solidFill>
                            <a:miter lim="800000"/>
                            <a:headEnd/>
                            <a:tailEnd/>
                          </a:ln>
                        </wps:spPr>
                        <wps:txbx>
                          <w:txbxContent>
                            <w:p w14:paraId="00DF0BCC" w14:textId="77777777" w:rsidR="00F83E74" w:rsidRPr="00541657" w:rsidRDefault="00F83E74" w:rsidP="00F83E74">
                              <w:pPr>
                                <w:jc w:val="center"/>
                                <w:rPr>
                                  <w:sz w:val="20"/>
                                  <w:szCs w:val="20"/>
                                </w:rPr>
                              </w:pPr>
                              <w:r w:rsidRPr="00541657">
                                <w:rPr>
                                  <w:sz w:val="20"/>
                                  <w:szCs w:val="20"/>
                                </w:rPr>
                                <w:t>Centrul Local          Baraolt</w:t>
                              </w:r>
                            </w:p>
                          </w:txbxContent>
                        </wps:txbx>
                        <wps:bodyPr rot="0" vert="horz" wrap="square" lIns="91440" tIns="45720" rIns="91440" bIns="45720" anchor="t" anchorCtr="0" upright="1">
                          <a:noAutofit/>
                        </wps:bodyPr>
                      </wps:wsp>
                      <wps:wsp>
                        <wps:cNvPr id="23" name="Rectangle 53"/>
                        <wps:cNvSpPr>
                          <a:spLocks noChangeArrowheads="1"/>
                        </wps:cNvSpPr>
                        <wps:spPr bwMode="auto">
                          <a:xfrm>
                            <a:off x="9630" y="3615"/>
                            <a:ext cx="555" cy="405"/>
                          </a:xfrm>
                          <a:prstGeom prst="rect">
                            <a:avLst/>
                          </a:prstGeom>
                          <a:solidFill>
                            <a:srgbClr val="FFFFFF"/>
                          </a:solidFill>
                          <a:ln w="9525">
                            <a:solidFill>
                              <a:srgbClr val="000000"/>
                            </a:solidFill>
                            <a:miter lim="800000"/>
                            <a:headEnd/>
                            <a:tailEnd/>
                          </a:ln>
                        </wps:spPr>
                        <wps:txbx>
                          <w:txbxContent>
                            <w:p w14:paraId="770CEC81" w14:textId="77777777" w:rsidR="00F83E74" w:rsidRPr="00AC62C8" w:rsidRDefault="00F83E74" w:rsidP="00F83E74">
                              <w:pPr>
                                <w:rPr>
                                  <w:sz w:val="16"/>
                                  <w:szCs w:val="16"/>
                                </w:rPr>
                              </w:pPr>
                              <w:r>
                                <w:rPr>
                                  <w:sz w:val="16"/>
                                  <w:szCs w:val="16"/>
                                </w:rPr>
                                <w:t>6</w:t>
                              </w:r>
                            </w:p>
                          </w:txbxContent>
                        </wps:txbx>
                        <wps:bodyPr rot="0" vert="horz" wrap="square" lIns="91440" tIns="45720" rIns="91440" bIns="45720" anchor="t" anchorCtr="0" upright="1">
                          <a:noAutofit/>
                        </wps:bodyPr>
                      </wps:wsp>
                      <wps:wsp>
                        <wps:cNvPr id="24" name="Rectangle 54"/>
                        <wps:cNvSpPr>
                          <a:spLocks noChangeArrowheads="1"/>
                        </wps:cNvSpPr>
                        <wps:spPr bwMode="auto">
                          <a:xfrm>
                            <a:off x="9630" y="4020"/>
                            <a:ext cx="555" cy="405"/>
                          </a:xfrm>
                          <a:prstGeom prst="rect">
                            <a:avLst/>
                          </a:prstGeom>
                          <a:solidFill>
                            <a:srgbClr val="FFFFFF"/>
                          </a:solidFill>
                          <a:ln w="9525">
                            <a:solidFill>
                              <a:srgbClr val="000000"/>
                            </a:solidFill>
                            <a:miter lim="800000"/>
                            <a:headEnd/>
                            <a:tailEnd/>
                          </a:ln>
                        </wps:spPr>
                        <wps:txbx>
                          <w:txbxContent>
                            <w:p w14:paraId="59929D9C" w14:textId="77777777" w:rsidR="00F83E74" w:rsidRPr="00AE56E1" w:rsidRDefault="00F83E74" w:rsidP="00F83E74">
                              <w:pPr>
                                <w:rPr>
                                  <w:sz w:val="16"/>
                                  <w:szCs w:val="16"/>
                                </w:rPr>
                              </w:pPr>
                              <w:r>
                                <w:rPr>
                                  <w:sz w:val="16"/>
                                  <w:szCs w:val="16"/>
                                </w:rPr>
                                <w:t>0</w:t>
                              </w:r>
                            </w:p>
                          </w:txbxContent>
                        </wps:txbx>
                        <wps:bodyPr rot="0" vert="horz" wrap="square" lIns="91440" tIns="45720" rIns="91440" bIns="45720" anchor="t" anchorCtr="0" upright="1">
                          <a:noAutofit/>
                        </wps:bodyPr>
                      </wps:wsp>
                      <wps:wsp>
                        <wps:cNvPr id="25" name="Rectangle 55"/>
                        <wps:cNvSpPr>
                          <a:spLocks noChangeArrowheads="1"/>
                        </wps:cNvSpPr>
                        <wps:spPr bwMode="auto">
                          <a:xfrm>
                            <a:off x="9630" y="4425"/>
                            <a:ext cx="555" cy="405"/>
                          </a:xfrm>
                          <a:prstGeom prst="rect">
                            <a:avLst/>
                          </a:prstGeom>
                          <a:solidFill>
                            <a:srgbClr val="FFFFFF"/>
                          </a:solidFill>
                          <a:ln w="9525">
                            <a:solidFill>
                              <a:srgbClr val="000000"/>
                            </a:solidFill>
                            <a:miter lim="800000"/>
                            <a:headEnd/>
                            <a:tailEnd/>
                          </a:ln>
                        </wps:spPr>
                        <wps:txbx>
                          <w:txbxContent>
                            <w:p w14:paraId="0F950B9D" w14:textId="77777777" w:rsidR="00F83E74" w:rsidRPr="007F1DA5" w:rsidRDefault="00F83E74" w:rsidP="00F83E74">
                              <w:pPr>
                                <w:rPr>
                                  <w:sz w:val="16"/>
                                  <w:szCs w:val="16"/>
                                </w:rPr>
                              </w:pPr>
                              <w:r>
                                <w:rPr>
                                  <w:sz w:val="16"/>
                                  <w:szCs w:val="16"/>
                                </w:rPr>
                                <w:t>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01A37C" id="Grupare 21" o:spid="_x0000_s1074" style="position:absolute;left:0;text-align:left;margin-left:175.9pt;margin-top:12.1pt;width:91.3pt;height:48pt;z-index:251684864" coordorigin="6840,3615" coordsize="334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">
                <v:rect id="Rectangle 52" o:spid="_x0000_s1075" style="position:absolute;left:6840;top:3615;width:279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14:paraId="00DF0BCC" w14:textId="77777777" w:rsidR="00F83E74" w:rsidRPr="00541657" w:rsidRDefault="00F83E74" w:rsidP="00F83E74">
                        <w:pPr>
                          <w:jc w:val="center"/>
                          <w:rPr>
                            <w:sz w:val="20"/>
                            <w:szCs w:val="20"/>
                          </w:rPr>
                        </w:pPr>
                        <w:r w:rsidRPr="00541657">
                          <w:rPr>
                            <w:sz w:val="20"/>
                            <w:szCs w:val="20"/>
                          </w:rPr>
                          <w:t>Centrul Local          Baraolt</w:t>
                        </w:r>
                      </w:p>
                    </w:txbxContent>
                  </v:textbox>
                </v:rect>
                <v:rect id="Rectangle 53" o:spid="_x0000_s1076" style="position:absolute;left:9630;top:3615;width:55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14:paraId="770CEC81" w14:textId="77777777" w:rsidR="00F83E74" w:rsidRPr="00AC62C8" w:rsidRDefault="00F83E74" w:rsidP="00F83E74">
                        <w:pPr>
                          <w:rPr>
                            <w:sz w:val="16"/>
                            <w:szCs w:val="16"/>
                          </w:rPr>
                        </w:pPr>
                        <w:r>
                          <w:rPr>
                            <w:sz w:val="16"/>
                            <w:szCs w:val="16"/>
                          </w:rPr>
                          <w:t>6</w:t>
                        </w:r>
                      </w:p>
                    </w:txbxContent>
                  </v:textbox>
                </v:rect>
                <v:rect id="Rectangle 54" o:spid="_x0000_s1077" style="position:absolute;left:9630;top:4020;width:55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14:paraId="59929D9C" w14:textId="77777777" w:rsidR="00F83E74" w:rsidRPr="00AE56E1" w:rsidRDefault="00F83E74" w:rsidP="00F83E74">
                        <w:pPr>
                          <w:rPr>
                            <w:sz w:val="16"/>
                            <w:szCs w:val="16"/>
                          </w:rPr>
                        </w:pPr>
                        <w:r>
                          <w:rPr>
                            <w:sz w:val="16"/>
                            <w:szCs w:val="16"/>
                          </w:rPr>
                          <w:t>0</w:t>
                        </w:r>
                      </w:p>
                    </w:txbxContent>
                  </v:textbox>
                </v:rect>
                <v:rect id="Rectangle 55" o:spid="_x0000_s1078" style="position:absolute;left:9630;top:4425;width:55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14:paraId="0F950B9D" w14:textId="77777777" w:rsidR="00F83E74" w:rsidRPr="007F1DA5" w:rsidRDefault="00F83E74" w:rsidP="00F83E74">
                        <w:pPr>
                          <w:rPr>
                            <w:sz w:val="16"/>
                            <w:szCs w:val="16"/>
                          </w:rPr>
                        </w:pPr>
                        <w:r>
                          <w:rPr>
                            <w:sz w:val="16"/>
                            <w:szCs w:val="16"/>
                          </w:rPr>
                          <w:t>6</w:t>
                        </w:r>
                      </w:p>
                    </w:txbxContent>
                  </v:textbox>
                </v:rect>
              </v:group>
            </w:pict>
          </mc:Fallback>
        </mc:AlternateContent>
      </w:r>
      <w:r w:rsidRPr="00A2037C">
        <w:rPr>
          <w:rFonts w:ascii="Arial" w:hAnsi="Arial" w:cs="Arial"/>
          <w:b/>
          <w:noProof/>
          <w:color w:val="FF0000"/>
          <w:sz w:val="28"/>
          <w:szCs w:val="28"/>
          <w:highlight w:val="cyan"/>
          <w:lang w:val="ro-RO"/>
        </w:rPr>
        <mc:AlternateContent>
          <mc:Choice Requires="wpg">
            <w:drawing>
              <wp:anchor distT="0" distB="0" distL="114300" distR="114300" simplePos="0" relativeHeight="251683840" behindDoc="0" locked="0" layoutInCell="1" allowOverlap="1" wp14:anchorId="70E972A2" wp14:editId="2C1DF01A">
                <wp:simplePos x="0" y="0"/>
                <wp:positionH relativeFrom="column">
                  <wp:posOffset>170180</wp:posOffset>
                </wp:positionH>
                <wp:positionV relativeFrom="paragraph">
                  <wp:posOffset>163195</wp:posOffset>
                </wp:positionV>
                <wp:extent cx="1203325" cy="600075"/>
                <wp:effectExtent l="13335" t="6985" r="12065" b="12065"/>
                <wp:wrapNone/>
                <wp:docPr id="16" name="Grupare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3325" cy="600075"/>
                          <a:chOff x="6840" y="3615"/>
                          <a:chExt cx="3345" cy="1215"/>
                        </a:xfrm>
                      </wpg:grpSpPr>
                      <wps:wsp>
                        <wps:cNvPr id="17" name="Rectangle 47"/>
                        <wps:cNvSpPr>
                          <a:spLocks noChangeArrowheads="1"/>
                        </wps:cNvSpPr>
                        <wps:spPr bwMode="auto">
                          <a:xfrm>
                            <a:off x="6840" y="3615"/>
                            <a:ext cx="2790" cy="1215"/>
                          </a:xfrm>
                          <a:prstGeom prst="rect">
                            <a:avLst/>
                          </a:prstGeom>
                          <a:solidFill>
                            <a:srgbClr val="FFFFFF"/>
                          </a:solidFill>
                          <a:ln w="9525">
                            <a:solidFill>
                              <a:srgbClr val="000000"/>
                            </a:solidFill>
                            <a:miter lim="800000"/>
                            <a:headEnd/>
                            <a:tailEnd/>
                          </a:ln>
                        </wps:spPr>
                        <wps:txbx>
                          <w:txbxContent>
                            <w:p w14:paraId="55152537" w14:textId="77777777" w:rsidR="00F83E74" w:rsidRPr="00541657" w:rsidRDefault="00F83E74" w:rsidP="00F83E74">
                              <w:pPr>
                                <w:jc w:val="center"/>
                                <w:rPr>
                                  <w:sz w:val="20"/>
                                  <w:szCs w:val="20"/>
                                </w:rPr>
                              </w:pPr>
                              <w:r w:rsidRPr="00541657">
                                <w:rPr>
                                  <w:sz w:val="20"/>
                                  <w:szCs w:val="20"/>
                                </w:rPr>
                                <w:t>Centrul Local          Covasna</w:t>
                              </w:r>
                            </w:p>
                          </w:txbxContent>
                        </wps:txbx>
                        <wps:bodyPr rot="0" vert="horz" wrap="square" lIns="91440" tIns="45720" rIns="91440" bIns="45720" anchor="t" anchorCtr="0" upright="1">
                          <a:noAutofit/>
                        </wps:bodyPr>
                      </wps:wsp>
                      <wps:wsp>
                        <wps:cNvPr id="18" name="Rectangle 48"/>
                        <wps:cNvSpPr>
                          <a:spLocks noChangeArrowheads="1"/>
                        </wps:cNvSpPr>
                        <wps:spPr bwMode="auto">
                          <a:xfrm>
                            <a:off x="9630" y="3615"/>
                            <a:ext cx="555" cy="405"/>
                          </a:xfrm>
                          <a:prstGeom prst="rect">
                            <a:avLst/>
                          </a:prstGeom>
                          <a:solidFill>
                            <a:srgbClr val="FFFFFF"/>
                          </a:solidFill>
                          <a:ln w="9525">
                            <a:solidFill>
                              <a:srgbClr val="000000"/>
                            </a:solidFill>
                            <a:miter lim="800000"/>
                            <a:headEnd/>
                            <a:tailEnd/>
                          </a:ln>
                        </wps:spPr>
                        <wps:txbx>
                          <w:txbxContent>
                            <w:p w14:paraId="17759A1C" w14:textId="77777777" w:rsidR="00F83E74" w:rsidRPr="00FE4A5A" w:rsidRDefault="00F83E74" w:rsidP="00F83E74">
                              <w:pPr>
                                <w:rPr>
                                  <w:sz w:val="16"/>
                                  <w:szCs w:val="16"/>
                                </w:rPr>
                              </w:pPr>
                              <w:r>
                                <w:rPr>
                                  <w:sz w:val="16"/>
                                  <w:szCs w:val="16"/>
                                </w:rPr>
                                <w:t>8</w:t>
                              </w:r>
                            </w:p>
                          </w:txbxContent>
                        </wps:txbx>
                        <wps:bodyPr rot="0" vert="horz" wrap="square" lIns="91440" tIns="45720" rIns="91440" bIns="45720" anchor="t" anchorCtr="0" upright="1">
                          <a:noAutofit/>
                        </wps:bodyPr>
                      </wps:wsp>
                      <wps:wsp>
                        <wps:cNvPr id="19" name="Rectangle 49"/>
                        <wps:cNvSpPr>
                          <a:spLocks noChangeArrowheads="1"/>
                        </wps:cNvSpPr>
                        <wps:spPr bwMode="auto">
                          <a:xfrm>
                            <a:off x="9630" y="4020"/>
                            <a:ext cx="555" cy="405"/>
                          </a:xfrm>
                          <a:prstGeom prst="rect">
                            <a:avLst/>
                          </a:prstGeom>
                          <a:solidFill>
                            <a:srgbClr val="FFFFFF"/>
                          </a:solidFill>
                          <a:ln w="9525">
                            <a:solidFill>
                              <a:srgbClr val="000000"/>
                            </a:solidFill>
                            <a:miter lim="800000"/>
                            <a:headEnd/>
                            <a:tailEnd/>
                          </a:ln>
                        </wps:spPr>
                        <wps:txbx>
                          <w:txbxContent>
                            <w:p w14:paraId="1AA73AEE" w14:textId="77777777" w:rsidR="00F83E74" w:rsidRPr="00AC62C8" w:rsidRDefault="00F83E74" w:rsidP="00F83E74">
                              <w:pPr>
                                <w:rPr>
                                  <w:sz w:val="16"/>
                                  <w:szCs w:val="16"/>
                                </w:rPr>
                              </w:pPr>
                              <w:r>
                                <w:rPr>
                                  <w:sz w:val="16"/>
                                  <w:szCs w:val="16"/>
                                </w:rPr>
                                <w:t>1</w:t>
                              </w:r>
                            </w:p>
                          </w:txbxContent>
                        </wps:txbx>
                        <wps:bodyPr rot="0" vert="horz" wrap="square" lIns="91440" tIns="45720" rIns="91440" bIns="45720" anchor="t" anchorCtr="0" upright="1">
                          <a:noAutofit/>
                        </wps:bodyPr>
                      </wps:wsp>
                      <wps:wsp>
                        <wps:cNvPr id="20" name="Rectangle 50"/>
                        <wps:cNvSpPr>
                          <a:spLocks noChangeArrowheads="1"/>
                        </wps:cNvSpPr>
                        <wps:spPr bwMode="auto">
                          <a:xfrm>
                            <a:off x="9630" y="4425"/>
                            <a:ext cx="555" cy="405"/>
                          </a:xfrm>
                          <a:prstGeom prst="rect">
                            <a:avLst/>
                          </a:prstGeom>
                          <a:solidFill>
                            <a:srgbClr val="FFFFFF"/>
                          </a:solidFill>
                          <a:ln w="9525">
                            <a:solidFill>
                              <a:srgbClr val="000000"/>
                            </a:solidFill>
                            <a:miter lim="800000"/>
                            <a:headEnd/>
                            <a:tailEnd/>
                          </a:ln>
                        </wps:spPr>
                        <wps:txbx>
                          <w:txbxContent>
                            <w:p w14:paraId="55136050" w14:textId="77777777" w:rsidR="00F83E74" w:rsidRPr="00FE4A5A" w:rsidRDefault="00F83E74" w:rsidP="00F83E74">
                              <w:pPr>
                                <w:rPr>
                                  <w:sz w:val="16"/>
                                  <w:szCs w:val="16"/>
                                </w:rPr>
                              </w:pPr>
                              <w:r>
                                <w:rPr>
                                  <w:sz w:val="16"/>
                                  <w:szCs w:val="16"/>
                                </w:rPr>
                                <w:t>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E972A2" id="Grupare 16" o:spid="_x0000_s1079" style="position:absolute;left:0;text-align:left;margin-left:13.4pt;margin-top:12.85pt;width:94.75pt;height:47.25pt;z-index:251683840" coordorigin="6840,3615" coordsize="334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">
                <v:rect id="Rectangle 47" o:spid="_x0000_s1080" style="position:absolute;left:6840;top:3615;width:279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55152537" w14:textId="77777777" w:rsidR="00F83E74" w:rsidRPr="00541657" w:rsidRDefault="00F83E74" w:rsidP="00F83E74">
                        <w:pPr>
                          <w:jc w:val="center"/>
                          <w:rPr>
                            <w:sz w:val="20"/>
                            <w:szCs w:val="20"/>
                          </w:rPr>
                        </w:pPr>
                        <w:r w:rsidRPr="00541657">
                          <w:rPr>
                            <w:sz w:val="20"/>
                            <w:szCs w:val="20"/>
                          </w:rPr>
                          <w:t>Centrul Local          Covasna</w:t>
                        </w:r>
                      </w:p>
                    </w:txbxContent>
                  </v:textbox>
                </v:rect>
                <v:rect id="Rectangle 48" o:spid="_x0000_s1081" style="position:absolute;left:9630;top:3615;width:55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14:paraId="17759A1C" w14:textId="77777777" w:rsidR="00F83E74" w:rsidRPr="00FE4A5A" w:rsidRDefault="00F83E74" w:rsidP="00F83E74">
                        <w:pPr>
                          <w:rPr>
                            <w:sz w:val="16"/>
                            <w:szCs w:val="16"/>
                          </w:rPr>
                        </w:pPr>
                        <w:r>
                          <w:rPr>
                            <w:sz w:val="16"/>
                            <w:szCs w:val="16"/>
                          </w:rPr>
                          <w:t>8</w:t>
                        </w:r>
                      </w:p>
                    </w:txbxContent>
                  </v:textbox>
                </v:rect>
                <v:rect id="Rectangle 49" o:spid="_x0000_s1082" style="position:absolute;left:9630;top:4020;width:55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1AA73AEE" w14:textId="77777777" w:rsidR="00F83E74" w:rsidRPr="00AC62C8" w:rsidRDefault="00F83E74" w:rsidP="00F83E74">
                        <w:pPr>
                          <w:rPr>
                            <w:sz w:val="16"/>
                            <w:szCs w:val="16"/>
                          </w:rPr>
                        </w:pPr>
                        <w:r>
                          <w:rPr>
                            <w:sz w:val="16"/>
                            <w:szCs w:val="16"/>
                          </w:rPr>
                          <w:t>1</w:t>
                        </w:r>
                      </w:p>
                    </w:txbxContent>
                  </v:textbox>
                </v:rect>
                <v:rect id="Rectangle 50" o:spid="_x0000_s1083" style="position:absolute;left:9630;top:4425;width:55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14:paraId="55136050" w14:textId="77777777" w:rsidR="00F83E74" w:rsidRPr="00FE4A5A" w:rsidRDefault="00F83E74" w:rsidP="00F83E74">
                        <w:pPr>
                          <w:rPr>
                            <w:sz w:val="16"/>
                            <w:szCs w:val="16"/>
                          </w:rPr>
                        </w:pPr>
                        <w:r>
                          <w:rPr>
                            <w:sz w:val="16"/>
                            <w:szCs w:val="16"/>
                          </w:rPr>
                          <w:t>7</w:t>
                        </w:r>
                      </w:p>
                    </w:txbxContent>
                  </v:textbox>
                </v:rect>
              </v:group>
            </w:pict>
          </mc:Fallback>
        </mc:AlternateContent>
      </w:r>
      <w:r w:rsidRPr="00A2037C">
        <w:rPr>
          <w:rFonts w:ascii="Arial" w:hAnsi="Arial" w:cs="Arial"/>
          <w:b/>
          <w:noProof/>
          <w:color w:val="FF0000"/>
          <w:sz w:val="28"/>
          <w:szCs w:val="28"/>
          <w:highlight w:val="cyan"/>
          <w:lang w:val="ro-RO"/>
        </w:rPr>
        <mc:AlternateContent>
          <mc:Choice Requires="wpg">
            <w:drawing>
              <wp:anchor distT="0" distB="0" distL="114300" distR="114300" simplePos="0" relativeHeight="251685888" behindDoc="0" locked="0" layoutInCell="1" allowOverlap="1" wp14:anchorId="46DF9F99" wp14:editId="1590CFBA">
                <wp:simplePos x="0" y="0"/>
                <wp:positionH relativeFrom="column">
                  <wp:posOffset>4269105</wp:posOffset>
                </wp:positionH>
                <wp:positionV relativeFrom="paragraph">
                  <wp:posOffset>163195</wp:posOffset>
                </wp:positionV>
                <wp:extent cx="1188720" cy="600075"/>
                <wp:effectExtent l="6985" t="6985" r="13970" b="12065"/>
                <wp:wrapNone/>
                <wp:docPr id="11" name="Grupar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600075"/>
                          <a:chOff x="6840" y="3615"/>
                          <a:chExt cx="3345" cy="1215"/>
                        </a:xfrm>
                      </wpg:grpSpPr>
                      <wps:wsp>
                        <wps:cNvPr id="12" name="Rectangle 57"/>
                        <wps:cNvSpPr>
                          <a:spLocks noChangeArrowheads="1"/>
                        </wps:cNvSpPr>
                        <wps:spPr bwMode="auto">
                          <a:xfrm>
                            <a:off x="6840" y="3615"/>
                            <a:ext cx="2790" cy="1215"/>
                          </a:xfrm>
                          <a:prstGeom prst="rect">
                            <a:avLst/>
                          </a:prstGeom>
                          <a:solidFill>
                            <a:srgbClr val="FFFFFF"/>
                          </a:solidFill>
                          <a:ln w="9525">
                            <a:solidFill>
                              <a:srgbClr val="000000"/>
                            </a:solidFill>
                            <a:miter lim="800000"/>
                            <a:headEnd/>
                            <a:tailEnd/>
                          </a:ln>
                        </wps:spPr>
                        <wps:txbx>
                          <w:txbxContent>
                            <w:p w14:paraId="5DADA67A" w14:textId="77777777" w:rsidR="00F83E74" w:rsidRPr="00541657" w:rsidRDefault="00F83E74" w:rsidP="00F83E74">
                              <w:pPr>
                                <w:jc w:val="center"/>
                                <w:rPr>
                                  <w:sz w:val="20"/>
                                  <w:szCs w:val="20"/>
                                </w:rPr>
                              </w:pPr>
                              <w:r w:rsidRPr="00541657">
                                <w:rPr>
                                  <w:sz w:val="20"/>
                                  <w:szCs w:val="20"/>
                                </w:rPr>
                                <w:t>Centrul Local          Intorsura Buzaului</w:t>
                              </w:r>
                            </w:p>
                          </w:txbxContent>
                        </wps:txbx>
                        <wps:bodyPr rot="0" vert="horz" wrap="square" lIns="91440" tIns="45720" rIns="91440" bIns="45720" anchor="t" anchorCtr="0" upright="1">
                          <a:noAutofit/>
                        </wps:bodyPr>
                      </wps:wsp>
                      <wps:wsp>
                        <wps:cNvPr id="13" name="Rectangle 58"/>
                        <wps:cNvSpPr>
                          <a:spLocks noChangeArrowheads="1"/>
                        </wps:cNvSpPr>
                        <wps:spPr bwMode="auto">
                          <a:xfrm>
                            <a:off x="9630" y="3615"/>
                            <a:ext cx="555" cy="405"/>
                          </a:xfrm>
                          <a:prstGeom prst="rect">
                            <a:avLst/>
                          </a:prstGeom>
                          <a:solidFill>
                            <a:srgbClr val="FFFFFF"/>
                          </a:solidFill>
                          <a:ln w="9525">
                            <a:solidFill>
                              <a:srgbClr val="000000"/>
                            </a:solidFill>
                            <a:miter lim="800000"/>
                            <a:headEnd/>
                            <a:tailEnd/>
                          </a:ln>
                        </wps:spPr>
                        <wps:txbx>
                          <w:txbxContent>
                            <w:p w14:paraId="2FC98144" w14:textId="77777777" w:rsidR="00F83E74" w:rsidRPr="00AC62C8" w:rsidRDefault="00F83E74" w:rsidP="00F83E74">
                              <w:pPr>
                                <w:rPr>
                                  <w:sz w:val="16"/>
                                  <w:szCs w:val="16"/>
                                </w:rPr>
                              </w:pPr>
                              <w:r>
                                <w:rPr>
                                  <w:sz w:val="16"/>
                                  <w:szCs w:val="16"/>
                                </w:rPr>
                                <w:t>7</w:t>
                              </w:r>
                            </w:p>
                          </w:txbxContent>
                        </wps:txbx>
                        <wps:bodyPr rot="0" vert="horz" wrap="square" lIns="91440" tIns="45720" rIns="91440" bIns="45720" anchor="t" anchorCtr="0" upright="1">
                          <a:noAutofit/>
                        </wps:bodyPr>
                      </wps:wsp>
                      <wps:wsp>
                        <wps:cNvPr id="14" name="Rectangle 59"/>
                        <wps:cNvSpPr>
                          <a:spLocks noChangeArrowheads="1"/>
                        </wps:cNvSpPr>
                        <wps:spPr bwMode="auto">
                          <a:xfrm>
                            <a:off x="9630" y="4020"/>
                            <a:ext cx="555" cy="405"/>
                          </a:xfrm>
                          <a:prstGeom prst="rect">
                            <a:avLst/>
                          </a:prstGeom>
                          <a:solidFill>
                            <a:srgbClr val="FFFFFF"/>
                          </a:solidFill>
                          <a:ln w="9525">
                            <a:solidFill>
                              <a:srgbClr val="000000"/>
                            </a:solidFill>
                            <a:miter lim="800000"/>
                            <a:headEnd/>
                            <a:tailEnd/>
                          </a:ln>
                        </wps:spPr>
                        <wps:txbx>
                          <w:txbxContent>
                            <w:p w14:paraId="640B4CB6" w14:textId="77777777" w:rsidR="00F83E74" w:rsidRPr="00AC62C8" w:rsidRDefault="00F83E74" w:rsidP="00F83E74">
                              <w:pPr>
                                <w:rPr>
                                  <w:sz w:val="16"/>
                                  <w:szCs w:val="16"/>
                                </w:rPr>
                              </w:pPr>
                              <w:r>
                                <w:rPr>
                                  <w:sz w:val="16"/>
                                  <w:szCs w:val="16"/>
                                </w:rPr>
                                <w:t>0</w:t>
                              </w:r>
                            </w:p>
                          </w:txbxContent>
                        </wps:txbx>
                        <wps:bodyPr rot="0" vert="horz" wrap="square" lIns="91440" tIns="45720" rIns="91440" bIns="45720" anchor="t" anchorCtr="0" upright="1">
                          <a:noAutofit/>
                        </wps:bodyPr>
                      </wps:wsp>
                      <wps:wsp>
                        <wps:cNvPr id="15" name="Rectangle 60"/>
                        <wps:cNvSpPr>
                          <a:spLocks noChangeArrowheads="1"/>
                        </wps:cNvSpPr>
                        <wps:spPr bwMode="auto">
                          <a:xfrm>
                            <a:off x="9630" y="4425"/>
                            <a:ext cx="555" cy="405"/>
                          </a:xfrm>
                          <a:prstGeom prst="rect">
                            <a:avLst/>
                          </a:prstGeom>
                          <a:solidFill>
                            <a:srgbClr val="FFFFFF"/>
                          </a:solidFill>
                          <a:ln w="9525">
                            <a:solidFill>
                              <a:srgbClr val="000000"/>
                            </a:solidFill>
                            <a:miter lim="800000"/>
                            <a:headEnd/>
                            <a:tailEnd/>
                          </a:ln>
                        </wps:spPr>
                        <wps:txbx>
                          <w:txbxContent>
                            <w:p w14:paraId="0A589E21" w14:textId="77777777" w:rsidR="00F83E74" w:rsidRPr="00AC62C8" w:rsidRDefault="00F83E74" w:rsidP="00F83E74">
                              <w:pPr>
                                <w:rPr>
                                  <w:sz w:val="16"/>
                                  <w:szCs w:val="16"/>
                                </w:rPr>
                              </w:pPr>
                              <w:r>
                                <w:rPr>
                                  <w:sz w:val="16"/>
                                  <w:szCs w:val="16"/>
                                </w:rPr>
                                <w:t>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DF9F99" id="Grupare 11" o:spid="_x0000_s1084" style="position:absolute;left:0;text-align:left;margin-left:336.15pt;margin-top:12.85pt;width:93.6pt;height:47.25pt;z-index:251685888" coordorigin="6840,3615" coordsize="334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">
                <v:rect id="Rectangle 57" o:spid="_x0000_s1085" style="position:absolute;left:6840;top:3615;width:279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5DADA67A" w14:textId="77777777" w:rsidR="00F83E74" w:rsidRPr="00541657" w:rsidRDefault="00F83E74" w:rsidP="00F83E74">
                        <w:pPr>
                          <w:jc w:val="center"/>
                          <w:rPr>
                            <w:sz w:val="20"/>
                            <w:szCs w:val="20"/>
                          </w:rPr>
                        </w:pPr>
                        <w:r w:rsidRPr="00541657">
                          <w:rPr>
                            <w:sz w:val="20"/>
                            <w:szCs w:val="20"/>
                          </w:rPr>
                          <w:t>Centrul Local          Intorsura Buzaului</w:t>
                        </w:r>
                      </w:p>
                    </w:txbxContent>
                  </v:textbox>
                </v:rect>
                <v:rect id="Rectangle 58" o:spid="_x0000_s1086" style="position:absolute;left:9630;top:3615;width:55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2FC98144" w14:textId="77777777" w:rsidR="00F83E74" w:rsidRPr="00AC62C8" w:rsidRDefault="00F83E74" w:rsidP="00F83E74">
                        <w:pPr>
                          <w:rPr>
                            <w:sz w:val="16"/>
                            <w:szCs w:val="16"/>
                          </w:rPr>
                        </w:pPr>
                        <w:r>
                          <w:rPr>
                            <w:sz w:val="16"/>
                            <w:szCs w:val="16"/>
                          </w:rPr>
                          <w:t>7</w:t>
                        </w:r>
                      </w:p>
                    </w:txbxContent>
                  </v:textbox>
                </v:rect>
                <v:rect id="Rectangle 59" o:spid="_x0000_s1087" style="position:absolute;left:9630;top:4020;width:55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640B4CB6" w14:textId="77777777" w:rsidR="00F83E74" w:rsidRPr="00AC62C8" w:rsidRDefault="00F83E74" w:rsidP="00F83E74">
                        <w:pPr>
                          <w:rPr>
                            <w:sz w:val="16"/>
                            <w:szCs w:val="16"/>
                          </w:rPr>
                        </w:pPr>
                        <w:r>
                          <w:rPr>
                            <w:sz w:val="16"/>
                            <w:szCs w:val="16"/>
                          </w:rPr>
                          <w:t>0</w:t>
                        </w:r>
                      </w:p>
                    </w:txbxContent>
                  </v:textbox>
                </v:rect>
                <v:rect id="Rectangle 60" o:spid="_x0000_s1088" style="position:absolute;left:9630;top:4425;width:55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0A589E21" w14:textId="77777777" w:rsidR="00F83E74" w:rsidRPr="00AC62C8" w:rsidRDefault="00F83E74" w:rsidP="00F83E74">
                        <w:pPr>
                          <w:rPr>
                            <w:sz w:val="16"/>
                            <w:szCs w:val="16"/>
                          </w:rPr>
                        </w:pPr>
                        <w:r>
                          <w:rPr>
                            <w:sz w:val="16"/>
                            <w:szCs w:val="16"/>
                          </w:rPr>
                          <w:t>7</w:t>
                        </w:r>
                      </w:p>
                    </w:txbxContent>
                  </v:textbox>
                </v:rect>
              </v:group>
            </w:pict>
          </mc:Fallback>
        </mc:AlternateContent>
      </w:r>
    </w:p>
    <w:p w14:paraId="64177F9C" w14:textId="77777777" w:rsidR="00F83E74" w:rsidRPr="00A2037C" w:rsidRDefault="00F83E74" w:rsidP="00F83E74">
      <w:pPr>
        <w:spacing w:line="360" w:lineRule="auto"/>
        <w:ind w:left="360"/>
        <w:rPr>
          <w:rFonts w:ascii="Arial" w:hAnsi="Arial" w:cs="Arial"/>
          <w:b/>
          <w:noProof/>
          <w:color w:val="FF0000"/>
          <w:sz w:val="28"/>
          <w:szCs w:val="28"/>
          <w:highlight w:val="cyan"/>
          <w:lang w:val="ro-RO"/>
        </w:rPr>
      </w:pPr>
    </w:p>
    <w:p w14:paraId="7487764F" w14:textId="77777777" w:rsidR="00F83E74" w:rsidRPr="00A2037C" w:rsidRDefault="00F83E74" w:rsidP="00F83E74">
      <w:pPr>
        <w:spacing w:line="360" w:lineRule="auto"/>
        <w:ind w:left="360"/>
        <w:rPr>
          <w:rFonts w:ascii="Arial" w:hAnsi="Arial" w:cs="Arial"/>
          <w:b/>
          <w:noProof/>
          <w:color w:val="FF0000"/>
          <w:sz w:val="28"/>
          <w:szCs w:val="28"/>
          <w:highlight w:val="cyan"/>
          <w:lang w:val="ro-RO"/>
        </w:rPr>
      </w:pPr>
    </w:p>
    <w:p w14:paraId="0BD2B175" w14:textId="0767341F" w:rsidR="00F83E74" w:rsidRPr="00A2037C" w:rsidRDefault="00F83E74" w:rsidP="00F83E74">
      <w:pPr>
        <w:spacing w:line="360" w:lineRule="auto"/>
        <w:ind w:left="360"/>
        <w:rPr>
          <w:rFonts w:ascii="Arial" w:hAnsi="Arial" w:cs="Arial"/>
          <w:b/>
          <w:noProof/>
          <w:color w:val="FF0000"/>
          <w:sz w:val="28"/>
          <w:szCs w:val="28"/>
          <w:highlight w:val="cyan"/>
          <w:lang w:val="ro-RO"/>
        </w:rPr>
      </w:pPr>
      <w:r w:rsidRPr="00A2037C">
        <w:rPr>
          <w:rFonts w:ascii="Arial" w:hAnsi="Arial" w:cs="Arial"/>
          <w:b/>
          <w:noProof/>
          <w:color w:val="FF0000"/>
          <w:sz w:val="28"/>
          <w:szCs w:val="28"/>
          <w:highlight w:val="cyan"/>
          <w:lang w:val="ro-RO" w:eastAsia="zh-TW"/>
        </w:rPr>
        <mc:AlternateContent>
          <mc:Choice Requires="wps">
            <w:drawing>
              <wp:anchor distT="0" distB="0" distL="114300" distR="114300" simplePos="0" relativeHeight="251682816" behindDoc="0" locked="0" layoutInCell="1" allowOverlap="1" wp14:anchorId="0BFA8CF9" wp14:editId="17C1F881">
                <wp:simplePos x="0" y="0"/>
                <wp:positionH relativeFrom="column">
                  <wp:posOffset>3477895</wp:posOffset>
                </wp:positionH>
                <wp:positionV relativeFrom="paragraph">
                  <wp:posOffset>238760</wp:posOffset>
                </wp:positionV>
                <wp:extent cx="2458085" cy="1200150"/>
                <wp:effectExtent l="6350" t="12065" r="12065" b="6985"/>
                <wp:wrapNone/>
                <wp:docPr id="10" name="Casetă tex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1200150"/>
                        </a:xfrm>
                        <a:prstGeom prst="rect">
                          <a:avLst/>
                        </a:prstGeom>
                        <a:solidFill>
                          <a:srgbClr val="FFFFFF"/>
                        </a:solidFill>
                        <a:ln w="9525">
                          <a:solidFill>
                            <a:srgbClr val="000000"/>
                          </a:solidFill>
                          <a:miter lim="800000"/>
                          <a:headEnd/>
                          <a:tailEnd/>
                        </a:ln>
                      </wps:spPr>
                      <wps:txbx>
                        <w:txbxContent>
                          <w:p w14:paraId="7E50B99D" w14:textId="77777777" w:rsidR="00F83E74" w:rsidRDefault="00F83E74" w:rsidP="00F83E74">
                            <w:pPr>
                              <w:tabs>
                                <w:tab w:val="left" w:pos="2835"/>
                                <w:tab w:val="left" w:pos="3119"/>
                              </w:tabs>
                            </w:pPr>
                            <w:r>
                              <w:t>Total posturi aprobate:                86</w:t>
                            </w:r>
                          </w:p>
                          <w:p w14:paraId="79EDB3EB" w14:textId="77777777" w:rsidR="00F83E74" w:rsidRDefault="00F83E74" w:rsidP="00F83E74">
                            <w:r>
                              <w:t>din care:</w:t>
                            </w:r>
                          </w:p>
                          <w:p w14:paraId="2F1C3030" w14:textId="77777777" w:rsidR="00F83E74" w:rsidRDefault="00F83E74" w:rsidP="00F83E74">
                            <w:pPr>
                              <w:numPr>
                                <w:ilvl w:val="0"/>
                                <w:numId w:val="34"/>
                              </w:numPr>
                              <w:spacing w:after="0" w:line="240" w:lineRule="auto"/>
                            </w:pPr>
                            <w:r>
                              <w:t>funcţii publice:</w:t>
                            </w:r>
                            <w:r>
                              <w:tab/>
                              <w:t xml:space="preserve">     86</w:t>
                            </w:r>
                          </w:p>
                          <w:p w14:paraId="677177FA" w14:textId="77777777" w:rsidR="00F83E74" w:rsidRDefault="00F83E74" w:rsidP="00F83E74">
                            <w:pPr>
                              <w:numPr>
                                <w:ilvl w:val="0"/>
                                <w:numId w:val="35"/>
                              </w:numPr>
                              <w:spacing w:after="0" w:line="240" w:lineRule="auto"/>
                            </w:pPr>
                            <w:r>
                              <w:t>de conducere             10</w:t>
                            </w:r>
                          </w:p>
                          <w:p w14:paraId="0714AA29" w14:textId="77777777" w:rsidR="00F83E74" w:rsidRDefault="00F83E74" w:rsidP="00F83E74">
                            <w:pPr>
                              <w:numPr>
                                <w:ilvl w:val="0"/>
                                <w:numId w:val="35"/>
                              </w:numPr>
                              <w:spacing w:after="0" w:line="240" w:lineRule="auto"/>
                            </w:pPr>
                            <w:r>
                              <w:t>de execuţie                76</w:t>
                            </w:r>
                          </w:p>
                          <w:p w14:paraId="3ED08F6E" w14:textId="77777777" w:rsidR="00F83E74" w:rsidRDefault="00F83E74" w:rsidP="00F83E74">
                            <w:pPr>
                              <w:numPr>
                                <w:ilvl w:val="0"/>
                                <w:numId w:val="34"/>
                              </w:numPr>
                              <w:spacing w:after="0" w:line="240" w:lineRule="auto"/>
                            </w:pPr>
                            <w:r>
                              <w:t>funcţii contractuale:          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FA8CF9" id="_x0000_t202" coordsize="21600,21600" o:spt="202" path="m,l,21600r21600,l21600,xe">
                <v:stroke joinstyle="miter"/>
                <v:path gradientshapeok="t" o:connecttype="rect"/>
              </v:shapetype>
              <v:shape id="Casetă text 10" o:spid="_x0000_s1089" type="#_x0000_t202" style="position:absolute;left:0;text-align:left;margin-left:273.85pt;margin-top:18.8pt;width:193.55pt;height:9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">
                <v:textbox>
                  <w:txbxContent>
                    <w:p w14:paraId="7E50B99D" w14:textId="77777777" w:rsidR="00F83E74" w:rsidRDefault="00F83E74" w:rsidP="00F83E74">
                      <w:pPr>
                        <w:tabs>
                          <w:tab w:val="left" w:pos="2835"/>
                          <w:tab w:val="left" w:pos="3119"/>
                        </w:tabs>
                      </w:pPr>
                      <w:r>
                        <w:t>Total posturi aprobate:                86</w:t>
                      </w:r>
                    </w:p>
                    <w:p w14:paraId="79EDB3EB" w14:textId="77777777" w:rsidR="00F83E74" w:rsidRDefault="00F83E74" w:rsidP="00F83E74">
                      <w:r>
                        <w:t>din care:</w:t>
                      </w:r>
                    </w:p>
                    <w:p w14:paraId="2F1C3030" w14:textId="77777777" w:rsidR="00F83E74" w:rsidRDefault="00F83E74" w:rsidP="00F83E74">
                      <w:pPr>
                        <w:numPr>
                          <w:ilvl w:val="0"/>
                          <w:numId w:val="34"/>
                        </w:numPr>
                        <w:spacing w:after="0" w:line="240" w:lineRule="auto"/>
                      </w:pPr>
                      <w:r>
                        <w:t>funcţii publice:</w:t>
                      </w:r>
                      <w:r>
                        <w:tab/>
                        <w:t xml:space="preserve">     86</w:t>
                      </w:r>
                    </w:p>
                    <w:p w14:paraId="677177FA" w14:textId="77777777" w:rsidR="00F83E74" w:rsidRDefault="00F83E74" w:rsidP="00F83E74">
                      <w:pPr>
                        <w:numPr>
                          <w:ilvl w:val="0"/>
                          <w:numId w:val="35"/>
                        </w:numPr>
                        <w:spacing w:after="0" w:line="240" w:lineRule="auto"/>
                      </w:pPr>
                      <w:r>
                        <w:t>de conducere             10</w:t>
                      </w:r>
                    </w:p>
                    <w:p w14:paraId="0714AA29" w14:textId="77777777" w:rsidR="00F83E74" w:rsidRDefault="00F83E74" w:rsidP="00F83E74">
                      <w:pPr>
                        <w:numPr>
                          <w:ilvl w:val="0"/>
                          <w:numId w:val="35"/>
                        </w:numPr>
                        <w:spacing w:after="0" w:line="240" w:lineRule="auto"/>
                      </w:pPr>
                      <w:r>
                        <w:t>de execuţie                76</w:t>
                      </w:r>
                    </w:p>
                    <w:p w14:paraId="3ED08F6E" w14:textId="77777777" w:rsidR="00F83E74" w:rsidRDefault="00F83E74" w:rsidP="00F83E74">
                      <w:pPr>
                        <w:numPr>
                          <w:ilvl w:val="0"/>
                          <w:numId w:val="34"/>
                        </w:numPr>
                        <w:spacing w:after="0" w:line="240" w:lineRule="auto"/>
                      </w:pPr>
                      <w:r>
                        <w:t>funcţii contractuale:          0</w:t>
                      </w:r>
                    </w:p>
                  </w:txbxContent>
                </v:textbox>
              </v:shape>
            </w:pict>
          </mc:Fallback>
        </mc:AlternateContent>
      </w:r>
    </w:p>
    <w:p w14:paraId="2CEE999D" w14:textId="77777777" w:rsidR="00F83E74" w:rsidRPr="00A2037C" w:rsidRDefault="00F83E74" w:rsidP="00F83E74">
      <w:pPr>
        <w:spacing w:line="360" w:lineRule="auto"/>
        <w:ind w:left="360"/>
        <w:rPr>
          <w:rFonts w:ascii="Arial" w:hAnsi="Arial" w:cs="Arial"/>
          <w:b/>
          <w:noProof/>
          <w:color w:val="FF0000"/>
          <w:sz w:val="28"/>
          <w:szCs w:val="28"/>
          <w:highlight w:val="cyan"/>
          <w:lang w:val="ro-RO"/>
        </w:rPr>
      </w:pPr>
    </w:p>
    <w:p w14:paraId="5887FA25" w14:textId="77777777" w:rsidR="00F83E74" w:rsidRPr="00A2037C" w:rsidRDefault="00F83E74" w:rsidP="00F83E74">
      <w:pPr>
        <w:spacing w:line="360" w:lineRule="auto"/>
        <w:ind w:left="360"/>
        <w:rPr>
          <w:rFonts w:ascii="Arial" w:hAnsi="Arial" w:cs="Arial"/>
          <w:b/>
          <w:noProof/>
          <w:color w:val="FF0000"/>
          <w:sz w:val="28"/>
          <w:szCs w:val="28"/>
          <w:highlight w:val="cyan"/>
          <w:lang w:val="ro-RO"/>
        </w:rPr>
      </w:pPr>
    </w:p>
    <w:p w14:paraId="73943CAC" w14:textId="77777777" w:rsidR="00F83E74" w:rsidRPr="00A2037C" w:rsidRDefault="00F83E74" w:rsidP="00F83E74">
      <w:pPr>
        <w:spacing w:line="360" w:lineRule="auto"/>
        <w:ind w:left="360"/>
        <w:rPr>
          <w:b/>
          <w:noProof/>
          <w:color w:val="FF0000"/>
          <w:sz w:val="28"/>
          <w:szCs w:val="28"/>
          <w:highlight w:val="cyan"/>
          <w:lang w:val="ro-RO"/>
        </w:rPr>
      </w:pPr>
    </w:p>
    <w:p w14:paraId="18E88D85" w14:textId="77777777" w:rsidR="00F83E74" w:rsidRPr="00A2037C" w:rsidRDefault="00F83E74" w:rsidP="00F83E74">
      <w:pPr>
        <w:spacing w:line="360" w:lineRule="auto"/>
        <w:ind w:left="360"/>
        <w:rPr>
          <w:b/>
          <w:noProof/>
          <w:color w:val="FF0000"/>
          <w:sz w:val="28"/>
          <w:szCs w:val="28"/>
          <w:highlight w:val="cyan"/>
          <w:lang w:val="ro-RO"/>
        </w:rPr>
      </w:pPr>
    </w:p>
    <w:p w14:paraId="2C89E4AF" w14:textId="77777777" w:rsidR="00F83E74" w:rsidRPr="00A2037C" w:rsidRDefault="00F83E74" w:rsidP="00F83E74">
      <w:pPr>
        <w:spacing w:line="360" w:lineRule="auto"/>
        <w:ind w:left="360"/>
        <w:jc w:val="center"/>
        <w:rPr>
          <w:b/>
          <w:noProof/>
          <w:color w:val="FF0000"/>
          <w:sz w:val="28"/>
          <w:szCs w:val="28"/>
          <w:highlight w:val="cyan"/>
          <w:lang w:val="ro-RO"/>
        </w:rPr>
      </w:pPr>
    </w:p>
    <w:p w14:paraId="4116DE59" w14:textId="381E58AF" w:rsidR="00F83E74" w:rsidRPr="00A2037C" w:rsidRDefault="00F83E74" w:rsidP="00F83E74">
      <w:pPr>
        <w:spacing w:line="360" w:lineRule="auto"/>
        <w:ind w:left="360"/>
        <w:rPr>
          <w:b/>
          <w:noProof/>
          <w:color w:val="FF0000"/>
          <w:sz w:val="28"/>
          <w:szCs w:val="28"/>
          <w:highlight w:val="cyan"/>
          <w:lang w:val="ro-RO"/>
        </w:rPr>
      </w:pPr>
    </w:p>
    <w:p w14:paraId="255CCED4" w14:textId="77777777" w:rsidR="00F83E74" w:rsidRPr="00A2037C" w:rsidRDefault="00F83E74" w:rsidP="00F83E74">
      <w:pPr>
        <w:numPr>
          <w:ilvl w:val="0"/>
          <w:numId w:val="32"/>
        </w:numPr>
        <w:spacing w:after="0" w:line="360" w:lineRule="auto"/>
        <w:jc w:val="both"/>
        <w:rPr>
          <w:rFonts w:ascii="Times New Roman" w:hAnsi="Times New Roman" w:cs="Times New Roman"/>
          <w:noProof/>
          <w:sz w:val="24"/>
          <w:szCs w:val="24"/>
          <w:lang w:val="ro-RO"/>
        </w:rPr>
      </w:pPr>
      <w:r w:rsidRPr="00A2037C">
        <w:rPr>
          <w:rFonts w:ascii="Times New Roman" w:hAnsi="Times New Roman" w:cs="Times New Roman"/>
          <w:noProof/>
          <w:sz w:val="24"/>
          <w:szCs w:val="24"/>
          <w:lang w:val="ro-RO"/>
        </w:rPr>
        <w:lastRenderedPageBreak/>
        <w:t xml:space="preserve">numărul angajaţilor in cadrul APIA – </w:t>
      </w:r>
    </w:p>
    <w:p w14:paraId="169F58F4" w14:textId="6AD5B7E9" w:rsidR="00F83E74" w:rsidRPr="00A2037C" w:rsidRDefault="00F83E74" w:rsidP="00F83E74">
      <w:pPr>
        <w:spacing w:line="360" w:lineRule="auto"/>
        <w:ind w:left="90" w:hanging="90"/>
        <w:jc w:val="center"/>
        <w:rPr>
          <w:noProof/>
          <w:sz w:val="28"/>
          <w:szCs w:val="28"/>
          <w:lang w:val="ro-RO"/>
        </w:rPr>
      </w:pPr>
      <w:r w:rsidRPr="00A2037C">
        <w:rPr>
          <w:noProof/>
          <w:sz w:val="28"/>
          <w:szCs w:val="28"/>
          <w:lang w:val="ro-RO"/>
        </w:rPr>
        <w:drawing>
          <wp:inline distT="0" distB="0" distL="0" distR="0" wp14:anchorId="3DAB07F4" wp14:editId="7742E30B">
            <wp:extent cx="5657850" cy="2647950"/>
            <wp:effectExtent l="0" t="0" r="0" b="0"/>
            <wp:docPr id="8" name="Diagramă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A24336C" w14:textId="0E8104BE" w:rsidR="00F83E74" w:rsidRPr="00A2037C" w:rsidRDefault="00F83E74" w:rsidP="00F83E74">
      <w:pPr>
        <w:numPr>
          <w:ilvl w:val="0"/>
          <w:numId w:val="32"/>
        </w:numPr>
        <w:spacing w:after="0" w:line="360" w:lineRule="auto"/>
        <w:jc w:val="both"/>
        <w:rPr>
          <w:rFonts w:ascii="Times New Roman" w:hAnsi="Times New Roman" w:cs="Times New Roman"/>
          <w:noProof/>
          <w:sz w:val="24"/>
          <w:szCs w:val="24"/>
          <w:lang w:val="ro-RO"/>
        </w:rPr>
      </w:pPr>
      <w:r w:rsidRPr="00A2037C">
        <w:rPr>
          <w:rFonts w:ascii="Times New Roman" w:hAnsi="Times New Roman" w:cs="Times New Roman"/>
          <w:noProof/>
          <w:sz w:val="24"/>
          <w:szCs w:val="24"/>
          <w:lang w:val="ro-RO"/>
        </w:rPr>
        <w:t>funcţionari publici, personal contractual – GRAFIC</w:t>
      </w:r>
    </w:p>
    <w:p w14:paraId="6D0792E5" w14:textId="5F5A056A" w:rsidR="00F83E74" w:rsidRPr="00A2037C" w:rsidRDefault="00F83E74" w:rsidP="00F83E74">
      <w:pPr>
        <w:spacing w:line="360" w:lineRule="auto"/>
        <w:rPr>
          <w:noProof/>
          <w:sz w:val="28"/>
          <w:szCs w:val="28"/>
          <w:lang w:val="ro-RO"/>
        </w:rPr>
      </w:pPr>
      <w:r w:rsidRPr="00A2037C">
        <w:rPr>
          <w:noProof/>
          <w:sz w:val="28"/>
          <w:szCs w:val="28"/>
          <w:lang w:val="ro-RO"/>
        </w:rPr>
        <w:drawing>
          <wp:inline distT="0" distB="0" distL="0" distR="0" wp14:anchorId="655CF69A" wp14:editId="2D39E3F4">
            <wp:extent cx="5876925" cy="2647950"/>
            <wp:effectExtent l="0" t="0" r="0" b="0"/>
            <wp:docPr id="4" name="Diagramă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69B41FE" w14:textId="77777777" w:rsidR="00F83E74" w:rsidRPr="00A2037C" w:rsidRDefault="00F83E74" w:rsidP="00F83E74">
      <w:pPr>
        <w:numPr>
          <w:ilvl w:val="0"/>
          <w:numId w:val="32"/>
        </w:numPr>
        <w:spacing w:after="0" w:line="360" w:lineRule="auto"/>
        <w:rPr>
          <w:rFonts w:ascii="Times New Roman" w:hAnsi="Times New Roman" w:cs="Times New Roman"/>
          <w:noProof/>
          <w:sz w:val="24"/>
          <w:szCs w:val="24"/>
          <w:lang w:val="ro-RO"/>
        </w:rPr>
      </w:pPr>
      <w:r w:rsidRPr="00A2037C">
        <w:rPr>
          <w:rFonts w:ascii="Times New Roman" w:hAnsi="Times New Roman" w:cs="Times New Roman"/>
          <w:noProof/>
          <w:sz w:val="24"/>
          <w:szCs w:val="24"/>
          <w:lang w:val="ro-RO"/>
        </w:rPr>
        <w:t>varsta angajaţilor in cadrul APIA (categorii de varsta) – GRAFIC</w:t>
      </w:r>
    </w:p>
    <w:p w14:paraId="27125D11" w14:textId="46C8CE80" w:rsidR="00F83E74" w:rsidRPr="00A2037C" w:rsidRDefault="00F83E74" w:rsidP="00F83E74">
      <w:pPr>
        <w:spacing w:line="360" w:lineRule="auto"/>
        <w:rPr>
          <w:noProof/>
          <w:sz w:val="28"/>
          <w:szCs w:val="28"/>
          <w:lang w:val="ro-RO"/>
        </w:rPr>
      </w:pPr>
      <w:r w:rsidRPr="00A2037C">
        <w:rPr>
          <w:noProof/>
          <w:sz w:val="28"/>
          <w:szCs w:val="28"/>
          <w:lang w:val="ro-RO"/>
        </w:rPr>
        <w:drawing>
          <wp:inline distT="0" distB="0" distL="0" distR="0" wp14:anchorId="3A6D5F6B" wp14:editId="38664744">
            <wp:extent cx="5724525" cy="2476500"/>
            <wp:effectExtent l="0" t="0" r="28575" b="38100"/>
            <wp:docPr id="3" name="Diagramă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689243B" w14:textId="77777777" w:rsidR="00F83E74" w:rsidRPr="00A2037C" w:rsidRDefault="00F83E74" w:rsidP="00F83E74">
      <w:pPr>
        <w:numPr>
          <w:ilvl w:val="0"/>
          <w:numId w:val="32"/>
        </w:numPr>
        <w:spacing w:after="0" w:line="360" w:lineRule="auto"/>
        <w:rPr>
          <w:rFonts w:ascii="Times New Roman" w:hAnsi="Times New Roman" w:cs="Times New Roman"/>
          <w:noProof/>
          <w:sz w:val="24"/>
          <w:szCs w:val="24"/>
          <w:lang w:val="ro-RO"/>
        </w:rPr>
      </w:pPr>
      <w:r w:rsidRPr="00A2037C">
        <w:rPr>
          <w:rFonts w:ascii="Times New Roman" w:hAnsi="Times New Roman" w:cs="Times New Roman"/>
          <w:noProof/>
          <w:sz w:val="24"/>
          <w:szCs w:val="24"/>
          <w:lang w:val="ro-RO"/>
        </w:rPr>
        <w:lastRenderedPageBreak/>
        <w:t>structura personalului pe profesii – GRAFIC</w:t>
      </w:r>
    </w:p>
    <w:p w14:paraId="563F90BF" w14:textId="58CC1A23" w:rsidR="00F83E74" w:rsidRPr="00A2037C" w:rsidRDefault="00F83E74" w:rsidP="00F83E74">
      <w:pPr>
        <w:spacing w:line="360" w:lineRule="auto"/>
        <w:rPr>
          <w:noProof/>
          <w:sz w:val="28"/>
          <w:szCs w:val="28"/>
          <w:lang w:val="ro-RO"/>
        </w:rPr>
      </w:pPr>
      <w:r w:rsidRPr="00A2037C">
        <w:rPr>
          <w:noProof/>
          <w:sz w:val="28"/>
          <w:szCs w:val="28"/>
          <w:lang w:val="ro-RO"/>
        </w:rPr>
        <w:drawing>
          <wp:inline distT="0" distB="0" distL="0" distR="0" wp14:anchorId="10F24DD0" wp14:editId="68CD7AB5">
            <wp:extent cx="5953125" cy="2676525"/>
            <wp:effectExtent l="0" t="0" r="28575" b="28575"/>
            <wp:docPr id="1" name="Diagramă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8F5297B" w14:textId="77777777" w:rsidR="00F83E74" w:rsidRPr="00A2037C" w:rsidRDefault="00F83E74" w:rsidP="00F83E74">
      <w:pPr>
        <w:numPr>
          <w:ilvl w:val="0"/>
          <w:numId w:val="33"/>
        </w:numPr>
        <w:spacing w:after="0" w:line="360" w:lineRule="auto"/>
        <w:ind w:hanging="1849"/>
        <w:rPr>
          <w:rFonts w:ascii="Times New Roman" w:hAnsi="Times New Roman" w:cs="Times New Roman"/>
          <w:b/>
          <w:noProof/>
          <w:sz w:val="24"/>
          <w:szCs w:val="24"/>
          <w:lang w:val="ro-RO"/>
        </w:rPr>
      </w:pPr>
      <w:r w:rsidRPr="00A2037C">
        <w:rPr>
          <w:rFonts w:ascii="Times New Roman" w:hAnsi="Times New Roman" w:cs="Times New Roman"/>
          <w:b/>
          <w:noProof/>
          <w:sz w:val="24"/>
          <w:szCs w:val="24"/>
          <w:lang w:val="ro-RO"/>
        </w:rPr>
        <w:t>PREGATIREA PERSONALULUI IN ANUL 2021</w:t>
      </w: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230"/>
        <w:gridCol w:w="2250"/>
        <w:gridCol w:w="2658"/>
      </w:tblGrid>
      <w:tr w:rsidR="00F83E74" w:rsidRPr="00A2037C" w14:paraId="1901ED3F" w14:textId="77777777" w:rsidTr="000059CE">
        <w:trPr>
          <w:trHeight w:val="953"/>
        </w:trPr>
        <w:tc>
          <w:tcPr>
            <w:tcW w:w="720" w:type="dxa"/>
            <w:vAlign w:val="center"/>
          </w:tcPr>
          <w:p w14:paraId="6815C92E" w14:textId="77777777" w:rsidR="00F83E74" w:rsidRPr="00A2037C" w:rsidRDefault="00F83E74" w:rsidP="000059CE">
            <w:pPr>
              <w:jc w:val="center"/>
              <w:rPr>
                <w:rFonts w:ascii="Times New Roman" w:hAnsi="Times New Roman" w:cs="Times New Roman"/>
                <w:b/>
                <w:noProof/>
                <w:sz w:val="20"/>
                <w:szCs w:val="20"/>
                <w:lang w:val="ro-RO"/>
              </w:rPr>
            </w:pPr>
            <w:r w:rsidRPr="00A2037C">
              <w:rPr>
                <w:rFonts w:ascii="Times New Roman" w:hAnsi="Times New Roman" w:cs="Times New Roman"/>
                <w:b/>
                <w:noProof/>
                <w:sz w:val="20"/>
                <w:szCs w:val="20"/>
                <w:lang w:val="ro-RO"/>
              </w:rPr>
              <w:t>Nr.</w:t>
            </w:r>
          </w:p>
          <w:p w14:paraId="26D3C965" w14:textId="77777777" w:rsidR="00F83E74" w:rsidRPr="00A2037C" w:rsidRDefault="00F83E74" w:rsidP="000059CE">
            <w:pPr>
              <w:jc w:val="center"/>
              <w:rPr>
                <w:rFonts w:ascii="Times New Roman" w:hAnsi="Times New Roman" w:cs="Times New Roman"/>
                <w:b/>
                <w:noProof/>
                <w:sz w:val="20"/>
                <w:szCs w:val="20"/>
                <w:lang w:val="ro-RO"/>
              </w:rPr>
            </w:pPr>
            <w:r w:rsidRPr="00A2037C">
              <w:rPr>
                <w:rFonts w:ascii="Times New Roman" w:hAnsi="Times New Roman" w:cs="Times New Roman"/>
                <w:b/>
                <w:noProof/>
                <w:sz w:val="20"/>
                <w:szCs w:val="20"/>
                <w:lang w:val="ro-RO"/>
              </w:rPr>
              <w:t>Crt.</w:t>
            </w:r>
          </w:p>
        </w:tc>
        <w:tc>
          <w:tcPr>
            <w:tcW w:w="4230" w:type="dxa"/>
            <w:vAlign w:val="center"/>
          </w:tcPr>
          <w:p w14:paraId="25E1FFCF" w14:textId="77777777" w:rsidR="00F83E74" w:rsidRPr="00A2037C" w:rsidRDefault="00F83E74" w:rsidP="000059CE">
            <w:pPr>
              <w:jc w:val="center"/>
              <w:rPr>
                <w:rFonts w:ascii="Times New Roman" w:hAnsi="Times New Roman" w:cs="Times New Roman"/>
                <w:b/>
                <w:noProof/>
                <w:sz w:val="20"/>
                <w:szCs w:val="20"/>
                <w:lang w:val="ro-RO"/>
              </w:rPr>
            </w:pPr>
            <w:r w:rsidRPr="00A2037C">
              <w:rPr>
                <w:rFonts w:ascii="Times New Roman" w:hAnsi="Times New Roman" w:cs="Times New Roman"/>
                <w:b/>
                <w:noProof/>
                <w:sz w:val="20"/>
                <w:szCs w:val="20"/>
                <w:lang w:val="ro-RO"/>
              </w:rPr>
              <w:t>Denumirea instruirilor desfăşurate (Tematica)</w:t>
            </w:r>
          </w:p>
        </w:tc>
        <w:tc>
          <w:tcPr>
            <w:tcW w:w="2250" w:type="dxa"/>
            <w:vAlign w:val="center"/>
          </w:tcPr>
          <w:p w14:paraId="6A1F730D" w14:textId="77777777" w:rsidR="00F83E74" w:rsidRPr="00A2037C" w:rsidRDefault="00F83E74" w:rsidP="000059CE">
            <w:pPr>
              <w:jc w:val="center"/>
              <w:rPr>
                <w:rFonts w:ascii="Times New Roman" w:hAnsi="Times New Roman" w:cs="Times New Roman"/>
                <w:b/>
                <w:noProof/>
                <w:sz w:val="20"/>
                <w:szCs w:val="20"/>
                <w:lang w:val="ro-RO"/>
              </w:rPr>
            </w:pPr>
            <w:r w:rsidRPr="00A2037C">
              <w:rPr>
                <w:rFonts w:ascii="Times New Roman" w:hAnsi="Times New Roman" w:cs="Times New Roman"/>
                <w:b/>
                <w:noProof/>
                <w:sz w:val="20"/>
                <w:szCs w:val="20"/>
                <w:lang w:val="ro-RO"/>
              </w:rPr>
              <w:t>Număr total</w:t>
            </w:r>
          </w:p>
          <w:p w14:paraId="538DA52B" w14:textId="77777777" w:rsidR="00F83E74" w:rsidRPr="00A2037C" w:rsidRDefault="00F83E74" w:rsidP="000059CE">
            <w:pPr>
              <w:jc w:val="center"/>
              <w:rPr>
                <w:rFonts w:ascii="Times New Roman" w:hAnsi="Times New Roman" w:cs="Times New Roman"/>
                <w:b/>
                <w:noProof/>
                <w:sz w:val="20"/>
                <w:szCs w:val="20"/>
                <w:lang w:val="ro-RO"/>
              </w:rPr>
            </w:pPr>
            <w:r w:rsidRPr="00A2037C">
              <w:rPr>
                <w:rFonts w:ascii="Times New Roman" w:hAnsi="Times New Roman" w:cs="Times New Roman"/>
                <w:b/>
                <w:noProof/>
                <w:sz w:val="20"/>
                <w:szCs w:val="20"/>
                <w:lang w:val="ro-RO"/>
              </w:rPr>
              <w:t xml:space="preserve"> participanţi </w:t>
            </w:r>
          </w:p>
        </w:tc>
        <w:tc>
          <w:tcPr>
            <w:tcW w:w="2658" w:type="dxa"/>
            <w:vAlign w:val="center"/>
          </w:tcPr>
          <w:p w14:paraId="7C064E97" w14:textId="77777777" w:rsidR="00F83E74" w:rsidRPr="00A2037C" w:rsidRDefault="00F83E74" w:rsidP="000059CE">
            <w:pPr>
              <w:jc w:val="center"/>
              <w:rPr>
                <w:rFonts w:ascii="Times New Roman" w:hAnsi="Times New Roman" w:cs="Times New Roman"/>
                <w:b/>
                <w:noProof/>
                <w:sz w:val="20"/>
                <w:szCs w:val="20"/>
                <w:lang w:val="ro-RO"/>
              </w:rPr>
            </w:pPr>
            <w:r w:rsidRPr="00A2037C">
              <w:rPr>
                <w:rFonts w:ascii="Times New Roman" w:hAnsi="Times New Roman" w:cs="Times New Roman"/>
                <w:b/>
                <w:noProof/>
                <w:sz w:val="20"/>
                <w:szCs w:val="20"/>
                <w:lang w:val="ro-RO"/>
              </w:rPr>
              <w:t>Obs.</w:t>
            </w:r>
          </w:p>
        </w:tc>
      </w:tr>
      <w:tr w:rsidR="00F83E74" w:rsidRPr="00A2037C" w14:paraId="010748EF" w14:textId="77777777" w:rsidTr="00A2037C">
        <w:trPr>
          <w:trHeight w:val="702"/>
        </w:trPr>
        <w:tc>
          <w:tcPr>
            <w:tcW w:w="720" w:type="dxa"/>
            <w:vAlign w:val="center"/>
          </w:tcPr>
          <w:p w14:paraId="79F73D0F"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noProof/>
                <w:sz w:val="20"/>
                <w:szCs w:val="20"/>
                <w:lang w:val="ro-RO"/>
              </w:rPr>
              <w:t>1</w:t>
            </w:r>
          </w:p>
        </w:tc>
        <w:tc>
          <w:tcPr>
            <w:tcW w:w="4230" w:type="dxa"/>
            <w:vAlign w:val="center"/>
          </w:tcPr>
          <w:p w14:paraId="1CEE6AFA"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sz w:val="20"/>
                <w:szCs w:val="20"/>
                <w:lang w:val="ro-RO"/>
              </w:rPr>
              <w:t>Bunăstarea animalelor</w:t>
            </w:r>
          </w:p>
        </w:tc>
        <w:tc>
          <w:tcPr>
            <w:tcW w:w="2250" w:type="dxa"/>
            <w:vAlign w:val="center"/>
          </w:tcPr>
          <w:p w14:paraId="018ABC7C"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b/>
                <w:sz w:val="20"/>
                <w:szCs w:val="20"/>
                <w:lang w:val="ro-RO"/>
              </w:rPr>
              <w:t>4</w:t>
            </w:r>
          </w:p>
        </w:tc>
        <w:tc>
          <w:tcPr>
            <w:tcW w:w="2658" w:type="dxa"/>
            <w:vAlign w:val="center"/>
          </w:tcPr>
          <w:p w14:paraId="426D9559"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sz w:val="20"/>
                <w:szCs w:val="20"/>
                <w:lang w:val="ro-RO"/>
              </w:rPr>
              <w:t>Instruirea s-a desfășurat în sistem video</w:t>
            </w:r>
          </w:p>
        </w:tc>
      </w:tr>
      <w:tr w:rsidR="00F83E74" w:rsidRPr="00A2037C" w14:paraId="020EE0B5" w14:textId="77777777" w:rsidTr="00A2037C">
        <w:trPr>
          <w:trHeight w:val="543"/>
        </w:trPr>
        <w:tc>
          <w:tcPr>
            <w:tcW w:w="720" w:type="dxa"/>
            <w:tcBorders>
              <w:top w:val="single" w:sz="4" w:space="0" w:color="auto"/>
              <w:left w:val="single" w:sz="4" w:space="0" w:color="auto"/>
              <w:bottom w:val="single" w:sz="4" w:space="0" w:color="auto"/>
              <w:right w:val="single" w:sz="4" w:space="0" w:color="auto"/>
            </w:tcBorders>
            <w:vAlign w:val="center"/>
          </w:tcPr>
          <w:p w14:paraId="0F85B059"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noProof/>
                <w:sz w:val="20"/>
                <w:szCs w:val="20"/>
                <w:lang w:val="ro-RO"/>
              </w:rPr>
              <w:t>2</w:t>
            </w:r>
          </w:p>
        </w:tc>
        <w:tc>
          <w:tcPr>
            <w:tcW w:w="4230" w:type="dxa"/>
            <w:tcBorders>
              <w:top w:val="single" w:sz="4" w:space="0" w:color="auto"/>
              <w:left w:val="single" w:sz="4" w:space="0" w:color="auto"/>
              <w:bottom w:val="single" w:sz="4" w:space="0" w:color="auto"/>
              <w:right w:val="single" w:sz="4" w:space="0" w:color="auto"/>
            </w:tcBorders>
            <w:vAlign w:val="center"/>
          </w:tcPr>
          <w:p w14:paraId="16CB10AA"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bCs/>
                <w:iCs/>
                <w:sz w:val="20"/>
                <w:szCs w:val="20"/>
                <w:lang w:val="ro-RO"/>
              </w:rPr>
              <w:t>Campania de depuneri cereri pe anul 2021</w:t>
            </w:r>
          </w:p>
        </w:tc>
        <w:tc>
          <w:tcPr>
            <w:tcW w:w="2250" w:type="dxa"/>
            <w:tcBorders>
              <w:top w:val="single" w:sz="4" w:space="0" w:color="auto"/>
              <w:left w:val="single" w:sz="4" w:space="0" w:color="auto"/>
              <w:bottom w:val="single" w:sz="4" w:space="0" w:color="auto"/>
              <w:right w:val="single" w:sz="4" w:space="0" w:color="auto"/>
            </w:tcBorders>
            <w:vAlign w:val="center"/>
          </w:tcPr>
          <w:p w14:paraId="074B0FEF"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noProof/>
                <w:sz w:val="20"/>
                <w:szCs w:val="20"/>
                <w:lang w:val="ro-RO"/>
              </w:rPr>
              <w:t>55</w:t>
            </w:r>
          </w:p>
        </w:tc>
        <w:tc>
          <w:tcPr>
            <w:tcW w:w="2658" w:type="dxa"/>
            <w:tcBorders>
              <w:top w:val="single" w:sz="4" w:space="0" w:color="auto"/>
              <w:left w:val="single" w:sz="4" w:space="0" w:color="auto"/>
              <w:bottom w:val="single" w:sz="4" w:space="0" w:color="auto"/>
              <w:right w:val="single" w:sz="4" w:space="0" w:color="auto"/>
            </w:tcBorders>
            <w:vAlign w:val="center"/>
          </w:tcPr>
          <w:p w14:paraId="65AEE833"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sz w:val="20"/>
                <w:szCs w:val="20"/>
                <w:lang w:val="ro-RO"/>
              </w:rPr>
              <w:t>Instruirea s-a desfășurat pe platforma zoom</w:t>
            </w:r>
          </w:p>
        </w:tc>
      </w:tr>
      <w:tr w:rsidR="00F83E74" w:rsidRPr="00A2037C" w14:paraId="7AC4E7C2" w14:textId="77777777" w:rsidTr="000059CE">
        <w:trPr>
          <w:trHeight w:val="677"/>
        </w:trPr>
        <w:tc>
          <w:tcPr>
            <w:tcW w:w="720" w:type="dxa"/>
            <w:tcBorders>
              <w:top w:val="single" w:sz="4" w:space="0" w:color="auto"/>
              <w:left w:val="single" w:sz="4" w:space="0" w:color="auto"/>
              <w:bottom w:val="single" w:sz="4" w:space="0" w:color="auto"/>
              <w:right w:val="single" w:sz="4" w:space="0" w:color="auto"/>
            </w:tcBorders>
            <w:vAlign w:val="center"/>
          </w:tcPr>
          <w:p w14:paraId="0FCF3867"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noProof/>
                <w:sz w:val="20"/>
                <w:szCs w:val="20"/>
                <w:lang w:val="ro-RO"/>
              </w:rPr>
              <w:t>3</w:t>
            </w:r>
          </w:p>
        </w:tc>
        <w:tc>
          <w:tcPr>
            <w:tcW w:w="4230" w:type="dxa"/>
            <w:tcBorders>
              <w:top w:val="single" w:sz="4" w:space="0" w:color="auto"/>
              <w:left w:val="single" w:sz="4" w:space="0" w:color="auto"/>
              <w:bottom w:val="single" w:sz="4" w:space="0" w:color="auto"/>
              <w:right w:val="single" w:sz="4" w:space="0" w:color="auto"/>
            </w:tcBorders>
            <w:vAlign w:val="center"/>
          </w:tcPr>
          <w:p w14:paraId="1BB38730"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noProof/>
                <w:sz w:val="20"/>
                <w:szCs w:val="20"/>
                <w:lang w:val="ro-RO"/>
              </w:rPr>
              <w:t>Sistemul de control intern managerial</w:t>
            </w:r>
          </w:p>
        </w:tc>
        <w:tc>
          <w:tcPr>
            <w:tcW w:w="2250" w:type="dxa"/>
            <w:tcBorders>
              <w:top w:val="single" w:sz="4" w:space="0" w:color="auto"/>
              <w:left w:val="single" w:sz="4" w:space="0" w:color="auto"/>
              <w:bottom w:val="single" w:sz="4" w:space="0" w:color="auto"/>
              <w:right w:val="single" w:sz="4" w:space="0" w:color="auto"/>
            </w:tcBorders>
            <w:vAlign w:val="center"/>
          </w:tcPr>
          <w:p w14:paraId="5155F6A8"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noProof/>
                <w:sz w:val="20"/>
                <w:szCs w:val="20"/>
                <w:lang w:val="ro-RO"/>
              </w:rPr>
              <w:t>3</w:t>
            </w:r>
          </w:p>
        </w:tc>
        <w:tc>
          <w:tcPr>
            <w:tcW w:w="2658" w:type="dxa"/>
            <w:tcBorders>
              <w:top w:val="single" w:sz="4" w:space="0" w:color="auto"/>
              <w:left w:val="single" w:sz="4" w:space="0" w:color="auto"/>
              <w:bottom w:val="single" w:sz="4" w:space="0" w:color="auto"/>
              <w:right w:val="single" w:sz="4" w:space="0" w:color="auto"/>
            </w:tcBorders>
            <w:vAlign w:val="center"/>
          </w:tcPr>
          <w:p w14:paraId="69E46A0A"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sz w:val="20"/>
                <w:szCs w:val="20"/>
                <w:lang w:val="ro-RO"/>
              </w:rPr>
              <w:t>Instruirea s-a desfășurat în sistem video</w:t>
            </w:r>
          </w:p>
        </w:tc>
      </w:tr>
      <w:tr w:rsidR="00F83E74" w:rsidRPr="00A2037C" w14:paraId="5267E6FA" w14:textId="77777777" w:rsidTr="00A2037C">
        <w:trPr>
          <w:trHeight w:val="760"/>
        </w:trPr>
        <w:tc>
          <w:tcPr>
            <w:tcW w:w="720" w:type="dxa"/>
            <w:tcBorders>
              <w:top w:val="single" w:sz="4" w:space="0" w:color="auto"/>
              <w:left w:val="single" w:sz="4" w:space="0" w:color="auto"/>
              <w:bottom w:val="single" w:sz="4" w:space="0" w:color="auto"/>
              <w:right w:val="single" w:sz="4" w:space="0" w:color="auto"/>
            </w:tcBorders>
            <w:vAlign w:val="center"/>
          </w:tcPr>
          <w:p w14:paraId="6EFBED6B"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noProof/>
                <w:sz w:val="20"/>
                <w:szCs w:val="20"/>
                <w:lang w:val="ro-RO"/>
              </w:rPr>
              <w:t>4</w:t>
            </w:r>
          </w:p>
        </w:tc>
        <w:tc>
          <w:tcPr>
            <w:tcW w:w="4230" w:type="dxa"/>
            <w:tcBorders>
              <w:top w:val="single" w:sz="4" w:space="0" w:color="auto"/>
              <w:left w:val="single" w:sz="4" w:space="0" w:color="auto"/>
              <w:bottom w:val="single" w:sz="4" w:space="0" w:color="auto"/>
              <w:right w:val="single" w:sz="4" w:space="0" w:color="auto"/>
            </w:tcBorders>
            <w:vAlign w:val="center"/>
          </w:tcPr>
          <w:p w14:paraId="51D00A18"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bCs/>
                <w:iCs/>
                <w:sz w:val="20"/>
                <w:szCs w:val="20"/>
                <w:lang w:val="ro-RO"/>
              </w:rPr>
              <w:t>Accesarea schemei de ajutor de stat “servicii de silvomediu, servicii climatice și conservarea pădurilor”</w:t>
            </w:r>
          </w:p>
        </w:tc>
        <w:tc>
          <w:tcPr>
            <w:tcW w:w="2250" w:type="dxa"/>
            <w:tcBorders>
              <w:top w:val="single" w:sz="4" w:space="0" w:color="auto"/>
              <w:left w:val="single" w:sz="4" w:space="0" w:color="auto"/>
              <w:bottom w:val="single" w:sz="4" w:space="0" w:color="auto"/>
              <w:right w:val="single" w:sz="4" w:space="0" w:color="auto"/>
            </w:tcBorders>
            <w:vAlign w:val="center"/>
          </w:tcPr>
          <w:p w14:paraId="35202E09"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sz w:val="20"/>
                <w:szCs w:val="20"/>
                <w:lang w:val="ro-RO"/>
              </w:rPr>
              <w:t>4</w:t>
            </w:r>
          </w:p>
        </w:tc>
        <w:tc>
          <w:tcPr>
            <w:tcW w:w="2658" w:type="dxa"/>
            <w:tcBorders>
              <w:top w:val="single" w:sz="4" w:space="0" w:color="auto"/>
              <w:left w:val="single" w:sz="4" w:space="0" w:color="auto"/>
              <w:bottom w:val="single" w:sz="4" w:space="0" w:color="auto"/>
              <w:right w:val="single" w:sz="4" w:space="0" w:color="auto"/>
            </w:tcBorders>
            <w:vAlign w:val="center"/>
          </w:tcPr>
          <w:p w14:paraId="2E92D7A7"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sz w:val="20"/>
                <w:szCs w:val="20"/>
                <w:lang w:val="ro-RO"/>
              </w:rPr>
              <w:t>Instruirea s-a desfășurat în sistem video</w:t>
            </w:r>
          </w:p>
        </w:tc>
      </w:tr>
      <w:tr w:rsidR="00F83E74" w:rsidRPr="00A2037C" w14:paraId="6984F1C0" w14:textId="77777777" w:rsidTr="00A2037C">
        <w:trPr>
          <w:trHeight w:val="1256"/>
        </w:trPr>
        <w:tc>
          <w:tcPr>
            <w:tcW w:w="720" w:type="dxa"/>
            <w:tcBorders>
              <w:top w:val="single" w:sz="4" w:space="0" w:color="auto"/>
              <w:left w:val="single" w:sz="4" w:space="0" w:color="auto"/>
              <w:bottom w:val="single" w:sz="4" w:space="0" w:color="auto"/>
              <w:right w:val="single" w:sz="4" w:space="0" w:color="auto"/>
            </w:tcBorders>
            <w:vAlign w:val="center"/>
          </w:tcPr>
          <w:p w14:paraId="7714DF55"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noProof/>
                <w:sz w:val="20"/>
                <w:szCs w:val="20"/>
                <w:lang w:val="ro-RO"/>
              </w:rPr>
              <w:t>5</w:t>
            </w:r>
          </w:p>
        </w:tc>
        <w:tc>
          <w:tcPr>
            <w:tcW w:w="4230" w:type="dxa"/>
            <w:tcBorders>
              <w:top w:val="single" w:sz="4" w:space="0" w:color="auto"/>
              <w:left w:val="single" w:sz="4" w:space="0" w:color="auto"/>
              <w:bottom w:val="single" w:sz="4" w:space="0" w:color="auto"/>
              <w:right w:val="single" w:sz="4" w:space="0" w:color="auto"/>
            </w:tcBorders>
            <w:vAlign w:val="center"/>
          </w:tcPr>
          <w:p w14:paraId="76C8A9E6"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sz w:val="20"/>
                <w:szCs w:val="20"/>
                <w:lang w:val="ro-RO"/>
              </w:rPr>
              <w:t>Campania de completare și depunere a declarațiilor de avere și interese în anul 2021 și aplicarea unitară a legislației privind respectarea regimului juridic al conflictului de interese și de incompatibilitate în APIA</w:t>
            </w:r>
          </w:p>
        </w:tc>
        <w:tc>
          <w:tcPr>
            <w:tcW w:w="2250" w:type="dxa"/>
            <w:tcBorders>
              <w:top w:val="single" w:sz="4" w:space="0" w:color="auto"/>
              <w:left w:val="single" w:sz="4" w:space="0" w:color="auto"/>
              <w:bottom w:val="single" w:sz="4" w:space="0" w:color="auto"/>
              <w:right w:val="single" w:sz="4" w:space="0" w:color="auto"/>
            </w:tcBorders>
            <w:vAlign w:val="center"/>
          </w:tcPr>
          <w:p w14:paraId="0B2ADDA9"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noProof/>
                <w:sz w:val="20"/>
                <w:szCs w:val="20"/>
                <w:lang w:val="ro-RO"/>
              </w:rPr>
              <w:t>1</w:t>
            </w:r>
          </w:p>
        </w:tc>
        <w:tc>
          <w:tcPr>
            <w:tcW w:w="2658" w:type="dxa"/>
            <w:tcBorders>
              <w:top w:val="single" w:sz="4" w:space="0" w:color="auto"/>
              <w:left w:val="single" w:sz="4" w:space="0" w:color="auto"/>
              <w:bottom w:val="single" w:sz="4" w:space="0" w:color="auto"/>
              <w:right w:val="single" w:sz="4" w:space="0" w:color="auto"/>
            </w:tcBorders>
            <w:vAlign w:val="center"/>
          </w:tcPr>
          <w:p w14:paraId="06864EAD"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sz w:val="20"/>
                <w:szCs w:val="20"/>
                <w:lang w:val="ro-RO"/>
              </w:rPr>
              <w:t xml:space="preserve">Instruirea s-a desfășurat în sistem video </w:t>
            </w:r>
          </w:p>
        </w:tc>
      </w:tr>
      <w:tr w:rsidR="00F83E74" w:rsidRPr="00A2037C" w14:paraId="7167E26B" w14:textId="77777777" w:rsidTr="00A2037C">
        <w:trPr>
          <w:trHeight w:val="708"/>
        </w:trPr>
        <w:tc>
          <w:tcPr>
            <w:tcW w:w="720" w:type="dxa"/>
            <w:tcBorders>
              <w:top w:val="single" w:sz="4" w:space="0" w:color="auto"/>
              <w:left w:val="single" w:sz="4" w:space="0" w:color="auto"/>
              <w:bottom w:val="single" w:sz="4" w:space="0" w:color="auto"/>
              <w:right w:val="single" w:sz="4" w:space="0" w:color="auto"/>
            </w:tcBorders>
            <w:vAlign w:val="center"/>
          </w:tcPr>
          <w:p w14:paraId="2C3B47B7"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noProof/>
                <w:sz w:val="20"/>
                <w:szCs w:val="20"/>
                <w:lang w:val="ro-RO"/>
              </w:rPr>
              <w:t>6</w:t>
            </w:r>
          </w:p>
        </w:tc>
        <w:tc>
          <w:tcPr>
            <w:tcW w:w="4230" w:type="dxa"/>
            <w:tcBorders>
              <w:top w:val="single" w:sz="4" w:space="0" w:color="auto"/>
              <w:left w:val="single" w:sz="4" w:space="0" w:color="auto"/>
              <w:bottom w:val="single" w:sz="4" w:space="0" w:color="auto"/>
              <w:right w:val="single" w:sz="4" w:space="0" w:color="auto"/>
            </w:tcBorders>
            <w:vAlign w:val="center"/>
          </w:tcPr>
          <w:p w14:paraId="793AFFB5"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sz w:val="20"/>
                <w:szCs w:val="20"/>
                <w:lang w:val="ro-RO"/>
              </w:rPr>
              <w:t>Achiziții publice</w:t>
            </w:r>
          </w:p>
        </w:tc>
        <w:tc>
          <w:tcPr>
            <w:tcW w:w="2250" w:type="dxa"/>
            <w:tcBorders>
              <w:top w:val="single" w:sz="4" w:space="0" w:color="auto"/>
              <w:left w:val="single" w:sz="4" w:space="0" w:color="auto"/>
              <w:bottom w:val="single" w:sz="4" w:space="0" w:color="auto"/>
              <w:right w:val="single" w:sz="4" w:space="0" w:color="auto"/>
            </w:tcBorders>
            <w:vAlign w:val="center"/>
          </w:tcPr>
          <w:p w14:paraId="6770C6DA"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sz w:val="20"/>
                <w:szCs w:val="20"/>
                <w:lang w:val="ro-RO"/>
              </w:rPr>
              <w:t>1</w:t>
            </w:r>
          </w:p>
        </w:tc>
        <w:tc>
          <w:tcPr>
            <w:tcW w:w="2658" w:type="dxa"/>
            <w:tcBorders>
              <w:top w:val="single" w:sz="4" w:space="0" w:color="auto"/>
              <w:left w:val="single" w:sz="4" w:space="0" w:color="auto"/>
              <w:bottom w:val="single" w:sz="4" w:space="0" w:color="auto"/>
              <w:right w:val="single" w:sz="4" w:space="0" w:color="auto"/>
            </w:tcBorders>
            <w:vAlign w:val="center"/>
          </w:tcPr>
          <w:p w14:paraId="6C897C06"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sz w:val="20"/>
                <w:szCs w:val="20"/>
                <w:lang w:val="ro-RO"/>
              </w:rPr>
              <w:t>Instruirea s-a desfășurat pe platforma zoom</w:t>
            </w:r>
          </w:p>
        </w:tc>
      </w:tr>
      <w:tr w:rsidR="00F83E74" w:rsidRPr="00A2037C" w14:paraId="24ABA59A" w14:textId="77777777" w:rsidTr="00A2037C">
        <w:trPr>
          <w:trHeight w:val="691"/>
        </w:trPr>
        <w:tc>
          <w:tcPr>
            <w:tcW w:w="720" w:type="dxa"/>
            <w:vAlign w:val="center"/>
          </w:tcPr>
          <w:p w14:paraId="396626F8"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noProof/>
                <w:sz w:val="20"/>
                <w:szCs w:val="20"/>
                <w:lang w:val="ro-RO"/>
              </w:rPr>
              <w:t>7</w:t>
            </w:r>
          </w:p>
        </w:tc>
        <w:tc>
          <w:tcPr>
            <w:tcW w:w="4230" w:type="dxa"/>
            <w:vAlign w:val="center"/>
          </w:tcPr>
          <w:p w14:paraId="1EF1DAED"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sz w:val="20"/>
                <w:szCs w:val="20"/>
                <w:lang w:val="ro-RO"/>
              </w:rPr>
              <w:t>Comunicare în administrația publică</w:t>
            </w:r>
          </w:p>
        </w:tc>
        <w:tc>
          <w:tcPr>
            <w:tcW w:w="2250" w:type="dxa"/>
            <w:vAlign w:val="center"/>
          </w:tcPr>
          <w:p w14:paraId="3F687FFA"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noProof/>
                <w:sz w:val="20"/>
                <w:szCs w:val="20"/>
                <w:lang w:val="ro-RO"/>
              </w:rPr>
              <w:t>6</w:t>
            </w:r>
          </w:p>
        </w:tc>
        <w:tc>
          <w:tcPr>
            <w:tcW w:w="2658" w:type="dxa"/>
            <w:vAlign w:val="center"/>
          </w:tcPr>
          <w:p w14:paraId="27027768"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sz w:val="20"/>
                <w:szCs w:val="20"/>
                <w:lang w:val="ro-RO"/>
              </w:rPr>
              <w:t>Instruirea s-a desfășurat pe platforma zoom</w:t>
            </w:r>
          </w:p>
        </w:tc>
      </w:tr>
      <w:tr w:rsidR="00F83E74" w:rsidRPr="00A2037C" w14:paraId="45E42B79" w14:textId="77777777" w:rsidTr="000059CE">
        <w:trPr>
          <w:trHeight w:val="953"/>
        </w:trPr>
        <w:tc>
          <w:tcPr>
            <w:tcW w:w="720" w:type="dxa"/>
            <w:tcBorders>
              <w:top w:val="single" w:sz="4" w:space="0" w:color="auto"/>
              <w:left w:val="single" w:sz="4" w:space="0" w:color="auto"/>
              <w:bottom w:val="single" w:sz="4" w:space="0" w:color="auto"/>
              <w:right w:val="single" w:sz="4" w:space="0" w:color="auto"/>
            </w:tcBorders>
            <w:vAlign w:val="center"/>
          </w:tcPr>
          <w:p w14:paraId="67FCD019"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noProof/>
                <w:sz w:val="20"/>
                <w:szCs w:val="20"/>
                <w:lang w:val="ro-RO"/>
              </w:rPr>
              <w:t>8</w:t>
            </w:r>
          </w:p>
        </w:tc>
        <w:tc>
          <w:tcPr>
            <w:tcW w:w="4230" w:type="dxa"/>
            <w:tcBorders>
              <w:top w:val="single" w:sz="4" w:space="0" w:color="auto"/>
              <w:left w:val="single" w:sz="4" w:space="0" w:color="auto"/>
              <w:bottom w:val="single" w:sz="4" w:space="0" w:color="auto"/>
              <w:right w:val="single" w:sz="4" w:space="0" w:color="auto"/>
            </w:tcBorders>
            <w:vAlign w:val="center"/>
          </w:tcPr>
          <w:p w14:paraId="68C83009"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sz w:val="20"/>
                <w:szCs w:val="20"/>
                <w:lang w:val="ro-RO"/>
              </w:rPr>
              <w:t>Responsabil protecția datelor cu caracter personal</w:t>
            </w:r>
          </w:p>
        </w:tc>
        <w:tc>
          <w:tcPr>
            <w:tcW w:w="2250" w:type="dxa"/>
            <w:tcBorders>
              <w:top w:val="single" w:sz="4" w:space="0" w:color="auto"/>
              <w:left w:val="single" w:sz="4" w:space="0" w:color="auto"/>
              <w:bottom w:val="single" w:sz="4" w:space="0" w:color="auto"/>
              <w:right w:val="single" w:sz="4" w:space="0" w:color="auto"/>
            </w:tcBorders>
            <w:vAlign w:val="center"/>
          </w:tcPr>
          <w:p w14:paraId="62E7CB1E"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noProof/>
                <w:sz w:val="20"/>
                <w:szCs w:val="20"/>
                <w:lang w:val="ro-RO"/>
              </w:rPr>
              <w:t>1</w:t>
            </w:r>
          </w:p>
        </w:tc>
        <w:tc>
          <w:tcPr>
            <w:tcW w:w="2658" w:type="dxa"/>
            <w:tcBorders>
              <w:top w:val="single" w:sz="4" w:space="0" w:color="auto"/>
              <w:left w:val="single" w:sz="4" w:space="0" w:color="auto"/>
              <w:bottom w:val="single" w:sz="4" w:space="0" w:color="auto"/>
              <w:right w:val="single" w:sz="4" w:space="0" w:color="auto"/>
            </w:tcBorders>
            <w:vAlign w:val="center"/>
          </w:tcPr>
          <w:p w14:paraId="716835C8"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sz w:val="20"/>
                <w:szCs w:val="20"/>
                <w:lang w:val="ro-RO"/>
              </w:rPr>
              <w:t>Instruirea s-a desfășurat pe platforma zoom</w:t>
            </w:r>
          </w:p>
        </w:tc>
      </w:tr>
      <w:tr w:rsidR="00F83E74" w:rsidRPr="00A2037C" w14:paraId="159C9EF5" w14:textId="77777777" w:rsidTr="00A2037C">
        <w:trPr>
          <w:trHeight w:val="701"/>
        </w:trPr>
        <w:tc>
          <w:tcPr>
            <w:tcW w:w="720" w:type="dxa"/>
            <w:tcBorders>
              <w:top w:val="single" w:sz="4" w:space="0" w:color="auto"/>
              <w:left w:val="single" w:sz="4" w:space="0" w:color="auto"/>
              <w:bottom w:val="single" w:sz="4" w:space="0" w:color="auto"/>
              <w:right w:val="single" w:sz="4" w:space="0" w:color="auto"/>
            </w:tcBorders>
            <w:vAlign w:val="center"/>
          </w:tcPr>
          <w:p w14:paraId="5D64977F"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noProof/>
                <w:sz w:val="20"/>
                <w:szCs w:val="20"/>
                <w:lang w:val="ro-RO"/>
              </w:rPr>
              <w:t>9</w:t>
            </w:r>
          </w:p>
        </w:tc>
        <w:tc>
          <w:tcPr>
            <w:tcW w:w="4230" w:type="dxa"/>
            <w:tcBorders>
              <w:top w:val="single" w:sz="4" w:space="0" w:color="auto"/>
              <w:left w:val="single" w:sz="4" w:space="0" w:color="auto"/>
              <w:bottom w:val="single" w:sz="4" w:space="0" w:color="auto"/>
              <w:right w:val="single" w:sz="4" w:space="0" w:color="auto"/>
            </w:tcBorders>
            <w:vAlign w:val="center"/>
          </w:tcPr>
          <w:p w14:paraId="7714DB78"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sz w:val="20"/>
                <w:szCs w:val="20"/>
                <w:lang w:val="ro-RO"/>
              </w:rPr>
              <w:t>Control intern managerial</w:t>
            </w:r>
          </w:p>
        </w:tc>
        <w:tc>
          <w:tcPr>
            <w:tcW w:w="2250" w:type="dxa"/>
            <w:tcBorders>
              <w:top w:val="single" w:sz="4" w:space="0" w:color="auto"/>
              <w:left w:val="single" w:sz="4" w:space="0" w:color="auto"/>
              <w:bottom w:val="single" w:sz="4" w:space="0" w:color="auto"/>
              <w:right w:val="single" w:sz="4" w:space="0" w:color="auto"/>
            </w:tcBorders>
            <w:vAlign w:val="center"/>
          </w:tcPr>
          <w:p w14:paraId="76347FDB"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noProof/>
                <w:sz w:val="20"/>
                <w:szCs w:val="20"/>
                <w:lang w:val="ro-RO"/>
              </w:rPr>
              <w:t>1</w:t>
            </w:r>
          </w:p>
        </w:tc>
        <w:tc>
          <w:tcPr>
            <w:tcW w:w="2658" w:type="dxa"/>
            <w:tcBorders>
              <w:top w:val="single" w:sz="4" w:space="0" w:color="auto"/>
              <w:left w:val="single" w:sz="4" w:space="0" w:color="auto"/>
              <w:bottom w:val="single" w:sz="4" w:space="0" w:color="auto"/>
              <w:right w:val="single" w:sz="4" w:space="0" w:color="auto"/>
            </w:tcBorders>
            <w:vAlign w:val="center"/>
          </w:tcPr>
          <w:p w14:paraId="5719D8BD"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sz w:val="20"/>
                <w:szCs w:val="20"/>
                <w:lang w:val="ro-RO"/>
              </w:rPr>
              <w:t>Instruirea s-a desfășurat pe platforma ZOOM</w:t>
            </w:r>
          </w:p>
        </w:tc>
      </w:tr>
      <w:tr w:rsidR="00F83E74" w:rsidRPr="00A2037C" w14:paraId="499EE86E" w14:textId="77777777" w:rsidTr="00A2037C">
        <w:trPr>
          <w:trHeight w:val="701"/>
        </w:trPr>
        <w:tc>
          <w:tcPr>
            <w:tcW w:w="720" w:type="dxa"/>
            <w:tcBorders>
              <w:top w:val="single" w:sz="4" w:space="0" w:color="auto"/>
              <w:left w:val="single" w:sz="4" w:space="0" w:color="auto"/>
              <w:bottom w:val="single" w:sz="4" w:space="0" w:color="auto"/>
              <w:right w:val="single" w:sz="4" w:space="0" w:color="auto"/>
            </w:tcBorders>
            <w:vAlign w:val="center"/>
          </w:tcPr>
          <w:p w14:paraId="348ADDBE"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noProof/>
                <w:sz w:val="20"/>
                <w:szCs w:val="20"/>
                <w:lang w:val="ro-RO"/>
              </w:rPr>
              <w:t>10</w:t>
            </w:r>
          </w:p>
        </w:tc>
        <w:tc>
          <w:tcPr>
            <w:tcW w:w="4230" w:type="dxa"/>
            <w:tcBorders>
              <w:top w:val="single" w:sz="4" w:space="0" w:color="auto"/>
              <w:left w:val="single" w:sz="4" w:space="0" w:color="auto"/>
              <w:bottom w:val="single" w:sz="4" w:space="0" w:color="auto"/>
              <w:right w:val="single" w:sz="4" w:space="0" w:color="auto"/>
            </w:tcBorders>
            <w:vAlign w:val="center"/>
          </w:tcPr>
          <w:p w14:paraId="4E699977"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sz w:val="20"/>
                <w:szCs w:val="20"/>
                <w:lang w:val="ro-RO"/>
              </w:rPr>
              <w:t>Resurse Umane și salarizare bugetară</w:t>
            </w:r>
          </w:p>
        </w:tc>
        <w:tc>
          <w:tcPr>
            <w:tcW w:w="2250" w:type="dxa"/>
            <w:tcBorders>
              <w:top w:val="single" w:sz="4" w:space="0" w:color="auto"/>
              <w:left w:val="single" w:sz="4" w:space="0" w:color="auto"/>
              <w:bottom w:val="single" w:sz="4" w:space="0" w:color="auto"/>
              <w:right w:val="single" w:sz="4" w:space="0" w:color="auto"/>
            </w:tcBorders>
            <w:vAlign w:val="center"/>
          </w:tcPr>
          <w:p w14:paraId="44314318"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noProof/>
                <w:sz w:val="20"/>
                <w:szCs w:val="20"/>
                <w:lang w:val="ro-RO"/>
              </w:rPr>
              <w:t>1</w:t>
            </w:r>
          </w:p>
        </w:tc>
        <w:tc>
          <w:tcPr>
            <w:tcW w:w="2658" w:type="dxa"/>
            <w:tcBorders>
              <w:top w:val="single" w:sz="4" w:space="0" w:color="auto"/>
              <w:left w:val="single" w:sz="4" w:space="0" w:color="auto"/>
              <w:bottom w:val="single" w:sz="4" w:space="0" w:color="auto"/>
              <w:right w:val="single" w:sz="4" w:space="0" w:color="auto"/>
            </w:tcBorders>
            <w:vAlign w:val="center"/>
          </w:tcPr>
          <w:p w14:paraId="30E7D9E5"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sz w:val="20"/>
                <w:szCs w:val="20"/>
                <w:lang w:val="ro-RO"/>
              </w:rPr>
              <w:t>Instruirea s-a desfășurat pe platforma zoom</w:t>
            </w:r>
          </w:p>
        </w:tc>
      </w:tr>
      <w:tr w:rsidR="00F83E74" w:rsidRPr="00A2037C" w14:paraId="1DBD5CAA" w14:textId="77777777" w:rsidTr="00A2037C">
        <w:trPr>
          <w:trHeight w:val="587"/>
        </w:trPr>
        <w:tc>
          <w:tcPr>
            <w:tcW w:w="720" w:type="dxa"/>
            <w:tcBorders>
              <w:top w:val="single" w:sz="4" w:space="0" w:color="auto"/>
              <w:left w:val="single" w:sz="4" w:space="0" w:color="auto"/>
              <w:bottom w:val="single" w:sz="4" w:space="0" w:color="auto"/>
              <w:right w:val="single" w:sz="4" w:space="0" w:color="auto"/>
            </w:tcBorders>
            <w:vAlign w:val="center"/>
            <w:hideMark/>
          </w:tcPr>
          <w:p w14:paraId="70478D50"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noProof/>
                <w:sz w:val="20"/>
                <w:szCs w:val="20"/>
                <w:lang w:val="ro-RO"/>
              </w:rPr>
              <w:lastRenderedPageBreak/>
              <w:t>11</w:t>
            </w:r>
          </w:p>
        </w:tc>
        <w:tc>
          <w:tcPr>
            <w:tcW w:w="4230" w:type="dxa"/>
            <w:tcBorders>
              <w:top w:val="single" w:sz="4" w:space="0" w:color="auto"/>
              <w:left w:val="single" w:sz="4" w:space="0" w:color="auto"/>
              <w:bottom w:val="single" w:sz="4" w:space="0" w:color="auto"/>
              <w:right w:val="single" w:sz="4" w:space="0" w:color="auto"/>
            </w:tcBorders>
            <w:vAlign w:val="center"/>
            <w:hideMark/>
          </w:tcPr>
          <w:p w14:paraId="04052F9A"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sz w:val="20"/>
                <w:szCs w:val="20"/>
                <w:lang w:val="ro-RO"/>
              </w:rPr>
              <w:t>Resurse Umane</w:t>
            </w:r>
          </w:p>
        </w:tc>
        <w:tc>
          <w:tcPr>
            <w:tcW w:w="2250" w:type="dxa"/>
            <w:tcBorders>
              <w:top w:val="single" w:sz="4" w:space="0" w:color="auto"/>
              <w:left w:val="single" w:sz="4" w:space="0" w:color="auto"/>
              <w:bottom w:val="single" w:sz="4" w:space="0" w:color="auto"/>
              <w:right w:val="single" w:sz="4" w:space="0" w:color="auto"/>
            </w:tcBorders>
            <w:vAlign w:val="center"/>
          </w:tcPr>
          <w:p w14:paraId="55FFCC09"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noProof/>
                <w:sz w:val="20"/>
                <w:szCs w:val="20"/>
                <w:lang w:val="ro-RO"/>
              </w:rPr>
              <w:t>1</w:t>
            </w:r>
          </w:p>
        </w:tc>
        <w:tc>
          <w:tcPr>
            <w:tcW w:w="2658" w:type="dxa"/>
            <w:tcBorders>
              <w:top w:val="single" w:sz="4" w:space="0" w:color="auto"/>
              <w:left w:val="single" w:sz="4" w:space="0" w:color="auto"/>
              <w:bottom w:val="single" w:sz="4" w:space="0" w:color="auto"/>
              <w:right w:val="single" w:sz="4" w:space="0" w:color="auto"/>
            </w:tcBorders>
            <w:vAlign w:val="center"/>
          </w:tcPr>
          <w:p w14:paraId="51434BBC"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Instruirea s-a desfășurat pe platforma web</w:t>
            </w:r>
          </w:p>
        </w:tc>
      </w:tr>
      <w:tr w:rsidR="00F83E74" w:rsidRPr="00A2037C" w14:paraId="12987AD9" w14:textId="77777777" w:rsidTr="00A2037C">
        <w:trPr>
          <w:trHeight w:val="734"/>
        </w:trPr>
        <w:tc>
          <w:tcPr>
            <w:tcW w:w="720" w:type="dxa"/>
            <w:tcBorders>
              <w:top w:val="single" w:sz="4" w:space="0" w:color="auto"/>
              <w:left w:val="single" w:sz="4" w:space="0" w:color="auto"/>
              <w:bottom w:val="single" w:sz="4" w:space="0" w:color="auto"/>
              <w:right w:val="single" w:sz="4" w:space="0" w:color="auto"/>
            </w:tcBorders>
            <w:vAlign w:val="center"/>
          </w:tcPr>
          <w:p w14:paraId="0498B8C8"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noProof/>
                <w:sz w:val="20"/>
                <w:szCs w:val="20"/>
                <w:lang w:val="ro-RO"/>
              </w:rPr>
              <w:t>12</w:t>
            </w:r>
          </w:p>
        </w:tc>
        <w:tc>
          <w:tcPr>
            <w:tcW w:w="4230" w:type="dxa"/>
            <w:tcBorders>
              <w:top w:val="single" w:sz="4" w:space="0" w:color="auto"/>
              <w:left w:val="single" w:sz="4" w:space="0" w:color="auto"/>
              <w:bottom w:val="single" w:sz="4" w:space="0" w:color="auto"/>
              <w:right w:val="single" w:sz="4" w:space="0" w:color="auto"/>
            </w:tcBorders>
            <w:vAlign w:val="center"/>
          </w:tcPr>
          <w:p w14:paraId="71F58E05"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Aplicația GEOTAG</w:t>
            </w:r>
          </w:p>
        </w:tc>
        <w:tc>
          <w:tcPr>
            <w:tcW w:w="2250" w:type="dxa"/>
            <w:tcBorders>
              <w:top w:val="single" w:sz="4" w:space="0" w:color="auto"/>
              <w:left w:val="single" w:sz="4" w:space="0" w:color="auto"/>
              <w:bottom w:val="single" w:sz="4" w:space="0" w:color="auto"/>
              <w:right w:val="single" w:sz="4" w:space="0" w:color="auto"/>
            </w:tcBorders>
            <w:vAlign w:val="center"/>
          </w:tcPr>
          <w:p w14:paraId="74564CF3"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noProof/>
                <w:sz w:val="20"/>
                <w:szCs w:val="20"/>
                <w:lang w:val="ro-RO"/>
              </w:rPr>
              <w:t>8</w:t>
            </w:r>
          </w:p>
        </w:tc>
        <w:tc>
          <w:tcPr>
            <w:tcW w:w="2658" w:type="dxa"/>
            <w:tcBorders>
              <w:top w:val="single" w:sz="4" w:space="0" w:color="auto"/>
              <w:left w:val="single" w:sz="4" w:space="0" w:color="auto"/>
              <w:bottom w:val="single" w:sz="4" w:space="0" w:color="auto"/>
              <w:right w:val="single" w:sz="4" w:space="0" w:color="auto"/>
            </w:tcBorders>
            <w:vAlign w:val="center"/>
          </w:tcPr>
          <w:p w14:paraId="2DD2FF4A"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Instruirea s-a desfășurat pe platforma zoom</w:t>
            </w:r>
          </w:p>
        </w:tc>
      </w:tr>
      <w:tr w:rsidR="00F83E74" w:rsidRPr="00A2037C" w14:paraId="0B7E383B" w14:textId="77777777" w:rsidTr="00A2037C">
        <w:trPr>
          <w:trHeight w:val="1128"/>
        </w:trPr>
        <w:tc>
          <w:tcPr>
            <w:tcW w:w="720" w:type="dxa"/>
            <w:tcBorders>
              <w:top w:val="single" w:sz="4" w:space="0" w:color="auto"/>
              <w:left w:val="single" w:sz="4" w:space="0" w:color="auto"/>
              <w:bottom w:val="single" w:sz="4" w:space="0" w:color="auto"/>
              <w:right w:val="single" w:sz="4" w:space="0" w:color="auto"/>
            </w:tcBorders>
            <w:vAlign w:val="center"/>
          </w:tcPr>
          <w:p w14:paraId="7EAD9CD0"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noProof/>
                <w:sz w:val="20"/>
                <w:szCs w:val="20"/>
                <w:lang w:val="ro-RO"/>
              </w:rPr>
              <w:t>13</w:t>
            </w:r>
          </w:p>
        </w:tc>
        <w:tc>
          <w:tcPr>
            <w:tcW w:w="4230" w:type="dxa"/>
            <w:tcBorders>
              <w:top w:val="single" w:sz="4" w:space="0" w:color="auto"/>
              <w:left w:val="single" w:sz="4" w:space="0" w:color="auto"/>
              <w:bottom w:val="single" w:sz="4" w:space="0" w:color="auto"/>
              <w:right w:val="single" w:sz="4" w:space="0" w:color="auto"/>
            </w:tcBorders>
            <w:vAlign w:val="center"/>
          </w:tcPr>
          <w:p w14:paraId="6565CA6D"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Procedura de sistem privind efectuarea controlului la fața locului privind verificarea respectării condițiilor de eligibilitate specifice- acordarea ajutoarelor naționale tranzitorii și a sprijinului cuplat în sectorul zootehnic</w:t>
            </w:r>
          </w:p>
        </w:tc>
        <w:tc>
          <w:tcPr>
            <w:tcW w:w="2250" w:type="dxa"/>
            <w:tcBorders>
              <w:top w:val="single" w:sz="4" w:space="0" w:color="auto"/>
              <w:left w:val="single" w:sz="4" w:space="0" w:color="auto"/>
              <w:bottom w:val="single" w:sz="4" w:space="0" w:color="auto"/>
              <w:right w:val="single" w:sz="4" w:space="0" w:color="auto"/>
            </w:tcBorders>
            <w:vAlign w:val="center"/>
          </w:tcPr>
          <w:p w14:paraId="0D13A2F9"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noProof/>
                <w:sz w:val="20"/>
                <w:szCs w:val="20"/>
                <w:lang w:val="ro-RO"/>
              </w:rPr>
              <w:t>2</w:t>
            </w:r>
          </w:p>
        </w:tc>
        <w:tc>
          <w:tcPr>
            <w:tcW w:w="2658" w:type="dxa"/>
            <w:tcBorders>
              <w:top w:val="single" w:sz="4" w:space="0" w:color="auto"/>
              <w:left w:val="single" w:sz="4" w:space="0" w:color="auto"/>
              <w:bottom w:val="single" w:sz="4" w:space="0" w:color="auto"/>
              <w:right w:val="single" w:sz="4" w:space="0" w:color="auto"/>
            </w:tcBorders>
            <w:vAlign w:val="center"/>
          </w:tcPr>
          <w:p w14:paraId="455FE919"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Instruirea s-a desfășurat în sistem video</w:t>
            </w:r>
          </w:p>
        </w:tc>
      </w:tr>
      <w:tr w:rsidR="00F83E74" w:rsidRPr="00A2037C" w14:paraId="3AC0BB9A" w14:textId="77777777" w:rsidTr="00A2037C">
        <w:trPr>
          <w:trHeight w:val="566"/>
        </w:trPr>
        <w:tc>
          <w:tcPr>
            <w:tcW w:w="720" w:type="dxa"/>
            <w:tcBorders>
              <w:top w:val="single" w:sz="4" w:space="0" w:color="auto"/>
              <w:left w:val="single" w:sz="4" w:space="0" w:color="auto"/>
              <w:bottom w:val="single" w:sz="4" w:space="0" w:color="auto"/>
              <w:right w:val="single" w:sz="4" w:space="0" w:color="auto"/>
            </w:tcBorders>
            <w:vAlign w:val="center"/>
          </w:tcPr>
          <w:p w14:paraId="043FE23D"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noProof/>
                <w:sz w:val="20"/>
                <w:szCs w:val="20"/>
                <w:lang w:val="ro-RO"/>
              </w:rPr>
              <w:t>14</w:t>
            </w:r>
          </w:p>
        </w:tc>
        <w:tc>
          <w:tcPr>
            <w:tcW w:w="4230" w:type="dxa"/>
            <w:tcBorders>
              <w:top w:val="single" w:sz="4" w:space="0" w:color="auto"/>
              <w:left w:val="single" w:sz="4" w:space="0" w:color="auto"/>
              <w:bottom w:val="single" w:sz="4" w:space="0" w:color="auto"/>
              <w:right w:val="single" w:sz="4" w:space="0" w:color="auto"/>
            </w:tcBorders>
            <w:vAlign w:val="center"/>
          </w:tcPr>
          <w:p w14:paraId="21D6F77C"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Control pe teren</w:t>
            </w:r>
          </w:p>
        </w:tc>
        <w:tc>
          <w:tcPr>
            <w:tcW w:w="2250" w:type="dxa"/>
            <w:tcBorders>
              <w:top w:val="single" w:sz="4" w:space="0" w:color="auto"/>
              <w:left w:val="single" w:sz="4" w:space="0" w:color="auto"/>
              <w:bottom w:val="single" w:sz="4" w:space="0" w:color="auto"/>
              <w:right w:val="single" w:sz="4" w:space="0" w:color="auto"/>
            </w:tcBorders>
            <w:vAlign w:val="center"/>
          </w:tcPr>
          <w:p w14:paraId="4EE101CC"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noProof/>
                <w:sz w:val="20"/>
                <w:szCs w:val="20"/>
                <w:lang w:val="ro-RO"/>
              </w:rPr>
              <w:t>8</w:t>
            </w:r>
          </w:p>
        </w:tc>
        <w:tc>
          <w:tcPr>
            <w:tcW w:w="2658" w:type="dxa"/>
            <w:tcBorders>
              <w:top w:val="single" w:sz="4" w:space="0" w:color="auto"/>
              <w:left w:val="single" w:sz="4" w:space="0" w:color="auto"/>
              <w:bottom w:val="single" w:sz="4" w:space="0" w:color="auto"/>
              <w:right w:val="single" w:sz="4" w:space="0" w:color="auto"/>
            </w:tcBorders>
            <w:vAlign w:val="center"/>
          </w:tcPr>
          <w:p w14:paraId="290EE054"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Instruirea s-a desfășurat în sistem video</w:t>
            </w:r>
          </w:p>
        </w:tc>
      </w:tr>
      <w:tr w:rsidR="00F83E74" w:rsidRPr="00A2037C" w14:paraId="3D13482B" w14:textId="77777777" w:rsidTr="00A2037C">
        <w:trPr>
          <w:trHeight w:val="604"/>
        </w:trPr>
        <w:tc>
          <w:tcPr>
            <w:tcW w:w="720" w:type="dxa"/>
            <w:tcBorders>
              <w:top w:val="single" w:sz="4" w:space="0" w:color="auto"/>
              <w:left w:val="single" w:sz="4" w:space="0" w:color="auto"/>
              <w:bottom w:val="single" w:sz="4" w:space="0" w:color="auto"/>
              <w:right w:val="single" w:sz="4" w:space="0" w:color="auto"/>
            </w:tcBorders>
            <w:vAlign w:val="center"/>
          </w:tcPr>
          <w:p w14:paraId="0EE9C88F"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noProof/>
                <w:sz w:val="20"/>
                <w:szCs w:val="20"/>
                <w:lang w:val="ro-RO"/>
              </w:rPr>
              <w:t>15</w:t>
            </w:r>
          </w:p>
        </w:tc>
        <w:tc>
          <w:tcPr>
            <w:tcW w:w="4230" w:type="dxa"/>
            <w:tcBorders>
              <w:top w:val="single" w:sz="4" w:space="0" w:color="auto"/>
              <w:left w:val="single" w:sz="4" w:space="0" w:color="auto"/>
              <w:bottom w:val="single" w:sz="4" w:space="0" w:color="auto"/>
              <w:right w:val="single" w:sz="4" w:space="0" w:color="auto"/>
            </w:tcBorders>
            <w:vAlign w:val="center"/>
          </w:tcPr>
          <w:p w14:paraId="39BFBF9C"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Ajutor de stat- bovine C 2021- OUG 58/2021-primire și înregistrare cereri inclusiv prezentare modul registratură- operare date</w:t>
            </w:r>
          </w:p>
        </w:tc>
        <w:tc>
          <w:tcPr>
            <w:tcW w:w="2250" w:type="dxa"/>
            <w:tcBorders>
              <w:top w:val="single" w:sz="4" w:space="0" w:color="auto"/>
              <w:left w:val="single" w:sz="4" w:space="0" w:color="auto"/>
              <w:bottom w:val="single" w:sz="4" w:space="0" w:color="auto"/>
              <w:right w:val="single" w:sz="4" w:space="0" w:color="auto"/>
            </w:tcBorders>
            <w:vAlign w:val="center"/>
          </w:tcPr>
          <w:p w14:paraId="0C269D37"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noProof/>
                <w:sz w:val="20"/>
                <w:szCs w:val="20"/>
                <w:lang w:val="ro-RO"/>
              </w:rPr>
              <w:t>11</w:t>
            </w:r>
          </w:p>
        </w:tc>
        <w:tc>
          <w:tcPr>
            <w:tcW w:w="2658" w:type="dxa"/>
            <w:tcBorders>
              <w:top w:val="single" w:sz="4" w:space="0" w:color="auto"/>
              <w:left w:val="single" w:sz="4" w:space="0" w:color="auto"/>
              <w:bottom w:val="single" w:sz="4" w:space="0" w:color="auto"/>
              <w:right w:val="single" w:sz="4" w:space="0" w:color="auto"/>
            </w:tcBorders>
            <w:vAlign w:val="center"/>
          </w:tcPr>
          <w:p w14:paraId="4069FCC7"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Instruirea s-a desfășurat în sistem video</w:t>
            </w:r>
          </w:p>
        </w:tc>
      </w:tr>
      <w:tr w:rsidR="00F83E74" w:rsidRPr="00A2037C" w14:paraId="53F7D275" w14:textId="77777777" w:rsidTr="00A2037C">
        <w:trPr>
          <w:trHeight w:val="688"/>
        </w:trPr>
        <w:tc>
          <w:tcPr>
            <w:tcW w:w="720" w:type="dxa"/>
            <w:tcBorders>
              <w:top w:val="single" w:sz="4" w:space="0" w:color="auto"/>
              <w:left w:val="single" w:sz="4" w:space="0" w:color="auto"/>
              <w:bottom w:val="single" w:sz="4" w:space="0" w:color="auto"/>
              <w:right w:val="single" w:sz="4" w:space="0" w:color="auto"/>
            </w:tcBorders>
            <w:vAlign w:val="center"/>
          </w:tcPr>
          <w:p w14:paraId="27C46659"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noProof/>
                <w:sz w:val="20"/>
                <w:szCs w:val="20"/>
                <w:lang w:val="ro-RO"/>
              </w:rPr>
              <w:t>16</w:t>
            </w:r>
          </w:p>
        </w:tc>
        <w:tc>
          <w:tcPr>
            <w:tcW w:w="4230" w:type="dxa"/>
            <w:tcBorders>
              <w:top w:val="single" w:sz="4" w:space="0" w:color="auto"/>
              <w:left w:val="single" w:sz="4" w:space="0" w:color="auto"/>
              <w:bottom w:val="single" w:sz="4" w:space="0" w:color="auto"/>
              <w:right w:val="single" w:sz="4" w:space="0" w:color="auto"/>
            </w:tcBorders>
            <w:vAlign w:val="center"/>
          </w:tcPr>
          <w:p w14:paraId="34973E2C"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noProof/>
                <w:sz w:val="20"/>
                <w:szCs w:val="20"/>
                <w:lang w:val="ro-RO"/>
              </w:rPr>
              <w:t>Programul Național Apicol</w:t>
            </w:r>
          </w:p>
        </w:tc>
        <w:tc>
          <w:tcPr>
            <w:tcW w:w="2250" w:type="dxa"/>
            <w:tcBorders>
              <w:top w:val="single" w:sz="4" w:space="0" w:color="auto"/>
              <w:left w:val="single" w:sz="4" w:space="0" w:color="auto"/>
              <w:bottom w:val="single" w:sz="4" w:space="0" w:color="auto"/>
              <w:right w:val="single" w:sz="4" w:space="0" w:color="auto"/>
            </w:tcBorders>
            <w:vAlign w:val="center"/>
          </w:tcPr>
          <w:p w14:paraId="2938EFA8"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noProof/>
                <w:sz w:val="20"/>
                <w:szCs w:val="20"/>
                <w:lang w:val="ro-RO"/>
              </w:rPr>
              <w:t>5</w:t>
            </w:r>
          </w:p>
        </w:tc>
        <w:tc>
          <w:tcPr>
            <w:tcW w:w="2658" w:type="dxa"/>
            <w:tcBorders>
              <w:top w:val="single" w:sz="4" w:space="0" w:color="auto"/>
              <w:left w:val="single" w:sz="4" w:space="0" w:color="auto"/>
              <w:bottom w:val="single" w:sz="4" w:space="0" w:color="auto"/>
              <w:right w:val="single" w:sz="4" w:space="0" w:color="auto"/>
            </w:tcBorders>
            <w:vAlign w:val="center"/>
          </w:tcPr>
          <w:p w14:paraId="084ED96D"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Instruirea s-a desfășurat pe platforma zoom</w:t>
            </w:r>
          </w:p>
        </w:tc>
      </w:tr>
      <w:tr w:rsidR="00F83E74" w:rsidRPr="00A2037C" w14:paraId="0EE9FE19" w14:textId="77777777" w:rsidTr="00A2037C">
        <w:trPr>
          <w:trHeight w:val="698"/>
        </w:trPr>
        <w:tc>
          <w:tcPr>
            <w:tcW w:w="720" w:type="dxa"/>
            <w:tcBorders>
              <w:top w:val="single" w:sz="4" w:space="0" w:color="auto"/>
              <w:left w:val="single" w:sz="4" w:space="0" w:color="auto"/>
              <w:bottom w:val="single" w:sz="4" w:space="0" w:color="auto"/>
              <w:right w:val="single" w:sz="4" w:space="0" w:color="auto"/>
            </w:tcBorders>
            <w:vAlign w:val="center"/>
          </w:tcPr>
          <w:p w14:paraId="6551C49E"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noProof/>
                <w:sz w:val="20"/>
                <w:szCs w:val="20"/>
                <w:lang w:val="ro-RO"/>
              </w:rPr>
              <w:t>17</w:t>
            </w:r>
          </w:p>
        </w:tc>
        <w:tc>
          <w:tcPr>
            <w:tcW w:w="4230" w:type="dxa"/>
            <w:tcBorders>
              <w:top w:val="single" w:sz="4" w:space="0" w:color="auto"/>
              <w:left w:val="single" w:sz="4" w:space="0" w:color="auto"/>
              <w:bottom w:val="single" w:sz="4" w:space="0" w:color="auto"/>
              <w:right w:val="single" w:sz="4" w:space="0" w:color="auto"/>
            </w:tcBorders>
            <w:vAlign w:val="center"/>
          </w:tcPr>
          <w:p w14:paraId="0CF0D3BE"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noProof/>
                <w:sz w:val="20"/>
                <w:szCs w:val="20"/>
                <w:lang w:val="ro-RO"/>
              </w:rPr>
              <w:t>Anticorupție și integritate- Bune practici în sistemul francez</w:t>
            </w:r>
          </w:p>
        </w:tc>
        <w:tc>
          <w:tcPr>
            <w:tcW w:w="2250" w:type="dxa"/>
            <w:tcBorders>
              <w:top w:val="single" w:sz="4" w:space="0" w:color="auto"/>
              <w:left w:val="single" w:sz="4" w:space="0" w:color="auto"/>
              <w:bottom w:val="single" w:sz="4" w:space="0" w:color="auto"/>
              <w:right w:val="single" w:sz="4" w:space="0" w:color="auto"/>
            </w:tcBorders>
            <w:vAlign w:val="center"/>
          </w:tcPr>
          <w:p w14:paraId="0DF7DA8C"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noProof/>
                <w:sz w:val="20"/>
                <w:szCs w:val="20"/>
                <w:lang w:val="ro-RO"/>
              </w:rPr>
              <w:t>1</w:t>
            </w:r>
          </w:p>
        </w:tc>
        <w:tc>
          <w:tcPr>
            <w:tcW w:w="2658" w:type="dxa"/>
            <w:tcBorders>
              <w:top w:val="single" w:sz="4" w:space="0" w:color="auto"/>
              <w:left w:val="single" w:sz="4" w:space="0" w:color="auto"/>
              <w:bottom w:val="single" w:sz="4" w:space="0" w:color="auto"/>
              <w:right w:val="single" w:sz="4" w:space="0" w:color="auto"/>
            </w:tcBorders>
            <w:vAlign w:val="center"/>
          </w:tcPr>
          <w:p w14:paraId="7887DB03"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Instruirea s-a desfășurat pe platforma zoom</w:t>
            </w:r>
          </w:p>
        </w:tc>
      </w:tr>
      <w:tr w:rsidR="00F83E74" w:rsidRPr="00A2037C" w14:paraId="4FEB5D0C" w14:textId="77777777" w:rsidTr="00A2037C">
        <w:trPr>
          <w:trHeight w:val="695"/>
        </w:trPr>
        <w:tc>
          <w:tcPr>
            <w:tcW w:w="720" w:type="dxa"/>
            <w:tcBorders>
              <w:top w:val="single" w:sz="4" w:space="0" w:color="auto"/>
              <w:left w:val="single" w:sz="4" w:space="0" w:color="auto"/>
              <w:bottom w:val="single" w:sz="4" w:space="0" w:color="auto"/>
              <w:right w:val="single" w:sz="4" w:space="0" w:color="auto"/>
            </w:tcBorders>
            <w:vAlign w:val="center"/>
          </w:tcPr>
          <w:p w14:paraId="41C5D03C"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noProof/>
                <w:sz w:val="20"/>
                <w:szCs w:val="20"/>
                <w:lang w:val="ro-RO"/>
              </w:rPr>
              <w:t>18</w:t>
            </w:r>
          </w:p>
        </w:tc>
        <w:tc>
          <w:tcPr>
            <w:tcW w:w="4230" w:type="dxa"/>
            <w:tcBorders>
              <w:top w:val="single" w:sz="4" w:space="0" w:color="auto"/>
              <w:left w:val="single" w:sz="4" w:space="0" w:color="auto"/>
              <w:bottom w:val="single" w:sz="4" w:space="0" w:color="auto"/>
              <w:right w:val="single" w:sz="4" w:space="0" w:color="auto"/>
            </w:tcBorders>
            <w:vAlign w:val="center"/>
          </w:tcPr>
          <w:p w14:paraId="5CD26EC1"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noProof/>
                <w:sz w:val="20"/>
                <w:szCs w:val="20"/>
                <w:lang w:val="ro-RO"/>
              </w:rPr>
              <w:t>Follow-up CwRS 2021/teledetecție</w:t>
            </w:r>
          </w:p>
        </w:tc>
        <w:tc>
          <w:tcPr>
            <w:tcW w:w="2250" w:type="dxa"/>
            <w:tcBorders>
              <w:top w:val="single" w:sz="4" w:space="0" w:color="auto"/>
              <w:left w:val="single" w:sz="4" w:space="0" w:color="auto"/>
              <w:bottom w:val="single" w:sz="4" w:space="0" w:color="auto"/>
              <w:right w:val="single" w:sz="4" w:space="0" w:color="auto"/>
            </w:tcBorders>
            <w:vAlign w:val="center"/>
          </w:tcPr>
          <w:p w14:paraId="0FEFBD9B"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noProof/>
                <w:sz w:val="20"/>
                <w:szCs w:val="20"/>
                <w:lang w:val="ro-RO"/>
              </w:rPr>
              <w:t>10</w:t>
            </w:r>
          </w:p>
        </w:tc>
        <w:tc>
          <w:tcPr>
            <w:tcW w:w="2658" w:type="dxa"/>
            <w:tcBorders>
              <w:top w:val="single" w:sz="4" w:space="0" w:color="auto"/>
              <w:left w:val="single" w:sz="4" w:space="0" w:color="auto"/>
              <w:bottom w:val="single" w:sz="4" w:space="0" w:color="auto"/>
              <w:right w:val="single" w:sz="4" w:space="0" w:color="auto"/>
            </w:tcBorders>
            <w:vAlign w:val="center"/>
          </w:tcPr>
          <w:p w14:paraId="7B498E77"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Instruirea s-a desfășurat pe platforma zoom</w:t>
            </w:r>
          </w:p>
        </w:tc>
      </w:tr>
      <w:tr w:rsidR="00F83E74" w:rsidRPr="00A2037C" w14:paraId="2B94AF18" w14:textId="77777777" w:rsidTr="000059CE">
        <w:trPr>
          <w:trHeight w:val="953"/>
        </w:trPr>
        <w:tc>
          <w:tcPr>
            <w:tcW w:w="720" w:type="dxa"/>
            <w:tcBorders>
              <w:top w:val="single" w:sz="4" w:space="0" w:color="auto"/>
              <w:left w:val="single" w:sz="4" w:space="0" w:color="auto"/>
              <w:bottom w:val="single" w:sz="4" w:space="0" w:color="auto"/>
              <w:right w:val="single" w:sz="4" w:space="0" w:color="auto"/>
            </w:tcBorders>
            <w:vAlign w:val="center"/>
          </w:tcPr>
          <w:p w14:paraId="135D6BE8"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noProof/>
                <w:sz w:val="20"/>
                <w:szCs w:val="20"/>
                <w:lang w:val="ro-RO"/>
              </w:rPr>
              <w:t>19</w:t>
            </w:r>
          </w:p>
        </w:tc>
        <w:tc>
          <w:tcPr>
            <w:tcW w:w="4230" w:type="dxa"/>
            <w:tcBorders>
              <w:top w:val="single" w:sz="4" w:space="0" w:color="auto"/>
              <w:left w:val="single" w:sz="4" w:space="0" w:color="auto"/>
              <w:bottom w:val="single" w:sz="4" w:space="0" w:color="auto"/>
              <w:right w:val="single" w:sz="4" w:space="0" w:color="auto"/>
            </w:tcBorders>
            <w:vAlign w:val="center"/>
          </w:tcPr>
          <w:p w14:paraId="02014EE5"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noProof/>
                <w:sz w:val="20"/>
                <w:szCs w:val="20"/>
                <w:lang w:val="ro-RO"/>
              </w:rPr>
              <w:t>Scheme de plată APIA Campania 2021- FEADR</w:t>
            </w:r>
          </w:p>
        </w:tc>
        <w:tc>
          <w:tcPr>
            <w:tcW w:w="2250" w:type="dxa"/>
            <w:tcBorders>
              <w:top w:val="single" w:sz="4" w:space="0" w:color="auto"/>
              <w:left w:val="single" w:sz="4" w:space="0" w:color="auto"/>
              <w:bottom w:val="single" w:sz="4" w:space="0" w:color="auto"/>
              <w:right w:val="single" w:sz="4" w:space="0" w:color="auto"/>
            </w:tcBorders>
            <w:vAlign w:val="center"/>
          </w:tcPr>
          <w:p w14:paraId="073C4FBB"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noProof/>
                <w:sz w:val="20"/>
                <w:szCs w:val="20"/>
                <w:lang w:val="ro-RO"/>
              </w:rPr>
              <w:t>71</w:t>
            </w:r>
          </w:p>
        </w:tc>
        <w:tc>
          <w:tcPr>
            <w:tcW w:w="2658" w:type="dxa"/>
            <w:tcBorders>
              <w:top w:val="single" w:sz="4" w:space="0" w:color="auto"/>
              <w:left w:val="single" w:sz="4" w:space="0" w:color="auto"/>
              <w:bottom w:val="single" w:sz="4" w:space="0" w:color="auto"/>
              <w:right w:val="single" w:sz="4" w:space="0" w:color="auto"/>
            </w:tcBorders>
            <w:vAlign w:val="center"/>
          </w:tcPr>
          <w:p w14:paraId="2FCB76AE"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Instruirea s-a desfasurat la sediul instituției în birourile și serviciile APIA CJ Covasna și la centrele locale</w:t>
            </w:r>
          </w:p>
        </w:tc>
      </w:tr>
      <w:tr w:rsidR="00F83E74" w:rsidRPr="00A2037C" w14:paraId="094E1A9A" w14:textId="77777777" w:rsidTr="00A2037C">
        <w:trPr>
          <w:trHeight w:val="679"/>
        </w:trPr>
        <w:tc>
          <w:tcPr>
            <w:tcW w:w="720" w:type="dxa"/>
            <w:tcBorders>
              <w:top w:val="single" w:sz="4" w:space="0" w:color="auto"/>
              <w:left w:val="single" w:sz="4" w:space="0" w:color="auto"/>
              <w:bottom w:val="single" w:sz="4" w:space="0" w:color="auto"/>
              <w:right w:val="single" w:sz="4" w:space="0" w:color="auto"/>
            </w:tcBorders>
            <w:vAlign w:val="center"/>
          </w:tcPr>
          <w:p w14:paraId="020DF7AA"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noProof/>
                <w:sz w:val="20"/>
                <w:szCs w:val="20"/>
                <w:lang w:val="ro-RO"/>
              </w:rPr>
              <w:t>20</w:t>
            </w:r>
          </w:p>
        </w:tc>
        <w:tc>
          <w:tcPr>
            <w:tcW w:w="4230" w:type="dxa"/>
            <w:tcBorders>
              <w:top w:val="single" w:sz="4" w:space="0" w:color="auto"/>
              <w:left w:val="single" w:sz="4" w:space="0" w:color="auto"/>
              <w:bottom w:val="single" w:sz="4" w:space="0" w:color="auto"/>
              <w:right w:val="single" w:sz="4" w:space="0" w:color="auto"/>
            </w:tcBorders>
            <w:vAlign w:val="center"/>
          </w:tcPr>
          <w:p w14:paraId="6CE2D89C"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noProof/>
                <w:sz w:val="20"/>
                <w:szCs w:val="20"/>
                <w:lang w:val="ro-RO"/>
              </w:rPr>
              <w:t>Actualizare LPIS pe baza imaginilor satelitare</w:t>
            </w:r>
          </w:p>
        </w:tc>
        <w:tc>
          <w:tcPr>
            <w:tcW w:w="2250" w:type="dxa"/>
            <w:tcBorders>
              <w:top w:val="single" w:sz="4" w:space="0" w:color="auto"/>
              <w:left w:val="single" w:sz="4" w:space="0" w:color="auto"/>
              <w:bottom w:val="single" w:sz="4" w:space="0" w:color="auto"/>
              <w:right w:val="single" w:sz="4" w:space="0" w:color="auto"/>
            </w:tcBorders>
            <w:vAlign w:val="center"/>
          </w:tcPr>
          <w:p w14:paraId="559CC26F"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noProof/>
                <w:sz w:val="20"/>
                <w:szCs w:val="20"/>
                <w:lang w:val="ro-RO"/>
              </w:rPr>
              <w:t>1</w:t>
            </w:r>
          </w:p>
        </w:tc>
        <w:tc>
          <w:tcPr>
            <w:tcW w:w="2658" w:type="dxa"/>
            <w:tcBorders>
              <w:top w:val="single" w:sz="4" w:space="0" w:color="auto"/>
              <w:left w:val="single" w:sz="4" w:space="0" w:color="auto"/>
              <w:bottom w:val="single" w:sz="4" w:space="0" w:color="auto"/>
              <w:right w:val="single" w:sz="4" w:space="0" w:color="auto"/>
            </w:tcBorders>
            <w:vAlign w:val="center"/>
          </w:tcPr>
          <w:p w14:paraId="79DC08E4"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Instruirea s-a desfășurat pe platforma zoom</w:t>
            </w:r>
          </w:p>
        </w:tc>
      </w:tr>
      <w:tr w:rsidR="00F83E74" w:rsidRPr="00A2037C" w14:paraId="5865D8F6" w14:textId="77777777" w:rsidTr="00A2037C">
        <w:trPr>
          <w:trHeight w:val="546"/>
        </w:trPr>
        <w:tc>
          <w:tcPr>
            <w:tcW w:w="720" w:type="dxa"/>
            <w:tcBorders>
              <w:top w:val="single" w:sz="4" w:space="0" w:color="auto"/>
              <w:left w:val="single" w:sz="4" w:space="0" w:color="auto"/>
              <w:bottom w:val="single" w:sz="4" w:space="0" w:color="auto"/>
              <w:right w:val="single" w:sz="4" w:space="0" w:color="auto"/>
            </w:tcBorders>
            <w:vAlign w:val="center"/>
          </w:tcPr>
          <w:p w14:paraId="145F3E85"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noProof/>
                <w:sz w:val="20"/>
                <w:szCs w:val="20"/>
                <w:lang w:val="ro-RO"/>
              </w:rPr>
              <w:t>21</w:t>
            </w:r>
          </w:p>
        </w:tc>
        <w:tc>
          <w:tcPr>
            <w:tcW w:w="4230" w:type="dxa"/>
            <w:tcBorders>
              <w:top w:val="single" w:sz="4" w:space="0" w:color="auto"/>
              <w:left w:val="single" w:sz="4" w:space="0" w:color="auto"/>
              <w:bottom w:val="single" w:sz="4" w:space="0" w:color="auto"/>
              <w:right w:val="single" w:sz="4" w:space="0" w:color="auto"/>
            </w:tcBorders>
            <w:vAlign w:val="center"/>
          </w:tcPr>
          <w:p w14:paraId="24EE2D1D"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noProof/>
                <w:sz w:val="20"/>
                <w:szCs w:val="20"/>
                <w:lang w:val="ro-RO"/>
              </w:rPr>
              <w:t>Analiza implementăriimăsurilor delegate de AFIR către APIA din PNDR 2014-2020</w:t>
            </w:r>
          </w:p>
        </w:tc>
        <w:tc>
          <w:tcPr>
            <w:tcW w:w="2250" w:type="dxa"/>
            <w:tcBorders>
              <w:top w:val="single" w:sz="4" w:space="0" w:color="auto"/>
              <w:left w:val="single" w:sz="4" w:space="0" w:color="auto"/>
              <w:bottom w:val="single" w:sz="4" w:space="0" w:color="auto"/>
              <w:right w:val="single" w:sz="4" w:space="0" w:color="auto"/>
            </w:tcBorders>
            <w:vAlign w:val="center"/>
          </w:tcPr>
          <w:p w14:paraId="60457F3C"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noProof/>
                <w:sz w:val="20"/>
                <w:szCs w:val="20"/>
                <w:lang w:val="ro-RO"/>
              </w:rPr>
              <w:t>3</w:t>
            </w:r>
          </w:p>
        </w:tc>
        <w:tc>
          <w:tcPr>
            <w:tcW w:w="2658" w:type="dxa"/>
            <w:tcBorders>
              <w:top w:val="single" w:sz="4" w:space="0" w:color="auto"/>
              <w:left w:val="single" w:sz="4" w:space="0" w:color="auto"/>
              <w:bottom w:val="single" w:sz="4" w:space="0" w:color="auto"/>
              <w:right w:val="single" w:sz="4" w:space="0" w:color="auto"/>
            </w:tcBorders>
            <w:vAlign w:val="center"/>
          </w:tcPr>
          <w:p w14:paraId="652F087F"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Simpozionul s-a desfășurat în Orașul Covasna</w:t>
            </w:r>
          </w:p>
        </w:tc>
      </w:tr>
      <w:tr w:rsidR="00F83E74" w:rsidRPr="00A2037C" w14:paraId="45BBCEBD" w14:textId="77777777" w:rsidTr="00A2037C">
        <w:trPr>
          <w:trHeight w:val="598"/>
        </w:trPr>
        <w:tc>
          <w:tcPr>
            <w:tcW w:w="720" w:type="dxa"/>
            <w:tcBorders>
              <w:top w:val="single" w:sz="4" w:space="0" w:color="auto"/>
              <w:left w:val="single" w:sz="4" w:space="0" w:color="auto"/>
              <w:bottom w:val="single" w:sz="4" w:space="0" w:color="auto"/>
              <w:right w:val="single" w:sz="4" w:space="0" w:color="auto"/>
            </w:tcBorders>
            <w:vAlign w:val="center"/>
          </w:tcPr>
          <w:p w14:paraId="564133A0"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noProof/>
                <w:sz w:val="20"/>
                <w:szCs w:val="20"/>
                <w:lang w:val="ro-RO"/>
              </w:rPr>
              <w:t>22</w:t>
            </w:r>
          </w:p>
        </w:tc>
        <w:tc>
          <w:tcPr>
            <w:tcW w:w="4230" w:type="dxa"/>
            <w:tcBorders>
              <w:top w:val="single" w:sz="4" w:space="0" w:color="auto"/>
              <w:left w:val="single" w:sz="4" w:space="0" w:color="auto"/>
              <w:bottom w:val="single" w:sz="4" w:space="0" w:color="auto"/>
              <w:right w:val="single" w:sz="4" w:space="0" w:color="auto"/>
            </w:tcBorders>
            <w:vAlign w:val="center"/>
          </w:tcPr>
          <w:p w14:paraId="1E666E4C"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noProof/>
                <w:sz w:val="20"/>
                <w:szCs w:val="20"/>
                <w:lang w:val="ro-RO"/>
              </w:rPr>
              <w:t>Actualizare funcționalități control administrativ și control pe teren C 2021</w:t>
            </w:r>
          </w:p>
        </w:tc>
        <w:tc>
          <w:tcPr>
            <w:tcW w:w="2250" w:type="dxa"/>
            <w:tcBorders>
              <w:top w:val="single" w:sz="4" w:space="0" w:color="auto"/>
              <w:left w:val="single" w:sz="4" w:space="0" w:color="auto"/>
              <w:bottom w:val="single" w:sz="4" w:space="0" w:color="auto"/>
              <w:right w:val="single" w:sz="4" w:space="0" w:color="auto"/>
            </w:tcBorders>
            <w:vAlign w:val="center"/>
          </w:tcPr>
          <w:p w14:paraId="5AA22609"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noProof/>
                <w:sz w:val="20"/>
                <w:szCs w:val="20"/>
                <w:lang w:val="ro-RO"/>
              </w:rPr>
              <w:t>46</w:t>
            </w:r>
          </w:p>
        </w:tc>
        <w:tc>
          <w:tcPr>
            <w:tcW w:w="2658" w:type="dxa"/>
            <w:tcBorders>
              <w:top w:val="single" w:sz="4" w:space="0" w:color="auto"/>
              <w:left w:val="single" w:sz="4" w:space="0" w:color="auto"/>
              <w:bottom w:val="single" w:sz="4" w:space="0" w:color="auto"/>
              <w:right w:val="single" w:sz="4" w:space="0" w:color="auto"/>
            </w:tcBorders>
            <w:vAlign w:val="center"/>
          </w:tcPr>
          <w:p w14:paraId="199A0B9A"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Instruirea s-a desfășurat pe platforma zoom</w:t>
            </w:r>
          </w:p>
        </w:tc>
      </w:tr>
      <w:tr w:rsidR="00F83E74" w:rsidRPr="00A2037C" w14:paraId="7FA8F9C0" w14:textId="77777777" w:rsidTr="00A2037C">
        <w:trPr>
          <w:trHeight w:val="636"/>
        </w:trPr>
        <w:tc>
          <w:tcPr>
            <w:tcW w:w="720" w:type="dxa"/>
            <w:tcBorders>
              <w:top w:val="single" w:sz="4" w:space="0" w:color="auto"/>
              <w:left w:val="single" w:sz="4" w:space="0" w:color="auto"/>
              <w:bottom w:val="single" w:sz="4" w:space="0" w:color="auto"/>
              <w:right w:val="single" w:sz="4" w:space="0" w:color="auto"/>
            </w:tcBorders>
            <w:vAlign w:val="center"/>
          </w:tcPr>
          <w:p w14:paraId="50F7008D"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noProof/>
                <w:sz w:val="20"/>
                <w:szCs w:val="20"/>
                <w:lang w:val="ro-RO"/>
              </w:rPr>
              <w:t>23</w:t>
            </w:r>
          </w:p>
        </w:tc>
        <w:tc>
          <w:tcPr>
            <w:tcW w:w="4230" w:type="dxa"/>
            <w:tcBorders>
              <w:top w:val="single" w:sz="4" w:space="0" w:color="auto"/>
              <w:left w:val="single" w:sz="4" w:space="0" w:color="auto"/>
              <w:bottom w:val="single" w:sz="4" w:space="0" w:color="auto"/>
              <w:right w:val="single" w:sz="4" w:space="0" w:color="auto"/>
            </w:tcBorders>
            <w:vAlign w:val="center"/>
          </w:tcPr>
          <w:p w14:paraId="2EDCFD89"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noProof/>
                <w:sz w:val="20"/>
                <w:szCs w:val="20"/>
                <w:lang w:val="ro-RO"/>
              </w:rPr>
              <w:t>Control financiar preventiv propriu</w:t>
            </w:r>
          </w:p>
        </w:tc>
        <w:tc>
          <w:tcPr>
            <w:tcW w:w="2250" w:type="dxa"/>
            <w:tcBorders>
              <w:top w:val="single" w:sz="4" w:space="0" w:color="auto"/>
              <w:left w:val="single" w:sz="4" w:space="0" w:color="auto"/>
              <w:bottom w:val="single" w:sz="4" w:space="0" w:color="auto"/>
              <w:right w:val="single" w:sz="4" w:space="0" w:color="auto"/>
            </w:tcBorders>
            <w:vAlign w:val="center"/>
          </w:tcPr>
          <w:p w14:paraId="6EF74237"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noProof/>
                <w:sz w:val="20"/>
                <w:szCs w:val="20"/>
                <w:lang w:val="ro-RO"/>
              </w:rPr>
              <w:t>2</w:t>
            </w:r>
          </w:p>
        </w:tc>
        <w:tc>
          <w:tcPr>
            <w:tcW w:w="2658" w:type="dxa"/>
            <w:tcBorders>
              <w:top w:val="single" w:sz="4" w:space="0" w:color="auto"/>
              <w:left w:val="single" w:sz="4" w:space="0" w:color="auto"/>
              <w:bottom w:val="single" w:sz="4" w:space="0" w:color="auto"/>
              <w:right w:val="single" w:sz="4" w:space="0" w:color="auto"/>
            </w:tcBorders>
            <w:vAlign w:val="center"/>
          </w:tcPr>
          <w:p w14:paraId="1EB422D5"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Instruirea s-a desfășurat pe platforma zoom</w:t>
            </w:r>
          </w:p>
        </w:tc>
      </w:tr>
      <w:tr w:rsidR="00F83E74" w:rsidRPr="00A2037C" w14:paraId="4ECEAEC6" w14:textId="77777777" w:rsidTr="00A2037C">
        <w:trPr>
          <w:trHeight w:val="533"/>
        </w:trPr>
        <w:tc>
          <w:tcPr>
            <w:tcW w:w="720" w:type="dxa"/>
            <w:tcBorders>
              <w:top w:val="single" w:sz="4" w:space="0" w:color="auto"/>
              <w:left w:val="single" w:sz="4" w:space="0" w:color="auto"/>
              <w:bottom w:val="single" w:sz="4" w:space="0" w:color="auto"/>
              <w:right w:val="single" w:sz="4" w:space="0" w:color="auto"/>
            </w:tcBorders>
            <w:vAlign w:val="center"/>
          </w:tcPr>
          <w:p w14:paraId="108239AF"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noProof/>
                <w:sz w:val="20"/>
                <w:szCs w:val="20"/>
                <w:lang w:val="ro-RO"/>
              </w:rPr>
              <w:t>24</w:t>
            </w:r>
          </w:p>
        </w:tc>
        <w:tc>
          <w:tcPr>
            <w:tcW w:w="4230" w:type="dxa"/>
            <w:tcBorders>
              <w:top w:val="single" w:sz="4" w:space="0" w:color="auto"/>
              <w:left w:val="single" w:sz="4" w:space="0" w:color="auto"/>
              <w:bottom w:val="single" w:sz="4" w:space="0" w:color="auto"/>
              <w:right w:val="single" w:sz="4" w:space="0" w:color="auto"/>
            </w:tcBorders>
            <w:vAlign w:val="center"/>
          </w:tcPr>
          <w:p w14:paraId="6EEB96A9"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noProof/>
                <w:sz w:val="20"/>
                <w:szCs w:val="20"/>
                <w:lang w:val="ro-RO"/>
              </w:rPr>
              <w:t>Funcționalități nou dezvoltate în sistemul IACS</w:t>
            </w:r>
          </w:p>
        </w:tc>
        <w:tc>
          <w:tcPr>
            <w:tcW w:w="2250" w:type="dxa"/>
            <w:tcBorders>
              <w:top w:val="single" w:sz="4" w:space="0" w:color="auto"/>
              <w:left w:val="single" w:sz="4" w:space="0" w:color="auto"/>
              <w:bottom w:val="single" w:sz="4" w:space="0" w:color="auto"/>
              <w:right w:val="single" w:sz="4" w:space="0" w:color="auto"/>
            </w:tcBorders>
            <w:vAlign w:val="center"/>
          </w:tcPr>
          <w:p w14:paraId="5EFFB20D" w14:textId="77777777" w:rsidR="00F83E74" w:rsidRPr="00A2037C" w:rsidRDefault="00F83E74" w:rsidP="000059CE">
            <w:pPr>
              <w:jc w:val="center"/>
              <w:rPr>
                <w:rFonts w:ascii="Times New Roman" w:hAnsi="Times New Roman" w:cs="Times New Roman"/>
                <w:noProof/>
                <w:sz w:val="20"/>
                <w:szCs w:val="20"/>
                <w:lang w:val="ro-RO"/>
              </w:rPr>
            </w:pPr>
            <w:r w:rsidRPr="00A2037C">
              <w:rPr>
                <w:rFonts w:ascii="Times New Roman" w:hAnsi="Times New Roman" w:cs="Times New Roman"/>
                <w:noProof/>
                <w:sz w:val="20"/>
                <w:szCs w:val="20"/>
                <w:lang w:val="ro-RO"/>
              </w:rPr>
              <w:t>50</w:t>
            </w:r>
          </w:p>
        </w:tc>
        <w:tc>
          <w:tcPr>
            <w:tcW w:w="2658" w:type="dxa"/>
            <w:tcBorders>
              <w:top w:val="single" w:sz="4" w:space="0" w:color="auto"/>
              <w:left w:val="single" w:sz="4" w:space="0" w:color="auto"/>
              <w:bottom w:val="single" w:sz="4" w:space="0" w:color="auto"/>
              <w:right w:val="single" w:sz="4" w:space="0" w:color="auto"/>
            </w:tcBorders>
            <w:vAlign w:val="center"/>
          </w:tcPr>
          <w:p w14:paraId="125E82DA"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Instruirea s-a desfășurat în mediul on-line webinar</w:t>
            </w:r>
          </w:p>
        </w:tc>
      </w:tr>
    </w:tbl>
    <w:p w14:paraId="7A3102C6" w14:textId="77777777" w:rsidR="00F83E74" w:rsidRPr="00A2037C" w:rsidRDefault="00F83E74" w:rsidP="00A2037C">
      <w:pPr>
        <w:spacing w:after="0" w:line="240" w:lineRule="auto"/>
        <w:outlineLvl w:val="0"/>
        <w:rPr>
          <w:b/>
          <w:noProof/>
          <w:sz w:val="28"/>
          <w:szCs w:val="28"/>
          <w:lang w:val="ro-RO"/>
        </w:rPr>
      </w:pPr>
    </w:p>
    <w:p w14:paraId="454454F9" w14:textId="77777777" w:rsidR="00F83E74" w:rsidRPr="00A2037C" w:rsidRDefault="00F83E74" w:rsidP="00A2037C">
      <w:pPr>
        <w:numPr>
          <w:ilvl w:val="0"/>
          <w:numId w:val="33"/>
        </w:numPr>
        <w:spacing w:after="0" w:line="240" w:lineRule="auto"/>
        <w:ind w:left="0" w:firstLine="851"/>
        <w:jc w:val="both"/>
        <w:rPr>
          <w:rFonts w:ascii="Times New Roman" w:hAnsi="Times New Roman" w:cs="Times New Roman"/>
          <w:b/>
          <w:noProof/>
          <w:sz w:val="24"/>
          <w:szCs w:val="24"/>
          <w:lang w:val="ro-RO"/>
        </w:rPr>
      </w:pPr>
      <w:r w:rsidRPr="00A2037C">
        <w:rPr>
          <w:rFonts w:ascii="Times New Roman" w:hAnsi="Times New Roman" w:cs="Times New Roman"/>
          <w:b/>
          <w:noProof/>
          <w:sz w:val="24"/>
          <w:szCs w:val="24"/>
          <w:lang w:val="ro-RO"/>
        </w:rPr>
        <w:t xml:space="preserve">RESURSE MATERIALE (laptop, calculatoare,  masini, sedii, echipamente de control pe teren, etc) </w:t>
      </w:r>
    </w:p>
    <w:p w14:paraId="697CB5C9" w14:textId="77777777" w:rsidR="00F83E74" w:rsidRPr="00A2037C" w:rsidRDefault="00F83E74" w:rsidP="00A2037C">
      <w:pPr>
        <w:spacing w:after="0" w:line="240" w:lineRule="auto"/>
        <w:ind w:left="567"/>
        <w:jc w:val="both"/>
        <w:rPr>
          <w:rFonts w:ascii="Times New Roman" w:hAnsi="Times New Roman" w:cs="Times New Roman"/>
          <w:b/>
          <w:noProof/>
          <w:sz w:val="24"/>
          <w:szCs w:val="24"/>
          <w:lang w:val="ro-RO"/>
        </w:rPr>
      </w:pPr>
    </w:p>
    <w:p w14:paraId="7056DE59" w14:textId="77777777" w:rsidR="00F83E74" w:rsidRPr="00A2037C" w:rsidRDefault="00F83E74" w:rsidP="00A2037C">
      <w:pPr>
        <w:spacing w:after="0" w:line="240" w:lineRule="auto"/>
        <w:ind w:firstLine="567"/>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CJ Covasna are în dotare  29 laptopuri, 133 calculatoare (din care 103 funcționale), 20 imprimante, multifuncţionale şi copiatoare, 3 scannere, 14 autoturisme, 23 aparate GPS, 8 rulete.</w:t>
      </w:r>
    </w:p>
    <w:p w14:paraId="4F9CDF9D" w14:textId="77777777" w:rsidR="00F83E74" w:rsidRPr="00A2037C" w:rsidRDefault="00F83E74" w:rsidP="00A2037C">
      <w:pPr>
        <w:spacing w:after="0" w:line="240" w:lineRule="auto"/>
        <w:ind w:firstLine="567"/>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Menţionăm că resursele materiale de birotică au fost suplimentate prin </w:t>
      </w:r>
    </w:p>
    <w:p w14:paraId="503B576F" w14:textId="77777777" w:rsidR="00F83E74" w:rsidRPr="00A2037C" w:rsidRDefault="00F83E74" w:rsidP="00A2037C">
      <w:p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încheierea de contracte de custodie si acte aditionale cu SC ECOCART HOLDING SRL,  prin care s-au predat spre folosinta gratuită la APIA - CJ Covasna un număr de 30 imprimante, 35 multifuncționale și 6 copiatoare A3 laser. </w:t>
      </w:r>
    </w:p>
    <w:p w14:paraId="0F962F85" w14:textId="77777777" w:rsidR="00F83E74" w:rsidRPr="00A2037C" w:rsidRDefault="00F83E74" w:rsidP="00A2037C">
      <w:pPr>
        <w:spacing w:after="0" w:line="240" w:lineRule="auto"/>
        <w:ind w:firstLine="567"/>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ab/>
        <w:t>În ceea ce priveste situația sediilor în care își desfasoara activitatea angajatii APIA – CJ Covasna, menționăm că in cursul anului 2021, nu au intervenit modificări faţă de anii precedenţi.</w:t>
      </w:r>
    </w:p>
    <w:p w14:paraId="11A088FD" w14:textId="77777777" w:rsidR="00F83E74" w:rsidRPr="00A2037C" w:rsidRDefault="00F83E74" w:rsidP="00A2037C">
      <w:pPr>
        <w:spacing w:after="0" w:line="240" w:lineRule="auto"/>
        <w:jc w:val="both"/>
        <w:rPr>
          <w:rFonts w:ascii="Times New Roman" w:hAnsi="Times New Roman" w:cs="Times New Roman"/>
          <w:sz w:val="24"/>
          <w:szCs w:val="24"/>
          <w:lang w:val="ro-RO"/>
        </w:rPr>
      </w:pPr>
    </w:p>
    <w:p w14:paraId="56B40F5A" w14:textId="77777777" w:rsidR="00F83E74" w:rsidRPr="00A2037C" w:rsidRDefault="00F83E74" w:rsidP="00A2037C">
      <w:pPr>
        <w:numPr>
          <w:ilvl w:val="0"/>
          <w:numId w:val="33"/>
        </w:numPr>
        <w:spacing w:after="0" w:line="240" w:lineRule="auto"/>
        <w:ind w:left="0" w:firstLine="851"/>
        <w:jc w:val="both"/>
        <w:rPr>
          <w:rFonts w:ascii="Times New Roman" w:hAnsi="Times New Roman" w:cs="Times New Roman"/>
          <w:b/>
          <w:noProof/>
          <w:sz w:val="24"/>
          <w:szCs w:val="24"/>
          <w:lang w:val="ro-RO"/>
        </w:rPr>
      </w:pPr>
      <w:r w:rsidRPr="00A2037C">
        <w:rPr>
          <w:rFonts w:ascii="Times New Roman" w:hAnsi="Times New Roman" w:cs="Times New Roman"/>
          <w:b/>
          <w:noProof/>
          <w:sz w:val="24"/>
          <w:szCs w:val="24"/>
          <w:lang w:val="ro-RO"/>
        </w:rPr>
        <w:t>BUGETUL INTERN AL AGENTIEI SI BUGETUL ALOCAT PENTRU GESTIONAREA FONDURILOR COMUNITARE ŞI NAŢIONALE</w:t>
      </w:r>
    </w:p>
    <w:p w14:paraId="54BDC76F" w14:textId="77777777" w:rsidR="00F83E74" w:rsidRPr="00A2037C" w:rsidRDefault="00F83E74" w:rsidP="00A2037C">
      <w:pPr>
        <w:spacing w:after="0" w:line="240" w:lineRule="auto"/>
        <w:ind w:left="-86" w:firstLine="360"/>
        <w:jc w:val="both"/>
        <w:rPr>
          <w:rFonts w:ascii="Times New Roman" w:hAnsi="Times New Roman" w:cs="Times New Roman"/>
          <w:b/>
          <w:noProof/>
          <w:sz w:val="24"/>
          <w:szCs w:val="24"/>
          <w:lang w:val="ro-RO"/>
        </w:rPr>
      </w:pPr>
    </w:p>
    <w:tbl>
      <w:tblPr>
        <w:tblW w:w="9822" w:type="dxa"/>
        <w:tblInd w:w="93" w:type="dxa"/>
        <w:tblLook w:val="04A0" w:firstRow="1" w:lastRow="0" w:firstColumn="1" w:lastColumn="0" w:noHBand="0" w:noVBand="1"/>
      </w:tblPr>
      <w:tblGrid>
        <w:gridCol w:w="611"/>
        <w:gridCol w:w="791"/>
        <w:gridCol w:w="1551"/>
        <w:gridCol w:w="3762"/>
        <w:gridCol w:w="1705"/>
        <w:gridCol w:w="1439"/>
      </w:tblGrid>
      <w:tr w:rsidR="00F83E74" w:rsidRPr="00A2037C" w14:paraId="5C364972" w14:textId="77777777" w:rsidTr="000059CE">
        <w:trPr>
          <w:trHeight w:val="51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8E211" w14:textId="77777777" w:rsidR="00F83E74" w:rsidRPr="00A2037C" w:rsidRDefault="00F83E74" w:rsidP="000059CE">
            <w:pPr>
              <w:ind w:left="-183"/>
              <w:jc w:val="center"/>
              <w:rPr>
                <w:rFonts w:ascii="Times New Roman" w:hAnsi="Times New Roman" w:cs="Times New Roman"/>
                <w:b/>
                <w:bCs/>
                <w:sz w:val="20"/>
                <w:szCs w:val="20"/>
                <w:lang w:val="ro-RO"/>
              </w:rPr>
            </w:pPr>
            <w:r w:rsidRPr="00A2037C">
              <w:rPr>
                <w:rFonts w:ascii="Times New Roman" w:hAnsi="Times New Roman" w:cs="Times New Roman"/>
                <w:b/>
                <w:bCs/>
                <w:sz w:val="20"/>
                <w:szCs w:val="20"/>
                <w:lang w:val="ro-RO"/>
              </w:rPr>
              <w:t>COD CONT</w:t>
            </w:r>
          </w:p>
        </w:tc>
        <w:tc>
          <w:tcPr>
            <w:tcW w:w="791" w:type="dxa"/>
            <w:tcBorders>
              <w:top w:val="single" w:sz="4" w:space="0" w:color="auto"/>
              <w:left w:val="nil"/>
              <w:bottom w:val="single" w:sz="4" w:space="0" w:color="auto"/>
              <w:right w:val="single" w:sz="4" w:space="0" w:color="auto"/>
            </w:tcBorders>
            <w:shd w:val="clear" w:color="auto" w:fill="auto"/>
            <w:noWrap/>
            <w:vAlign w:val="center"/>
            <w:hideMark/>
          </w:tcPr>
          <w:p w14:paraId="77255980" w14:textId="77777777" w:rsidR="00F83E74" w:rsidRPr="00A2037C" w:rsidRDefault="00F83E74" w:rsidP="000059CE">
            <w:pPr>
              <w:ind w:left="-183"/>
              <w:jc w:val="center"/>
              <w:rPr>
                <w:rFonts w:ascii="Times New Roman" w:hAnsi="Times New Roman" w:cs="Times New Roman"/>
                <w:b/>
                <w:bCs/>
                <w:sz w:val="20"/>
                <w:szCs w:val="20"/>
                <w:lang w:val="ro-RO"/>
              </w:rPr>
            </w:pPr>
            <w:r w:rsidRPr="00A2037C">
              <w:rPr>
                <w:rFonts w:ascii="Times New Roman" w:hAnsi="Times New Roman" w:cs="Times New Roman"/>
                <w:b/>
                <w:bCs/>
                <w:sz w:val="20"/>
                <w:szCs w:val="20"/>
                <w:lang w:val="ro-RO"/>
              </w:rPr>
              <w:t>SURSA</w:t>
            </w:r>
          </w:p>
        </w:tc>
        <w:tc>
          <w:tcPr>
            <w:tcW w:w="1551" w:type="dxa"/>
            <w:tcBorders>
              <w:top w:val="single" w:sz="4" w:space="0" w:color="auto"/>
              <w:left w:val="nil"/>
              <w:bottom w:val="single" w:sz="4" w:space="0" w:color="auto"/>
              <w:right w:val="single" w:sz="4" w:space="0" w:color="auto"/>
            </w:tcBorders>
            <w:shd w:val="clear" w:color="auto" w:fill="auto"/>
            <w:noWrap/>
            <w:vAlign w:val="center"/>
            <w:hideMark/>
          </w:tcPr>
          <w:p w14:paraId="6EE76D99" w14:textId="77777777" w:rsidR="00F83E74" w:rsidRPr="00A2037C" w:rsidRDefault="00F83E74" w:rsidP="000059CE">
            <w:pPr>
              <w:jc w:val="center"/>
              <w:rPr>
                <w:rFonts w:ascii="Times New Roman" w:hAnsi="Times New Roman" w:cs="Times New Roman"/>
                <w:b/>
                <w:bCs/>
                <w:sz w:val="20"/>
                <w:szCs w:val="20"/>
                <w:lang w:val="ro-RO"/>
              </w:rPr>
            </w:pPr>
            <w:r w:rsidRPr="00A2037C">
              <w:rPr>
                <w:rFonts w:ascii="Times New Roman" w:hAnsi="Times New Roman" w:cs="Times New Roman"/>
                <w:b/>
                <w:bCs/>
                <w:sz w:val="20"/>
                <w:szCs w:val="20"/>
                <w:lang w:val="ro-RO"/>
              </w:rPr>
              <w:t>INDICATOR</w:t>
            </w:r>
          </w:p>
        </w:tc>
        <w:tc>
          <w:tcPr>
            <w:tcW w:w="3762" w:type="dxa"/>
            <w:tcBorders>
              <w:top w:val="single" w:sz="4" w:space="0" w:color="auto"/>
              <w:left w:val="nil"/>
              <w:bottom w:val="single" w:sz="4" w:space="0" w:color="auto"/>
              <w:right w:val="single" w:sz="4" w:space="0" w:color="auto"/>
            </w:tcBorders>
            <w:shd w:val="clear" w:color="auto" w:fill="auto"/>
            <w:noWrap/>
            <w:vAlign w:val="center"/>
            <w:hideMark/>
          </w:tcPr>
          <w:p w14:paraId="3F646837" w14:textId="77777777" w:rsidR="00F83E74" w:rsidRPr="00A2037C" w:rsidRDefault="00F83E74" w:rsidP="000059CE">
            <w:pPr>
              <w:jc w:val="center"/>
              <w:rPr>
                <w:rFonts w:ascii="Times New Roman" w:hAnsi="Times New Roman" w:cs="Times New Roman"/>
                <w:b/>
                <w:bCs/>
                <w:sz w:val="20"/>
                <w:szCs w:val="20"/>
                <w:lang w:val="ro-RO"/>
              </w:rPr>
            </w:pPr>
            <w:r w:rsidRPr="00A2037C">
              <w:rPr>
                <w:rFonts w:ascii="Times New Roman" w:hAnsi="Times New Roman" w:cs="Times New Roman"/>
                <w:b/>
                <w:bCs/>
                <w:sz w:val="20"/>
                <w:szCs w:val="20"/>
                <w:lang w:val="ro-RO"/>
              </w:rPr>
              <w:t>DENUIMIRE INDICATOR</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09FED389" w14:textId="77777777" w:rsidR="00F83E74" w:rsidRPr="00A2037C" w:rsidRDefault="00F83E74" w:rsidP="000059CE">
            <w:pPr>
              <w:jc w:val="center"/>
              <w:rPr>
                <w:rFonts w:ascii="Times New Roman" w:hAnsi="Times New Roman" w:cs="Times New Roman"/>
                <w:b/>
                <w:bCs/>
                <w:sz w:val="20"/>
                <w:szCs w:val="20"/>
                <w:lang w:val="ro-RO"/>
              </w:rPr>
            </w:pPr>
            <w:r w:rsidRPr="00A2037C">
              <w:rPr>
                <w:rFonts w:ascii="Times New Roman" w:hAnsi="Times New Roman" w:cs="Times New Roman"/>
                <w:b/>
                <w:bCs/>
                <w:sz w:val="20"/>
                <w:szCs w:val="20"/>
                <w:lang w:val="ro-RO"/>
              </w:rPr>
              <w:t>CREDITE DE</w:t>
            </w:r>
            <w:r w:rsidRPr="00A2037C">
              <w:rPr>
                <w:rFonts w:ascii="Times New Roman" w:hAnsi="Times New Roman" w:cs="Times New Roman"/>
                <w:b/>
                <w:bCs/>
                <w:sz w:val="20"/>
                <w:szCs w:val="20"/>
                <w:lang w:val="ro-RO"/>
              </w:rPr>
              <w:br/>
              <w:t xml:space="preserve"> ANGAJAMENT/</w:t>
            </w:r>
          </w:p>
          <w:p w14:paraId="1005E22C" w14:textId="77777777" w:rsidR="00F83E74" w:rsidRPr="00A2037C" w:rsidRDefault="00F83E74" w:rsidP="000059CE">
            <w:pPr>
              <w:jc w:val="center"/>
              <w:rPr>
                <w:rFonts w:ascii="Times New Roman" w:hAnsi="Times New Roman" w:cs="Times New Roman"/>
                <w:b/>
                <w:bCs/>
                <w:sz w:val="20"/>
                <w:szCs w:val="20"/>
                <w:lang w:val="ro-RO"/>
              </w:rPr>
            </w:pPr>
            <w:r w:rsidRPr="00A2037C">
              <w:rPr>
                <w:rFonts w:ascii="Times New Roman" w:hAnsi="Times New Roman" w:cs="Times New Roman"/>
                <w:b/>
                <w:bCs/>
                <w:sz w:val="20"/>
                <w:szCs w:val="20"/>
                <w:lang w:val="ro-RO"/>
              </w:rPr>
              <w:t>BUGETARE</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14:paraId="4CC27CB0" w14:textId="77777777" w:rsidR="00F83E74" w:rsidRPr="00A2037C" w:rsidRDefault="00F83E74" w:rsidP="000059CE">
            <w:pPr>
              <w:jc w:val="center"/>
              <w:rPr>
                <w:rFonts w:ascii="Times New Roman" w:hAnsi="Times New Roman" w:cs="Times New Roman"/>
                <w:b/>
                <w:bCs/>
                <w:sz w:val="20"/>
                <w:szCs w:val="20"/>
                <w:lang w:val="ro-RO"/>
              </w:rPr>
            </w:pPr>
            <w:r w:rsidRPr="00A2037C">
              <w:rPr>
                <w:rFonts w:ascii="Times New Roman" w:hAnsi="Times New Roman" w:cs="Times New Roman"/>
                <w:b/>
                <w:bCs/>
                <w:sz w:val="20"/>
                <w:szCs w:val="20"/>
                <w:lang w:val="ro-RO"/>
              </w:rPr>
              <w:t xml:space="preserve">PLATI </w:t>
            </w:r>
            <w:r w:rsidRPr="00A2037C">
              <w:rPr>
                <w:rFonts w:ascii="Times New Roman" w:hAnsi="Times New Roman" w:cs="Times New Roman"/>
                <w:b/>
                <w:bCs/>
                <w:sz w:val="20"/>
                <w:szCs w:val="20"/>
                <w:lang w:val="ro-RO"/>
              </w:rPr>
              <w:br/>
              <w:t>EFECTUATE</w:t>
            </w:r>
          </w:p>
        </w:tc>
      </w:tr>
      <w:tr w:rsidR="00F83E74" w:rsidRPr="00A2037C" w14:paraId="636FE063" w14:textId="77777777" w:rsidTr="000059CE">
        <w:trPr>
          <w:trHeight w:val="255"/>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29AC8EA1" w14:textId="77777777" w:rsidR="00F83E74" w:rsidRPr="00A2037C" w:rsidRDefault="00F83E74" w:rsidP="000059CE">
            <w:pPr>
              <w:jc w:val="right"/>
              <w:rPr>
                <w:rFonts w:ascii="Times New Roman" w:hAnsi="Times New Roman" w:cs="Times New Roman"/>
                <w:b/>
                <w:bCs/>
                <w:sz w:val="20"/>
                <w:szCs w:val="20"/>
                <w:lang w:val="ro-RO"/>
              </w:rPr>
            </w:pPr>
            <w:r w:rsidRPr="00A2037C">
              <w:rPr>
                <w:rFonts w:ascii="Times New Roman" w:hAnsi="Times New Roman" w:cs="Times New Roman"/>
                <w:b/>
                <w:bCs/>
                <w:sz w:val="20"/>
                <w:szCs w:val="20"/>
                <w:lang w:val="ro-RO"/>
              </w:rPr>
              <w:t>23</w:t>
            </w:r>
          </w:p>
        </w:tc>
        <w:tc>
          <w:tcPr>
            <w:tcW w:w="791" w:type="dxa"/>
            <w:tcBorders>
              <w:top w:val="nil"/>
              <w:left w:val="nil"/>
              <w:bottom w:val="single" w:sz="4" w:space="0" w:color="auto"/>
              <w:right w:val="single" w:sz="4" w:space="0" w:color="auto"/>
            </w:tcBorders>
            <w:shd w:val="clear" w:color="auto" w:fill="auto"/>
            <w:noWrap/>
            <w:vAlign w:val="bottom"/>
            <w:hideMark/>
          </w:tcPr>
          <w:p w14:paraId="5BE885C3" w14:textId="77777777" w:rsidR="00F83E74" w:rsidRPr="00A2037C" w:rsidRDefault="00F83E74" w:rsidP="000059CE">
            <w:pPr>
              <w:rPr>
                <w:rFonts w:ascii="Times New Roman" w:hAnsi="Times New Roman" w:cs="Times New Roman"/>
                <w:b/>
                <w:bCs/>
                <w:sz w:val="20"/>
                <w:szCs w:val="20"/>
                <w:lang w:val="ro-RO"/>
              </w:rPr>
            </w:pPr>
            <w:r w:rsidRPr="00A2037C">
              <w:rPr>
                <w:rFonts w:ascii="Times New Roman" w:hAnsi="Times New Roman" w:cs="Times New Roman"/>
                <w:b/>
                <w:bCs/>
                <w:sz w:val="20"/>
                <w:szCs w:val="20"/>
                <w:lang w:val="ro-RO"/>
              </w:rPr>
              <w:t>A</w:t>
            </w:r>
          </w:p>
        </w:tc>
        <w:tc>
          <w:tcPr>
            <w:tcW w:w="1551" w:type="dxa"/>
            <w:tcBorders>
              <w:top w:val="nil"/>
              <w:left w:val="nil"/>
              <w:bottom w:val="single" w:sz="4" w:space="0" w:color="auto"/>
              <w:right w:val="single" w:sz="4" w:space="0" w:color="auto"/>
            </w:tcBorders>
            <w:shd w:val="clear" w:color="auto" w:fill="auto"/>
            <w:noWrap/>
            <w:vAlign w:val="bottom"/>
            <w:hideMark/>
          </w:tcPr>
          <w:p w14:paraId="02606A6D" w14:textId="77777777" w:rsidR="00F83E74" w:rsidRPr="00A2037C" w:rsidRDefault="00F83E74" w:rsidP="000059CE">
            <w:pPr>
              <w:rPr>
                <w:rFonts w:ascii="Times New Roman" w:hAnsi="Times New Roman" w:cs="Times New Roman"/>
                <w:b/>
                <w:bCs/>
                <w:sz w:val="20"/>
                <w:szCs w:val="20"/>
                <w:lang w:val="ro-RO"/>
              </w:rPr>
            </w:pPr>
            <w:r w:rsidRPr="00A2037C">
              <w:rPr>
                <w:rFonts w:ascii="Times New Roman" w:hAnsi="Times New Roman" w:cs="Times New Roman"/>
                <w:b/>
                <w:bCs/>
                <w:sz w:val="20"/>
                <w:szCs w:val="20"/>
                <w:lang w:val="ro-RO"/>
              </w:rPr>
              <w:t>83</w:t>
            </w:r>
          </w:p>
        </w:tc>
        <w:tc>
          <w:tcPr>
            <w:tcW w:w="3762" w:type="dxa"/>
            <w:tcBorders>
              <w:top w:val="nil"/>
              <w:left w:val="nil"/>
              <w:bottom w:val="single" w:sz="4" w:space="0" w:color="auto"/>
              <w:right w:val="single" w:sz="4" w:space="0" w:color="auto"/>
            </w:tcBorders>
            <w:shd w:val="clear" w:color="auto" w:fill="auto"/>
            <w:noWrap/>
            <w:vAlign w:val="bottom"/>
            <w:hideMark/>
          </w:tcPr>
          <w:p w14:paraId="47DF903E" w14:textId="77777777" w:rsidR="00F83E74" w:rsidRPr="00A2037C" w:rsidRDefault="00F83E74" w:rsidP="000059CE">
            <w:pPr>
              <w:rPr>
                <w:rFonts w:ascii="Times New Roman" w:hAnsi="Times New Roman" w:cs="Times New Roman"/>
                <w:b/>
                <w:bCs/>
                <w:sz w:val="20"/>
                <w:szCs w:val="20"/>
                <w:lang w:val="ro-RO"/>
              </w:rPr>
            </w:pPr>
            <w:r w:rsidRPr="00A2037C">
              <w:rPr>
                <w:rFonts w:ascii="Times New Roman" w:hAnsi="Times New Roman" w:cs="Times New Roman"/>
                <w:b/>
                <w:bCs/>
                <w:sz w:val="20"/>
                <w:szCs w:val="20"/>
                <w:lang w:val="ro-RO"/>
              </w:rPr>
              <w:t>Agricultura, silvicultura, piscicultura si vanatoare</w:t>
            </w:r>
          </w:p>
        </w:tc>
        <w:tc>
          <w:tcPr>
            <w:tcW w:w="1705" w:type="dxa"/>
            <w:tcBorders>
              <w:top w:val="nil"/>
              <w:left w:val="nil"/>
              <w:bottom w:val="single" w:sz="4" w:space="0" w:color="auto"/>
              <w:right w:val="single" w:sz="4" w:space="0" w:color="auto"/>
            </w:tcBorders>
            <w:shd w:val="clear" w:color="auto" w:fill="auto"/>
            <w:noWrap/>
            <w:vAlign w:val="bottom"/>
            <w:hideMark/>
          </w:tcPr>
          <w:p w14:paraId="66AD80A7" w14:textId="77777777" w:rsidR="00F83E74" w:rsidRPr="00A2037C" w:rsidRDefault="00F83E74" w:rsidP="000059CE">
            <w:pPr>
              <w:jc w:val="center"/>
              <w:rPr>
                <w:rFonts w:ascii="Times New Roman" w:hAnsi="Times New Roman" w:cs="Times New Roman"/>
                <w:b/>
                <w:bCs/>
                <w:sz w:val="20"/>
                <w:szCs w:val="20"/>
                <w:lang w:val="ro-RO"/>
              </w:rPr>
            </w:pPr>
            <w:r w:rsidRPr="00A2037C">
              <w:rPr>
                <w:rFonts w:ascii="Times New Roman" w:hAnsi="Times New Roman" w:cs="Times New Roman"/>
                <w:b/>
                <w:bCs/>
                <w:sz w:val="20"/>
                <w:szCs w:val="20"/>
                <w:lang w:val="ro-RO"/>
              </w:rPr>
              <w:t>26,217,160</w:t>
            </w:r>
          </w:p>
          <w:p w14:paraId="292D6741" w14:textId="77777777" w:rsidR="00F83E74" w:rsidRPr="00A2037C" w:rsidRDefault="00F83E74" w:rsidP="000059CE">
            <w:pPr>
              <w:jc w:val="center"/>
              <w:rPr>
                <w:rFonts w:ascii="Times New Roman" w:hAnsi="Times New Roman" w:cs="Times New Roman"/>
                <w:b/>
                <w:bCs/>
                <w:sz w:val="20"/>
                <w:szCs w:val="20"/>
                <w:lang w:val="ro-RO"/>
              </w:rPr>
            </w:pPr>
          </w:p>
        </w:tc>
        <w:tc>
          <w:tcPr>
            <w:tcW w:w="1439" w:type="dxa"/>
            <w:tcBorders>
              <w:top w:val="nil"/>
              <w:left w:val="nil"/>
              <w:bottom w:val="single" w:sz="4" w:space="0" w:color="auto"/>
              <w:right w:val="single" w:sz="4" w:space="0" w:color="auto"/>
            </w:tcBorders>
            <w:shd w:val="clear" w:color="auto" w:fill="auto"/>
            <w:noWrap/>
            <w:vAlign w:val="bottom"/>
            <w:hideMark/>
          </w:tcPr>
          <w:p w14:paraId="4DDEE142" w14:textId="77777777" w:rsidR="00F83E74" w:rsidRPr="00A2037C" w:rsidRDefault="00F83E74" w:rsidP="000059CE">
            <w:pPr>
              <w:jc w:val="center"/>
              <w:rPr>
                <w:rFonts w:ascii="Times New Roman" w:hAnsi="Times New Roman" w:cs="Times New Roman"/>
                <w:b/>
                <w:bCs/>
                <w:sz w:val="20"/>
                <w:szCs w:val="20"/>
                <w:lang w:val="ro-RO"/>
              </w:rPr>
            </w:pPr>
            <w:r w:rsidRPr="00A2037C">
              <w:rPr>
                <w:rFonts w:ascii="Times New Roman" w:hAnsi="Times New Roman" w:cs="Times New Roman"/>
                <w:b/>
                <w:bCs/>
                <w:sz w:val="20"/>
                <w:szCs w:val="20"/>
                <w:lang w:val="ro-RO"/>
              </w:rPr>
              <w:t>24,922,970.71</w:t>
            </w:r>
          </w:p>
          <w:p w14:paraId="7A74871A" w14:textId="77777777" w:rsidR="00F83E74" w:rsidRPr="00A2037C" w:rsidRDefault="00F83E74" w:rsidP="000059CE">
            <w:pPr>
              <w:jc w:val="center"/>
              <w:rPr>
                <w:rFonts w:ascii="Times New Roman" w:hAnsi="Times New Roman" w:cs="Times New Roman"/>
                <w:b/>
                <w:bCs/>
                <w:sz w:val="20"/>
                <w:szCs w:val="20"/>
                <w:lang w:val="ro-RO"/>
              </w:rPr>
            </w:pPr>
          </w:p>
        </w:tc>
      </w:tr>
      <w:tr w:rsidR="00F83E74" w:rsidRPr="00A2037C" w14:paraId="47B4DE29" w14:textId="77777777" w:rsidTr="000059CE">
        <w:trPr>
          <w:trHeight w:val="255"/>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56001E30" w14:textId="77777777" w:rsidR="00F83E74" w:rsidRPr="00A2037C" w:rsidRDefault="00F83E74" w:rsidP="000059CE">
            <w:pPr>
              <w:jc w:val="right"/>
              <w:rPr>
                <w:rFonts w:ascii="Times New Roman" w:hAnsi="Times New Roman" w:cs="Times New Roman"/>
                <w:b/>
                <w:bCs/>
                <w:sz w:val="20"/>
                <w:szCs w:val="20"/>
                <w:lang w:val="ro-RO"/>
              </w:rPr>
            </w:pPr>
            <w:r w:rsidRPr="00A2037C">
              <w:rPr>
                <w:rFonts w:ascii="Times New Roman" w:hAnsi="Times New Roman" w:cs="Times New Roman"/>
                <w:b/>
                <w:bCs/>
                <w:sz w:val="20"/>
                <w:szCs w:val="20"/>
                <w:lang w:val="ro-RO"/>
              </w:rPr>
              <w:t>23</w:t>
            </w:r>
          </w:p>
        </w:tc>
        <w:tc>
          <w:tcPr>
            <w:tcW w:w="791" w:type="dxa"/>
            <w:tcBorders>
              <w:top w:val="nil"/>
              <w:left w:val="nil"/>
              <w:bottom w:val="single" w:sz="4" w:space="0" w:color="auto"/>
              <w:right w:val="single" w:sz="4" w:space="0" w:color="auto"/>
            </w:tcBorders>
            <w:shd w:val="clear" w:color="auto" w:fill="auto"/>
            <w:noWrap/>
            <w:vAlign w:val="bottom"/>
            <w:hideMark/>
          </w:tcPr>
          <w:p w14:paraId="5D930AAD" w14:textId="77777777" w:rsidR="00F83E74" w:rsidRPr="00A2037C" w:rsidRDefault="00F83E74" w:rsidP="000059CE">
            <w:pPr>
              <w:rPr>
                <w:rFonts w:ascii="Times New Roman" w:hAnsi="Times New Roman" w:cs="Times New Roman"/>
                <w:b/>
                <w:bCs/>
                <w:sz w:val="20"/>
                <w:szCs w:val="20"/>
                <w:lang w:val="ro-RO"/>
              </w:rPr>
            </w:pPr>
            <w:r w:rsidRPr="00A2037C">
              <w:rPr>
                <w:rFonts w:ascii="Times New Roman" w:hAnsi="Times New Roman" w:cs="Times New Roman"/>
                <w:b/>
                <w:bCs/>
                <w:sz w:val="20"/>
                <w:szCs w:val="20"/>
                <w:lang w:val="ro-RO"/>
              </w:rPr>
              <w:t>A</w:t>
            </w:r>
          </w:p>
        </w:tc>
        <w:tc>
          <w:tcPr>
            <w:tcW w:w="1551" w:type="dxa"/>
            <w:tcBorders>
              <w:top w:val="nil"/>
              <w:left w:val="nil"/>
              <w:bottom w:val="single" w:sz="4" w:space="0" w:color="auto"/>
              <w:right w:val="single" w:sz="4" w:space="0" w:color="auto"/>
            </w:tcBorders>
            <w:shd w:val="clear" w:color="auto" w:fill="auto"/>
            <w:noWrap/>
            <w:vAlign w:val="bottom"/>
            <w:hideMark/>
          </w:tcPr>
          <w:p w14:paraId="6D0D769F" w14:textId="77777777" w:rsidR="00F83E74" w:rsidRPr="00A2037C" w:rsidRDefault="00F83E74" w:rsidP="000059CE">
            <w:pPr>
              <w:jc w:val="right"/>
              <w:rPr>
                <w:rFonts w:ascii="Times New Roman" w:hAnsi="Times New Roman" w:cs="Times New Roman"/>
                <w:b/>
                <w:bCs/>
                <w:sz w:val="20"/>
                <w:szCs w:val="20"/>
                <w:lang w:val="ro-RO"/>
              </w:rPr>
            </w:pPr>
            <w:r w:rsidRPr="00A2037C">
              <w:rPr>
                <w:rFonts w:ascii="Times New Roman" w:hAnsi="Times New Roman" w:cs="Times New Roman"/>
                <w:b/>
                <w:bCs/>
                <w:sz w:val="20"/>
                <w:szCs w:val="20"/>
                <w:lang w:val="ro-RO"/>
              </w:rPr>
              <w:t>830000100000</w:t>
            </w:r>
          </w:p>
        </w:tc>
        <w:tc>
          <w:tcPr>
            <w:tcW w:w="3762" w:type="dxa"/>
            <w:tcBorders>
              <w:top w:val="nil"/>
              <w:left w:val="nil"/>
              <w:bottom w:val="single" w:sz="4" w:space="0" w:color="auto"/>
              <w:right w:val="single" w:sz="4" w:space="0" w:color="auto"/>
            </w:tcBorders>
            <w:shd w:val="clear" w:color="auto" w:fill="auto"/>
            <w:noWrap/>
            <w:vAlign w:val="bottom"/>
            <w:hideMark/>
          </w:tcPr>
          <w:p w14:paraId="388CA18E" w14:textId="77777777" w:rsidR="00F83E74" w:rsidRPr="00A2037C" w:rsidRDefault="00F83E74" w:rsidP="000059CE">
            <w:pPr>
              <w:rPr>
                <w:rFonts w:ascii="Times New Roman" w:hAnsi="Times New Roman" w:cs="Times New Roman"/>
                <w:b/>
                <w:bCs/>
                <w:sz w:val="20"/>
                <w:szCs w:val="20"/>
                <w:lang w:val="ro-RO"/>
              </w:rPr>
            </w:pPr>
            <w:r w:rsidRPr="00A2037C">
              <w:rPr>
                <w:rFonts w:ascii="Times New Roman" w:hAnsi="Times New Roman" w:cs="Times New Roman"/>
                <w:b/>
                <w:bCs/>
                <w:sz w:val="20"/>
                <w:szCs w:val="20"/>
                <w:lang w:val="ro-RO"/>
              </w:rPr>
              <w:t>TITLUL I  CHELTUIELI DE PERSONAL</w:t>
            </w:r>
          </w:p>
        </w:tc>
        <w:tc>
          <w:tcPr>
            <w:tcW w:w="1705" w:type="dxa"/>
            <w:tcBorders>
              <w:top w:val="nil"/>
              <w:left w:val="nil"/>
              <w:bottom w:val="single" w:sz="4" w:space="0" w:color="auto"/>
              <w:right w:val="single" w:sz="4" w:space="0" w:color="auto"/>
            </w:tcBorders>
            <w:shd w:val="clear" w:color="auto" w:fill="auto"/>
            <w:noWrap/>
            <w:vAlign w:val="bottom"/>
            <w:hideMark/>
          </w:tcPr>
          <w:p w14:paraId="061E9EBB" w14:textId="77777777" w:rsidR="00F83E74" w:rsidRPr="00A2037C" w:rsidRDefault="00F83E74" w:rsidP="000059CE">
            <w:pPr>
              <w:jc w:val="center"/>
              <w:rPr>
                <w:rFonts w:ascii="Times New Roman" w:hAnsi="Times New Roman" w:cs="Times New Roman"/>
                <w:b/>
                <w:bCs/>
                <w:sz w:val="20"/>
                <w:szCs w:val="20"/>
                <w:lang w:val="ro-RO"/>
              </w:rPr>
            </w:pPr>
            <w:r w:rsidRPr="00A2037C">
              <w:rPr>
                <w:rFonts w:ascii="Times New Roman" w:hAnsi="Times New Roman" w:cs="Times New Roman"/>
                <w:b/>
                <w:bCs/>
                <w:sz w:val="20"/>
                <w:szCs w:val="20"/>
                <w:lang w:val="ro-RO"/>
              </w:rPr>
              <w:t>9,601,500.00</w:t>
            </w:r>
          </w:p>
          <w:p w14:paraId="5FBC0CC0" w14:textId="77777777" w:rsidR="00F83E74" w:rsidRPr="00A2037C" w:rsidRDefault="00F83E74" w:rsidP="000059CE">
            <w:pPr>
              <w:jc w:val="center"/>
              <w:rPr>
                <w:rFonts w:ascii="Times New Roman" w:hAnsi="Times New Roman" w:cs="Times New Roman"/>
                <w:b/>
                <w:bCs/>
                <w:sz w:val="20"/>
                <w:szCs w:val="20"/>
                <w:lang w:val="ro-RO"/>
              </w:rPr>
            </w:pPr>
          </w:p>
        </w:tc>
        <w:tc>
          <w:tcPr>
            <w:tcW w:w="1439" w:type="dxa"/>
            <w:tcBorders>
              <w:top w:val="nil"/>
              <w:left w:val="nil"/>
              <w:bottom w:val="single" w:sz="4" w:space="0" w:color="auto"/>
              <w:right w:val="single" w:sz="4" w:space="0" w:color="auto"/>
            </w:tcBorders>
            <w:shd w:val="clear" w:color="auto" w:fill="auto"/>
            <w:noWrap/>
            <w:vAlign w:val="bottom"/>
            <w:hideMark/>
          </w:tcPr>
          <w:p w14:paraId="4C421105" w14:textId="77777777" w:rsidR="00F83E74" w:rsidRPr="00A2037C" w:rsidRDefault="00F83E74" w:rsidP="000059CE">
            <w:pPr>
              <w:jc w:val="center"/>
              <w:rPr>
                <w:rFonts w:ascii="Times New Roman" w:hAnsi="Times New Roman" w:cs="Times New Roman"/>
                <w:b/>
                <w:bCs/>
                <w:sz w:val="20"/>
                <w:szCs w:val="20"/>
                <w:lang w:val="ro-RO"/>
              </w:rPr>
            </w:pPr>
            <w:r w:rsidRPr="00A2037C">
              <w:rPr>
                <w:rFonts w:ascii="Times New Roman" w:hAnsi="Times New Roman" w:cs="Times New Roman"/>
                <w:b/>
                <w:bCs/>
                <w:sz w:val="20"/>
                <w:szCs w:val="20"/>
                <w:lang w:val="ro-RO"/>
              </w:rPr>
              <w:t>9596277</w:t>
            </w:r>
          </w:p>
          <w:p w14:paraId="1D93BC8B" w14:textId="77777777" w:rsidR="00F83E74" w:rsidRPr="00A2037C" w:rsidRDefault="00F83E74" w:rsidP="000059CE">
            <w:pPr>
              <w:jc w:val="center"/>
              <w:rPr>
                <w:rFonts w:ascii="Times New Roman" w:hAnsi="Times New Roman" w:cs="Times New Roman"/>
                <w:b/>
                <w:bCs/>
                <w:sz w:val="20"/>
                <w:szCs w:val="20"/>
                <w:lang w:val="ro-RO"/>
              </w:rPr>
            </w:pPr>
          </w:p>
        </w:tc>
      </w:tr>
      <w:tr w:rsidR="00F83E74" w:rsidRPr="00A2037C" w14:paraId="3F9F3466" w14:textId="77777777" w:rsidTr="000059CE">
        <w:trPr>
          <w:trHeight w:val="255"/>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00BBB78B"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23</w:t>
            </w:r>
          </w:p>
        </w:tc>
        <w:tc>
          <w:tcPr>
            <w:tcW w:w="791" w:type="dxa"/>
            <w:tcBorders>
              <w:top w:val="nil"/>
              <w:left w:val="nil"/>
              <w:bottom w:val="single" w:sz="4" w:space="0" w:color="auto"/>
              <w:right w:val="single" w:sz="4" w:space="0" w:color="auto"/>
            </w:tcBorders>
            <w:shd w:val="clear" w:color="auto" w:fill="auto"/>
            <w:noWrap/>
            <w:vAlign w:val="bottom"/>
            <w:hideMark/>
          </w:tcPr>
          <w:p w14:paraId="3C7D1182"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A</w:t>
            </w:r>
          </w:p>
        </w:tc>
        <w:tc>
          <w:tcPr>
            <w:tcW w:w="1551" w:type="dxa"/>
            <w:tcBorders>
              <w:top w:val="nil"/>
              <w:left w:val="nil"/>
              <w:bottom w:val="single" w:sz="4" w:space="0" w:color="auto"/>
              <w:right w:val="single" w:sz="4" w:space="0" w:color="auto"/>
            </w:tcBorders>
            <w:shd w:val="clear" w:color="auto" w:fill="auto"/>
            <w:noWrap/>
            <w:vAlign w:val="bottom"/>
            <w:hideMark/>
          </w:tcPr>
          <w:p w14:paraId="2515830B"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835000100101</w:t>
            </w:r>
          </w:p>
        </w:tc>
        <w:tc>
          <w:tcPr>
            <w:tcW w:w="3762" w:type="dxa"/>
            <w:tcBorders>
              <w:top w:val="nil"/>
              <w:left w:val="nil"/>
              <w:bottom w:val="single" w:sz="4" w:space="0" w:color="auto"/>
              <w:right w:val="single" w:sz="4" w:space="0" w:color="auto"/>
            </w:tcBorders>
            <w:shd w:val="clear" w:color="auto" w:fill="auto"/>
            <w:vAlign w:val="bottom"/>
            <w:hideMark/>
          </w:tcPr>
          <w:p w14:paraId="455101A1"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Salarii de baza</w:t>
            </w:r>
          </w:p>
        </w:tc>
        <w:tc>
          <w:tcPr>
            <w:tcW w:w="1705" w:type="dxa"/>
            <w:tcBorders>
              <w:top w:val="nil"/>
              <w:left w:val="nil"/>
              <w:bottom w:val="single" w:sz="4" w:space="0" w:color="auto"/>
              <w:right w:val="single" w:sz="4" w:space="0" w:color="auto"/>
            </w:tcBorders>
            <w:shd w:val="clear" w:color="auto" w:fill="auto"/>
            <w:noWrap/>
            <w:vAlign w:val="bottom"/>
            <w:hideMark/>
          </w:tcPr>
          <w:p w14:paraId="4FB86603"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8,087,000.00</w:t>
            </w:r>
          </w:p>
        </w:tc>
        <w:tc>
          <w:tcPr>
            <w:tcW w:w="1439" w:type="dxa"/>
            <w:tcBorders>
              <w:top w:val="nil"/>
              <w:left w:val="nil"/>
              <w:bottom w:val="single" w:sz="4" w:space="0" w:color="auto"/>
              <w:right w:val="single" w:sz="4" w:space="0" w:color="auto"/>
            </w:tcBorders>
            <w:shd w:val="clear" w:color="auto" w:fill="auto"/>
            <w:vAlign w:val="bottom"/>
            <w:hideMark/>
          </w:tcPr>
          <w:p w14:paraId="702E69D6"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8085411</w:t>
            </w:r>
          </w:p>
        </w:tc>
      </w:tr>
      <w:tr w:rsidR="00F83E74" w:rsidRPr="00A2037C" w14:paraId="71F42606" w14:textId="77777777" w:rsidTr="000059CE">
        <w:trPr>
          <w:trHeight w:val="255"/>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59A9F80F"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23</w:t>
            </w:r>
          </w:p>
        </w:tc>
        <w:tc>
          <w:tcPr>
            <w:tcW w:w="791" w:type="dxa"/>
            <w:tcBorders>
              <w:top w:val="nil"/>
              <w:left w:val="nil"/>
              <w:bottom w:val="single" w:sz="4" w:space="0" w:color="auto"/>
              <w:right w:val="single" w:sz="4" w:space="0" w:color="auto"/>
            </w:tcBorders>
            <w:shd w:val="clear" w:color="auto" w:fill="auto"/>
            <w:noWrap/>
            <w:vAlign w:val="bottom"/>
            <w:hideMark/>
          </w:tcPr>
          <w:p w14:paraId="689E2A78"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A</w:t>
            </w:r>
          </w:p>
        </w:tc>
        <w:tc>
          <w:tcPr>
            <w:tcW w:w="1551" w:type="dxa"/>
            <w:tcBorders>
              <w:top w:val="nil"/>
              <w:left w:val="nil"/>
              <w:bottom w:val="single" w:sz="4" w:space="0" w:color="auto"/>
              <w:right w:val="single" w:sz="4" w:space="0" w:color="auto"/>
            </w:tcBorders>
            <w:shd w:val="clear" w:color="auto" w:fill="auto"/>
            <w:noWrap/>
            <w:vAlign w:val="bottom"/>
            <w:hideMark/>
          </w:tcPr>
          <w:p w14:paraId="16D02153"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835000100105</w:t>
            </w:r>
          </w:p>
        </w:tc>
        <w:tc>
          <w:tcPr>
            <w:tcW w:w="3762" w:type="dxa"/>
            <w:tcBorders>
              <w:top w:val="nil"/>
              <w:left w:val="nil"/>
              <w:bottom w:val="single" w:sz="4" w:space="0" w:color="auto"/>
              <w:right w:val="single" w:sz="4" w:space="0" w:color="auto"/>
            </w:tcBorders>
            <w:shd w:val="clear" w:color="auto" w:fill="auto"/>
            <w:vAlign w:val="bottom"/>
            <w:hideMark/>
          </w:tcPr>
          <w:p w14:paraId="499B3DED"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Sporuri pentru conditii de munca</w:t>
            </w:r>
          </w:p>
        </w:tc>
        <w:tc>
          <w:tcPr>
            <w:tcW w:w="1705" w:type="dxa"/>
            <w:tcBorders>
              <w:top w:val="nil"/>
              <w:left w:val="nil"/>
              <w:bottom w:val="single" w:sz="4" w:space="0" w:color="auto"/>
              <w:right w:val="single" w:sz="4" w:space="0" w:color="auto"/>
            </w:tcBorders>
            <w:shd w:val="clear" w:color="auto" w:fill="auto"/>
            <w:noWrap/>
            <w:vAlign w:val="bottom"/>
            <w:hideMark/>
          </w:tcPr>
          <w:p w14:paraId="63A37F98"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966,000.00</w:t>
            </w:r>
          </w:p>
        </w:tc>
        <w:tc>
          <w:tcPr>
            <w:tcW w:w="1439" w:type="dxa"/>
            <w:tcBorders>
              <w:top w:val="nil"/>
              <w:left w:val="nil"/>
              <w:bottom w:val="single" w:sz="4" w:space="0" w:color="auto"/>
              <w:right w:val="single" w:sz="4" w:space="0" w:color="auto"/>
            </w:tcBorders>
            <w:shd w:val="clear" w:color="auto" w:fill="auto"/>
            <w:noWrap/>
            <w:vAlign w:val="bottom"/>
            <w:hideMark/>
          </w:tcPr>
          <w:p w14:paraId="1262C389"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964405</w:t>
            </w:r>
          </w:p>
        </w:tc>
      </w:tr>
      <w:tr w:rsidR="00F83E74" w:rsidRPr="00A2037C" w14:paraId="340DF716" w14:textId="77777777" w:rsidTr="000059CE">
        <w:trPr>
          <w:trHeight w:val="51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3E63AA6B"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 </w:t>
            </w:r>
          </w:p>
        </w:tc>
        <w:tc>
          <w:tcPr>
            <w:tcW w:w="791" w:type="dxa"/>
            <w:tcBorders>
              <w:top w:val="nil"/>
              <w:left w:val="nil"/>
              <w:bottom w:val="single" w:sz="4" w:space="0" w:color="auto"/>
              <w:right w:val="single" w:sz="4" w:space="0" w:color="auto"/>
            </w:tcBorders>
            <w:shd w:val="clear" w:color="auto" w:fill="auto"/>
            <w:noWrap/>
            <w:vAlign w:val="bottom"/>
            <w:hideMark/>
          </w:tcPr>
          <w:p w14:paraId="108D96A0"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 </w:t>
            </w:r>
          </w:p>
        </w:tc>
        <w:tc>
          <w:tcPr>
            <w:tcW w:w="1551" w:type="dxa"/>
            <w:tcBorders>
              <w:top w:val="nil"/>
              <w:left w:val="nil"/>
              <w:bottom w:val="single" w:sz="4" w:space="0" w:color="auto"/>
              <w:right w:val="single" w:sz="4" w:space="0" w:color="auto"/>
            </w:tcBorders>
            <w:shd w:val="clear" w:color="auto" w:fill="auto"/>
            <w:noWrap/>
            <w:vAlign w:val="bottom"/>
            <w:hideMark/>
          </w:tcPr>
          <w:p w14:paraId="22D8441B"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835000100112</w:t>
            </w:r>
          </w:p>
        </w:tc>
        <w:tc>
          <w:tcPr>
            <w:tcW w:w="3762" w:type="dxa"/>
            <w:tcBorders>
              <w:top w:val="nil"/>
              <w:left w:val="nil"/>
              <w:bottom w:val="single" w:sz="4" w:space="0" w:color="auto"/>
              <w:right w:val="single" w:sz="4" w:space="0" w:color="auto"/>
            </w:tcBorders>
            <w:shd w:val="clear" w:color="auto" w:fill="auto"/>
            <w:vAlign w:val="bottom"/>
            <w:hideMark/>
          </w:tcPr>
          <w:p w14:paraId="5DB97A53"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Indemnizatii pllatite unor persoane din afara unitatii</w:t>
            </w:r>
          </w:p>
        </w:tc>
        <w:tc>
          <w:tcPr>
            <w:tcW w:w="1705" w:type="dxa"/>
            <w:tcBorders>
              <w:top w:val="nil"/>
              <w:left w:val="nil"/>
              <w:bottom w:val="single" w:sz="4" w:space="0" w:color="auto"/>
              <w:right w:val="single" w:sz="4" w:space="0" w:color="auto"/>
            </w:tcBorders>
            <w:shd w:val="clear" w:color="auto" w:fill="auto"/>
            <w:noWrap/>
            <w:vAlign w:val="bottom"/>
            <w:hideMark/>
          </w:tcPr>
          <w:p w14:paraId="2F96BD09" w14:textId="77777777" w:rsidR="00F83E74" w:rsidRPr="00A2037C" w:rsidRDefault="00F83E74" w:rsidP="000059CE">
            <w:pPr>
              <w:jc w:val="center"/>
              <w:rPr>
                <w:rFonts w:ascii="Times New Roman" w:hAnsi="Times New Roman" w:cs="Times New Roman"/>
                <w:sz w:val="20"/>
                <w:szCs w:val="20"/>
                <w:lang w:val="ro-RO"/>
              </w:rPr>
            </w:pPr>
          </w:p>
        </w:tc>
        <w:tc>
          <w:tcPr>
            <w:tcW w:w="1439" w:type="dxa"/>
            <w:tcBorders>
              <w:top w:val="nil"/>
              <w:left w:val="nil"/>
              <w:bottom w:val="single" w:sz="4" w:space="0" w:color="auto"/>
              <w:right w:val="single" w:sz="4" w:space="0" w:color="auto"/>
            </w:tcBorders>
            <w:shd w:val="clear" w:color="auto" w:fill="auto"/>
            <w:noWrap/>
            <w:vAlign w:val="bottom"/>
            <w:hideMark/>
          </w:tcPr>
          <w:p w14:paraId="44DED7EA"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460</w:t>
            </w:r>
          </w:p>
        </w:tc>
      </w:tr>
      <w:tr w:rsidR="00F83E74" w:rsidRPr="00A2037C" w14:paraId="5D548D5B" w14:textId="77777777" w:rsidTr="000059CE">
        <w:trPr>
          <w:trHeight w:val="255"/>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16CCE0FC"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23</w:t>
            </w:r>
          </w:p>
        </w:tc>
        <w:tc>
          <w:tcPr>
            <w:tcW w:w="791" w:type="dxa"/>
            <w:tcBorders>
              <w:top w:val="nil"/>
              <w:left w:val="nil"/>
              <w:bottom w:val="single" w:sz="4" w:space="0" w:color="auto"/>
              <w:right w:val="single" w:sz="4" w:space="0" w:color="auto"/>
            </w:tcBorders>
            <w:shd w:val="clear" w:color="auto" w:fill="auto"/>
            <w:noWrap/>
            <w:vAlign w:val="bottom"/>
            <w:hideMark/>
          </w:tcPr>
          <w:p w14:paraId="4CDFDCCB"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A</w:t>
            </w:r>
          </w:p>
        </w:tc>
        <w:tc>
          <w:tcPr>
            <w:tcW w:w="1551" w:type="dxa"/>
            <w:tcBorders>
              <w:top w:val="nil"/>
              <w:left w:val="nil"/>
              <w:bottom w:val="single" w:sz="4" w:space="0" w:color="auto"/>
              <w:right w:val="single" w:sz="4" w:space="0" w:color="auto"/>
            </w:tcBorders>
            <w:shd w:val="clear" w:color="auto" w:fill="auto"/>
            <w:noWrap/>
            <w:vAlign w:val="bottom"/>
            <w:hideMark/>
          </w:tcPr>
          <w:p w14:paraId="432628E5"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835000100113</w:t>
            </w:r>
          </w:p>
        </w:tc>
        <w:tc>
          <w:tcPr>
            <w:tcW w:w="3762" w:type="dxa"/>
            <w:tcBorders>
              <w:top w:val="nil"/>
              <w:left w:val="nil"/>
              <w:bottom w:val="single" w:sz="4" w:space="0" w:color="auto"/>
              <w:right w:val="single" w:sz="4" w:space="0" w:color="auto"/>
            </w:tcBorders>
            <w:shd w:val="clear" w:color="auto" w:fill="auto"/>
            <w:vAlign w:val="bottom"/>
            <w:hideMark/>
          </w:tcPr>
          <w:p w14:paraId="29FBA82B"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Indemnizatii de delegare</w:t>
            </w:r>
          </w:p>
        </w:tc>
        <w:tc>
          <w:tcPr>
            <w:tcW w:w="1705" w:type="dxa"/>
            <w:tcBorders>
              <w:top w:val="nil"/>
              <w:left w:val="nil"/>
              <w:bottom w:val="single" w:sz="4" w:space="0" w:color="auto"/>
              <w:right w:val="single" w:sz="4" w:space="0" w:color="auto"/>
            </w:tcBorders>
            <w:shd w:val="clear" w:color="auto" w:fill="auto"/>
            <w:noWrap/>
            <w:vAlign w:val="bottom"/>
            <w:hideMark/>
          </w:tcPr>
          <w:p w14:paraId="366F3E55"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500.00</w:t>
            </w:r>
          </w:p>
        </w:tc>
        <w:tc>
          <w:tcPr>
            <w:tcW w:w="1439" w:type="dxa"/>
            <w:tcBorders>
              <w:top w:val="nil"/>
              <w:left w:val="nil"/>
              <w:bottom w:val="single" w:sz="4" w:space="0" w:color="auto"/>
              <w:right w:val="single" w:sz="4" w:space="0" w:color="auto"/>
            </w:tcBorders>
            <w:shd w:val="clear" w:color="auto" w:fill="auto"/>
            <w:noWrap/>
            <w:vAlign w:val="bottom"/>
            <w:hideMark/>
          </w:tcPr>
          <w:p w14:paraId="64B70C02" w14:textId="77777777" w:rsidR="00F83E74" w:rsidRPr="00A2037C" w:rsidRDefault="00F83E74" w:rsidP="000059CE">
            <w:pPr>
              <w:jc w:val="center"/>
              <w:rPr>
                <w:rFonts w:ascii="Times New Roman" w:hAnsi="Times New Roman" w:cs="Times New Roman"/>
                <w:sz w:val="20"/>
                <w:szCs w:val="20"/>
                <w:lang w:val="ro-RO"/>
              </w:rPr>
            </w:pPr>
          </w:p>
        </w:tc>
      </w:tr>
      <w:tr w:rsidR="00F83E74" w:rsidRPr="00A2037C" w14:paraId="3EC1511E" w14:textId="77777777" w:rsidTr="000059CE">
        <w:trPr>
          <w:trHeight w:val="255"/>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0FBFB3BA"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24</w:t>
            </w:r>
          </w:p>
        </w:tc>
        <w:tc>
          <w:tcPr>
            <w:tcW w:w="791" w:type="dxa"/>
            <w:tcBorders>
              <w:top w:val="nil"/>
              <w:left w:val="nil"/>
              <w:bottom w:val="single" w:sz="4" w:space="0" w:color="auto"/>
              <w:right w:val="single" w:sz="4" w:space="0" w:color="auto"/>
            </w:tcBorders>
            <w:shd w:val="clear" w:color="auto" w:fill="auto"/>
            <w:noWrap/>
            <w:vAlign w:val="bottom"/>
            <w:hideMark/>
          </w:tcPr>
          <w:p w14:paraId="485EADFA"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A</w:t>
            </w:r>
          </w:p>
        </w:tc>
        <w:tc>
          <w:tcPr>
            <w:tcW w:w="1551" w:type="dxa"/>
            <w:tcBorders>
              <w:top w:val="nil"/>
              <w:left w:val="nil"/>
              <w:bottom w:val="single" w:sz="4" w:space="0" w:color="auto"/>
              <w:right w:val="single" w:sz="4" w:space="0" w:color="auto"/>
            </w:tcBorders>
            <w:shd w:val="clear" w:color="auto" w:fill="auto"/>
            <w:noWrap/>
            <w:vAlign w:val="bottom"/>
            <w:hideMark/>
          </w:tcPr>
          <w:p w14:paraId="73452DA1"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835000100117</w:t>
            </w:r>
          </w:p>
        </w:tc>
        <w:tc>
          <w:tcPr>
            <w:tcW w:w="3762" w:type="dxa"/>
            <w:tcBorders>
              <w:top w:val="nil"/>
              <w:left w:val="nil"/>
              <w:bottom w:val="single" w:sz="4" w:space="0" w:color="auto"/>
              <w:right w:val="single" w:sz="4" w:space="0" w:color="auto"/>
            </w:tcBorders>
            <w:shd w:val="clear" w:color="auto" w:fill="auto"/>
            <w:vAlign w:val="bottom"/>
            <w:hideMark/>
          </w:tcPr>
          <w:p w14:paraId="3FF46336"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Indemnizatii de hrana</w:t>
            </w:r>
          </w:p>
        </w:tc>
        <w:tc>
          <w:tcPr>
            <w:tcW w:w="1705" w:type="dxa"/>
            <w:tcBorders>
              <w:top w:val="nil"/>
              <w:left w:val="nil"/>
              <w:bottom w:val="single" w:sz="4" w:space="0" w:color="auto"/>
              <w:right w:val="single" w:sz="4" w:space="0" w:color="auto"/>
            </w:tcBorders>
            <w:shd w:val="clear" w:color="auto" w:fill="auto"/>
            <w:noWrap/>
            <w:vAlign w:val="bottom"/>
            <w:hideMark/>
          </w:tcPr>
          <w:p w14:paraId="1D8EF3D9"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293,000.00</w:t>
            </w:r>
          </w:p>
        </w:tc>
        <w:tc>
          <w:tcPr>
            <w:tcW w:w="1439" w:type="dxa"/>
            <w:tcBorders>
              <w:top w:val="nil"/>
              <w:left w:val="nil"/>
              <w:bottom w:val="single" w:sz="4" w:space="0" w:color="auto"/>
              <w:right w:val="single" w:sz="4" w:space="0" w:color="auto"/>
            </w:tcBorders>
            <w:shd w:val="clear" w:color="auto" w:fill="auto"/>
            <w:noWrap/>
            <w:vAlign w:val="bottom"/>
            <w:hideMark/>
          </w:tcPr>
          <w:p w14:paraId="102D8E85"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291659</w:t>
            </w:r>
          </w:p>
        </w:tc>
      </w:tr>
      <w:tr w:rsidR="00F83E74" w:rsidRPr="00A2037C" w14:paraId="29CC5679" w14:textId="77777777" w:rsidTr="000059CE">
        <w:trPr>
          <w:trHeight w:val="255"/>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1951CCB5"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24</w:t>
            </w:r>
          </w:p>
        </w:tc>
        <w:tc>
          <w:tcPr>
            <w:tcW w:w="791" w:type="dxa"/>
            <w:tcBorders>
              <w:top w:val="nil"/>
              <w:left w:val="nil"/>
              <w:bottom w:val="single" w:sz="4" w:space="0" w:color="auto"/>
              <w:right w:val="single" w:sz="4" w:space="0" w:color="auto"/>
            </w:tcBorders>
            <w:shd w:val="clear" w:color="auto" w:fill="auto"/>
            <w:noWrap/>
            <w:vAlign w:val="bottom"/>
            <w:hideMark/>
          </w:tcPr>
          <w:p w14:paraId="7227094D"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A</w:t>
            </w:r>
          </w:p>
        </w:tc>
        <w:tc>
          <w:tcPr>
            <w:tcW w:w="1551" w:type="dxa"/>
            <w:tcBorders>
              <w:top w:val="nil"/>
              <w:left w:val="nil"/>
              <w:bottom w:val="single" w:sz="4" w:space="0" w:color="auto"/>
              <w:right w:val="single" w:sz="4" w:space="0" w:color="auto"/>
            </w:tcBorders>
            <w:shd w:val="clear" w:color="auto" w:fill="auto"/>
            <w:noWrap/>
            <w:vAlign w:val="bottom"/>
            <w:hideMark/>
          </w:tcPr>
          <w:p w14:paraId="5E9CCF19"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835000100130</w:t>
            </w:r>
          </w:p>
        </w:tc>
        <w:tc>
          <w:tcPr>
            <w:tcW w:w="3762" w:type="dxa"/>
            <w:tcBorders>
              <w:top w:val="nil"/>
              <w:left w:val="nil"/>
              <w:bottom w:val="single" w:sz="4" w:space="0" w:color="auto"/>
              <w:right w:val="single" w:sz="4" w:space="0" w:color="auto"/>
            </w:tcBorders>
            <w:shd w:val="clear" w:color="auto" w:fill="auto"/>
            <w:vAlign w:val="bottom"/>
            <w:hideMark/>
          </w:tcPr>
          <w:p w14:paraId="40C1E34D"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Alte drepturi salariale in bani</w:t>
            </w:r>
          </w:p>
        </w:tc>
        <w:tc>
          <w:tcPr>
            <w:tcW w:w="1705" w:type="dxa"/>
            <w:tcBorders>
              <w:top w:val="nil"/>
              <w:left w:val="nil"/>
              <w:bottom w:val="single" w:sz="4" w:space="0" w:color="auto"/>
              <w:right w:val="single" w:sz="4" w:space="0" w:color="auto"/>
            </w:tcBorders>
            <w:shd w:val="clear" w:color="auto" w:fill="auto"/>
            <w:noWrap/>
            <w:vAlign w:val="bottom"/>
            <w:hideMark/>
          </w:tcPr>
          <w:p w14:paraId="6939C60E" w14:textId="77777777" w:rsidR="00F83E74" w:rsidRPr="00A2037C" w:rsidRDefault="00F83E74" w:rsidP="000059CE">
            <w:pPr>
              <w:jc w:val="center"/>
              <w:rPr>
                <w:rFonts w:ascii="Times New Roman" w:hAnsi="Times New Roman" w:cs="Times New Roman"/>
                <w:sz w:val="20"/>
                <w:szCs w:val="20"/>
                <w:lang w:val="ro-RO"/>
              </w:rPr>
            </w:pPr>
          </w:p>
        </w:tc>
        <w:tc>
          <w:tcPr>
            <w:tcW w:w="1439" w:type="dxa"/>
            <w:tcBorders>
              <w:top w:val="nil"/>
              <w:left w:val="nil"/>
              <w:bottom w:val="single" w:sz="4" w:space="0" w:color="auto"/>
              <w:right w:val="single" w:sz="4" w:space="0" w:color="auto"/>
            </w:tcBorders>
            <w:shd w:val="clear" w:color="auto" w:fill="auto"/>
            <w:noWrap/>
            <w:vAlign w:val="bottom"/>
            <w:hideMark/>
          </w:tcPr>
          <w:p w14:paraId="686FF30E"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43620</w:t>
            </w:r>
          </w:p>
        </w:tc>
      </w:tr>
      <w:tr w:rsidR="00F83E74" w:rsidRPr="00A2037C" w14:paraId="6F656C8C" w14:textId="77777777" w:rsidTr="000059CE">
        <w:trPr>
          <w:trHeight w:val="255"/>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1F1E3980"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25</w:t>
            </w:r>
          </w:p>
        </w:tc>
        <w:tc>
          <w:tcPr>
            <w:tcW w:w="791" w:type="dxa"/>
            <w:tcBorders>
              <w:top w:val="nil"/>
              <w:left w:val="nil"/>
              <w:bottom w:val="single" w:sz="4" w:space="0" w:color="auto"/>
              <w:right w:val="single" w:sz="4" w:space="0" w:color="auto"/>
            </w:tcBorders>
            <w:shd w:val="clear" w:color="auto" w:fill="auto"/>
            <w:noWrap/>
            <w:vAlign w:val="bottom"/>
            <w:hideMark/>
          </w:tcPr>
          <w:p w14:paraId="6590994C"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A</w:t>
            </w:r>
          </w:p>
        </w:tc>
        <w:tc>
          <w:tcPr>
            <w:tcW w:w="1551" w:type="dxa"/>
            <w:tcBorders>
              <w:top w:val="nil"/>
              <w:left w:val="nil"/>
              <w:bottom w:val="single" w:sz="4" w:space="0" w:color="auto"/>
              <w:right w:val="single" w:sz="4" w:space="0" w:color="auto"/>
            </w:tcBorders>
            <w:shd w:val="clear" w:color="auto" w:fill="auto"/>
            <w:noWrap/>
            <w:vAlign w:val="bottom"/>
            <w:hideMark/>
          </w:tcPr>
          <w:p w14:paraId="7755E27B"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835000100206</w:t>
            </w:r>
          </w:p>
        </w:tc>
        <w:tc>
          <w:tcPr>
            <w:tcW w:w="3762" w:type="dxa"/>
            <w:tcBorders>
              <w:top w:val="nil"/>
              <w:left w:val="nil"/>
              <w:bottom w:val="single" w:sz="4" w:space="0" w:color="auto"/>
              <w:right w:val="single" w:sz="4" w:space="0" w:color="auto"/>
            </w:tcBorders>
            <w:shd w:val="clear" w:color="auto" w:fill="auto"/>
            <w:vAlign w:val="bottom"/>
            <w:hideMark/>
          </w:tcPr>
          <w:p w14:paraId="34DE7BC6"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Vouchere de vacanta</w:t>
            </w:r>
          </w:p>
        </w:tc>
        <w:tc>
          <w:tcPr>
            <w:tcW w:w="1705" w:type="dxa"/>
            <w:tcBorders>
              <w:top w:val="nil"/>
              <w:left w:val="nil"/>
              <w:bottom w:val="single" w:sz="4" w:space="0" w:color="auto"/>
              <w:right w:val="single" w:sz="4" w:space="0" w:color="auto"/>
            </w:tcBorders>
            <w:shd w:val="clear" w:color="auto" w:fill="auto"/>
            <w:noWrap/>
            <w:vAlign w:val="bottom"/>
            <w:hideMark/>
          </w:tcPr>
          <w:p w14:paraId="563F34C5" w14:textId="77777777" w:rsidR="00F83E74" w:rsidRPr="00A2037C" w:rsidRDefault="00F83E74" w:rsidP="000059CE">
            <w:pPr>
              <w:jc w:val="center"/>
              <w:rPr>
                <w:rFonts w:ascii="Times New Roman" w:hAnsi="Times New Roman" w:cs="Times New Roman"/>
                <w:sz w:val="20"/>
                <w:szCs w:val="20"/>
                <w:lang w:val="ro-RO"/>
              </w:rPr>
            </w:pPr>
          </w:p>
        </w:tc>
        <w:tc>
          <w:tcPr>
            <w:tcW w:w="1439" w:type="dxa"/>
            <w:tcBorders>
              <w:top w:val="nil"/>
              <w:left w:val="nil"/>
              <w:bottom w:val="single" w:sz="4" w:space="0" w:color="auto"/>
              <w:right w:val="single" w:sz="4" w:space="0" w:color="auto"/>
            </w:tcBorders>
            <w:shd w:val="clear" w:color="auto" w:fill="auto"/>
            <w:noWrap/>
            <w:vAlign w:val="bottom"/>
            <w:hideMark/>
          </w:tcPr>
          <w:p w14:paraId="51D83B3D" w14:textId="77777777" w:rsidR="00F83E74" w:rsidRPr="00A2037C" w:rsidRDefault="00F83E74" w:rsidP="000059CE">
            <w:pPr>
              <w:jc w:val="center"/>
              <w:rPr>
                <w:rFonts w:ascii="Times New Roman" w:hAnsi="Times New Roman" w:cs="Times New Roman"/>
                <w:sz w:val="20"/>
                <w:szCs w:val="20"/>
                <w:lang w:val="ro-RO"/>
              </w:rPr>
            </w:pPr>
          </w:p>
        </w:tc>
      </w:tr>
      <w:tr w:rsidR="00F83E74" w:rsidRPr="00A2037C" w14:paraId="0E1FB147" w14:textId="77777777" w:rsidTr="000059CE">
        <w:trPr>
          <w:trHeight w:val="255"/>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21022B73"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23</w:t>
            </w:r>
          </w:p>
        </w:tc>
        <w:tc>
          <w:tcPr>
            <w:tcW w:w="791" w:type="dxa"/>
            <w:tcBorders>
              <w:top w:val="nil"/>
              <w:left w:val="nil"/>
              <w:bottom w:val="single" w:sz="4" w:space="0" w:color="auto"/>
              <w:right w:val="single" w:sz="4" w:space="0" w:color="auto"/>
            </w:tcBorders>
            <w:shd w:val="clear" w:color="auto" w:fill="auto"/>
            <w:noWrap/>
            <w:vAlign w:val="bottom"/>
            <w:hideMark/>
          </w:tcPr>
          <w:p w14:paraId="6B49A687"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A</w:t>
            </w:r>
          </w:p>
        </w:tc>
        <w:tc>
          <w:tcPr>
            <w:tcW w:w="1551" w:type="dxa"/>
            <w:tcBorders>
              <w:top w:val="nil"/>
              <w:left w:val="nil"/>
              <w:bottom w:val="single" w:sz="4" w:space="0" w:color="auto"/>
              <w:right w:val="single" w:sz="4" w:space="0" w:color="auto"/>
            </w:tcBorders>
            <w:shd w:val="clear" w:color="auto" w:fill="auto"/>
            <w:noWrap/>
            <w:vAlign w:val="bottom"/>
            <w:hideMark/>
          </w:tcPr>
          <w:p w14:paraId="03867B63"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835000100301</w:t>
            </w:r>
          </w:p>
        </w:tc>
        <w:tc>
          <w:tcPr>
            <w:tcW w:w="3762" w:type="dxa"/>
            <w:tcBorders>
              <w:top w:val="nil"/>
              <w:left w:val="nil"/>
              <w:bottom w:val="single" w:sz="4" w:space="0" w:color="auto"/>
              <w:right w:val="single" w:sz="4" w:space="0" w:color="auto"/>
            </w:tcBorders>
            <w:shd w:val="clear" w:color="auto" w:fill="auto"/>
            <w:vAlign w:val="bottom"/>
            <w:hideMark/>
          </w:tcPr>
          <w:p w14:paraId="59383FA2"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Contributii de asigurari sociale de stat</w:t>
            </w:r>
          </w:p>
        </w:tc>
        <w:tc>
          <w:tcPr>
            <w:tcW w:w="1705" w:type="dxa"/>
            <w:tcBorders>
              <w:top w:val="nil"/>
              <w:left w:val="nil"/>
              <w:bottom w:val="single" w:sz="4" w:space="0" w:color="auto"/>
              <w:right w:val="single" w:sz="4" w:space="0" w:color="auto"/>
            </w:tcBorders>
            <w:shd w:val="clear" w:color="auto" w:fill="auto"/>
            <w:noWrap/>
            <w:vAlign w:val="bottom"/>
            <w:hideMark/>
          </w:tcPr>
          <w:p w14:paraId="5DEE0C4E" w14:textId="77777777" w:rsidR="00F83E74" w:rsidRPr="00A2037C" w:rsidRDefault="00F83E74" w:rsidP="000059CE">
            <w:pPr>
              <w:jc w:val="center"/>
              <w:rPr>
                <w:rFonts w:ascii="Times New Roman" w:hAnsi="Times New Roman" w:cs="Times New Roman"/>
                <w:sz w:val="20"/>
                <w:szCs w:val="20"/>
                <w:lang w:val="ro-RO"/>
              </w:rPr>
            </w:pPr>
          </w:p>
        </w:tc>
        <w:tc>
          <w:tcPr>
            <w:tcW w:w="1439" w:type="dxa"/>
            <w:tcBorders>
              <w:top w:val="nil"/>
              <w:left w:val="nil"/>
              <w:bottom w:val="single" w:sz="4" w:space="0" w:color="auto"/>
              <w:right w:val="single" w:sz="4" w:space="0" w:color="auto"/>
            </w:tcBorders>
            <w:shd w:val="clear" w:color="auto" w:fill="auto"/>
            <w:noWrap/>
            <w:vAlign w:val="bottom"/>
            <w:hideMark/>
          </w:tcPr>
          <w:p w14:paraId="105B001A" w14:textId="77777777" w:rsidR="00F83E74" w:rsidRPr="00A2037C" w:rsidRDefault="00F83E74" w:rsidP="000059CE">
            <w:pPr>
              <w:jc w:val="center"/>
              <w:rPr>
                <w:rFonts w:ascii="Times New Roman" w:hAnsi="Times New Roman" w:cs="Times New Roman"/>
                <w:sz w:val="20"/>
                <w:szCs w:val="20"/>
                <w:lang w:val="ro-RO"/>
              </w:rPr>
            </w:pPr>
          </w:p>
        </w:tc>
      </w:tr>
      <w:tr w:rsidR="00F83E74" w:rsidRPr="00A2037C" w14:paraId="6032D374" w14:textId="77777777" w:rsidTr="000059CE">
        <w:trPr>
          <w:trHeight w:val="255"/>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70E09D5F"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23</w:t>
            </w:r>
          </w:p>
        </w:tc>
        <w:tc>
          <w:tcPr>
            <w:tcW w:w="791" w:type="dxa"/>
            <w:tcBorders>
              <w:top w:val="nil"/>
              <w:left w:val="nil"/>
              <w:bottom w:val="single" w:sz="4" w:space="0" w:color="auto"/>
              <w:right w:val="single" w:sz="4" w:space="0" w:color="auto"/>
            </w:tcBorders>
            <w:shd w:val="clear" w:color="auto" w:fill="auto"/>
            <w:noWrap/>
            <w:vAlign w:val="bottom"/>
            <w:hideMark/>
          </w:tcPr>
          <w:p w14:paraId="740248A2"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A</w:t>
            </w:r>
          </w:p>
        </w:tc>
        <w:tc>
          <w:tcPr>
            <w:tcW w:w="1551" w:type="dxa"/>
            <w:tcBorders>
              <w:top w:val="nil"/>
              <w:left w:val="nil"/>
              <w:bottom w:val="single" w:sz="4" w:space="0" w:color="auto"/>
              <w:right w:val="single" w:sz="4" w:space="0" w:color="auto"/>
            </w:tcBorders>
            <w:shd w:val="clear" w:color="auto" w:fill="auto"/>
            <w:noWrap/>
            <w:vAlign w:val="bottom"/>
            <w:hideMark/>
          </w:tcPr>
          <w:p w14:paraId="16A96A43"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835000100302</w:t>
            </w:r>
          </w:p>
        </w:tc>
        <w:tc>
          <w:tcPr>
            <w:tcW w:w="3762" w:type="dxa"/>
            <w:tcBorders>
              <w:top w:val="nil"/>
              <w:left w:val="nil"/>
              <w:bottom w:val="single" w:sz="4" w:space="0" w:color="auto"/>
              <w:right w:val="single" w:sz="4" w:space="0" w:color="auto"/>
            </w:tcBorders>
            <w:shd w:val="clear" w:color="auto" w:fill="auto"/>
            <w:vAlign w:val="bottom"/>
            <w:hideMark/>
          </w:tcPr>
          <w:p w14:paraId="7C5E461B"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Contributii de asigurari  de somaj</w:t>
            </w:r>
          </w:p>
        </w:tc>
        <w:tc>
          <w:tcPr>
            <w:tcW w:w="1705" w:type="dxa"/>
            <w:tcBorders>
              <w:top w:val="nil"/>
              <w:left w:val="nil"/>
              <w:bottom w:val="single" w:sz="4" w:space="0" w:color="auto"/>
              <w:right w:val="single" w:sz="4" w:space="0" w:color="auto"/>
            </w:tcBorders>
            <w:shd w:val="clear" w:color="auto" w:fill="auto"/>
            <w:noWrap/>
            <w:vAlign w:val="bottom"/>
            <w:hideMark/>
          </w:tcPr>
          <w:p w14:paraId="47B47BBC" w14:textId="77777777" w:rsidR="00F83E74" w:rsidRPr="00A2037C" w:rsidRDefault="00F83E74" w:rsidP="000059CE">
            <w:pPr>
              <w:jc w:val="center"/>
              <w:rPr>
                <w:rFonts w:ascii="Times New Roman" w:hAnsi="Times New Roman" w:cs="Times New Roman"/>
                <w:sz w:val="20"/>
                <w:szCs w:val="20"/>
                <w:lang w:val="ro-RO"/>
              </w:rPr>
            </w:pPr>
          </w:p>
        </w:tc>
        <w:tc>
          <w:tcPr>
            <w:tcW w:w="1439" w:type="dxa"/>
            <w:tcBorders>
              <w:top w:val="nil"/>
              <w:left w:val="nil"/>
              <w:bottom w:val="single" w:sz="4" w:space="0" w:color="auto"/>
              <w:right w:val="single" w:sz="4" w:space="0" w:color="auto"/>
            </w:tcBorders>
            <w:shd w:val="clear" w:color="auto" w:fill="auto"/>
            <w:noWrap/>
            <w:vAlign w:val="bottom"/>
            <w:hideMark/>
          </w:tcPr>
          <w:p w14:paraId="71FBB3EF" w14:textId="77777777" w:rsidR="00F83E74" w:rsidRPr="00A2037C" w:rsidRDefault="00F83E74" w:rsidP="000059CE">
            <w:pPr>
              <w:jc w:val="center"/>
              <w:rPr>
                <w:rFonts w:ascii="Times New Roman" w:hAnsi="Times New Roman" w:cs="Times New Roman"/>
                <w:sz w:val="20"/>
                <w:szCs w:val="20"/>
                <w:lang w:val="ro-RO"/>
              </w:rPr>
            </w:pPr>
          </w:p>
        </w:tc>
      </w:tr>
      <w:tr w:rsidR="00F83E74" w:rsidRPr="00A2037C" w14:paraId="27FFAB2F" w14:textId="77777777" w:rsidTr="000059CE">
        <w:trPr>
          <w:trHeight w:val="51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18E6FE42"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23</w:t>
            </w:r>
          </w:p>
        </w:tc>
        <w:tc>
          <w:tcPr>
            <w:tcW w:w="791" w:type="dxa"/>
            <w:tcBorders>
              <w:top w:val="nil"/>
              <w:left w:val="nil"/>
              <w:bottom w:val="single" w:sz="4" w:space="0" w:color="auto"/>
              <w:right w:val="single" w:sz="4" w:space="0" w:color="auto"/>
            </w:tcBorders>
            <w:shd w:val="clear" w:color="auto" w:fill="auto"/>
            <w:noWrap/>
            <w:vAlign w:val="bottom"/>
            <w:hideMark/>
          </w:tcPr>
          <w:p w14:paraId="70B4D9C7"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A</w:t>
            </w:r>
          </w:p>
        </w:tc>
        <w:tc>
          <w:tcPr>
            <w:tcW w:w="1551" w:type="dxa"/>
            <w:tcBorders>
              <w:top w:val="nil"/>
              <w:left w:val="nil"/>
              <w:bottom w:val="single" w:sz="4" w:space="0" w:color="auto"/>
              <w:right w:val="single" w:sz="4" w:space="0" w:color="auto"/>
            </w:tcBorders>
            <w:shd w:val="clear" w:color="auto" w:fill="auto"/>
            <w:noWrap/>
            <w:vAlign w:val="bottom"/>
            <w:hideMark/>
          </w:tcPr>
          <w:p w14:paraId="6513A326"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835000100303</w:t>
            </w:r>
          </w:p>
        </w:tc>
        <w:tc>
          <w:tcPr>
            <w:tcW w:w="3762" w:type="dxa"/>
            <w:tcBorders>
              <w:top w:val="nil"/>
              <w:left w:val="nil"/>
              <w:bottom w:val="single" w:sz="4" w:space="0" w:color="auto"/>
              <w:right w:val="single" w:sz="4" w:space="0" w:color="auto"/>
            </w:tcBorders>
            <w:shd w:val="clear" w:color="auto" w:fill="auto"/>
            <w:vAlign w:val="bottom"/>
            <w:hideMark/>
          </w:tcPr>
          <w:p w14:paraId="3D66CC63"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Contributii de asigurari sociale de sanatate</w:t>
            </w:r>
          </w:p>
        </w:tc>
        <w:tc>
          <w:tcPr>
            <w:tcW w:w="1705" w:type="dxa"/>
            <w:tcBorders>
              <w:top w:val="nil"/>
              <w:left w:val="nil"/>
              <w:bottom w:val="single" w:sz="4" w:space="0" w:color="auto"/>
              <w:right w:val="single" w:sz="4" w:space="0" w:color="auto"/>
            </w:tcBorders>
            <w:shd w:val="clear" w:color="auto" w:fill="auto"/>
            <w:noWrap/>
            <w:vAlign w:val="bottom"/>
            <w:hideMark/>
          </w:tcPr>
          <w:p w14:paraId="2BBBB4CD" w14:textId="77777777" w:rsidR="00F83E74" w:rsidRPr="00A2037C" w:rsidRDefault="00F83E74" w:rsidP="000059CE">
            <w:pPr>
              <w:jc w:val="center"/>
              <w:rPr>
                <w:rFonts w:ascii="Times New Roman" w:hAnsi="Times New Roman" w:cs="Times New Roman"/>
                <w:sz w:val="20"/>
                <w:szCs w:val="20"/>
                <w:lang w:val="ro-RO"/>
              </w:rPr>
            </w:pPr>
          </w:p>
        </w:tc>
        <w:tc>
          <w:tcPr>
            <w:tcW w:w="1439" w:type="dxa"/>
            <w:tcBorders>
              <w:top w:val="nil"/>
              <w:left w:val="nil"/>
              <w:bottom w:val="single" w:sz="4" w:space="0" w:color="auto"/>
              <w:right w:val="single" w:sz="4" w:space="0" w:color="auto"/>
            </w:tcBorders>
            <w:shd w:val="clear" w:color="auto" w:fill="auto"/>
            <w:noWrap/>
            <w:vAlign w:val="bottom"/>
            <w:hideMark/>
          </w:tcPr>
          <w:p w14:paraId="5B13F736" w14:textId="77777777" w:rsidR="00F83E74" w:rsidRPr="00A2037C" w:rsidRDefault="00F83E74" w:rsidP="000059CE">
            <w:pPr>
              <w:jc w:val="center"/>
              <w:rPr>
                <w:rFonts w:ascii="Times New Roman" w:hAnsi="Times New Roman" w:cs="Times New Roman"/>
                <w:sz w:val="20"/>
                <w:szCs w:val="20"/>
                <w:lang w:val="ro-RO"/>
              </w:rPr>
            </w:pPr>
          </w:p>
        </w:tc>
      </w:tr>
      <w:tr w:rsidR="00F83E74" w:rsidRPr="00A2037C" w14:paraId="0399D22F" w14:textId="77777777" w:rsidTr="000059CE">
        <w:trPr>
          <w:trHeight w:val="51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1656F861"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23</w:t>
            </w:r>
          </w:p>
        </w:tc>
        <w:tc>
          <w:tcPr>
            <w:tcW w:w="791" w:type="dxa"/>
            <w:tcBorders>
              <w:top w:val="nil"/>
              <w:left w:val="nil"/>
              <w:bottom w:val="single" w:sz="4" w:space="0" w:color="auto"/>
              <w:right w:val="single" w:sz="4" w:space="0" w:color="auto"/>
            </w:tcBorders>
            <w:shd w:val="clear" w:color="auto" w:fill="auto"/>
            <w:noWrap/>
            <w:vAlign w:val="bottom"/>
            <w:hideMark/>
          </w:tcPr>
          <w:p w14:paraId="21834D99"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A</w:t>
            </w:r>
          </w:p>
        </w:tc>
        <w:tc>
          <w:tcPr>
            <w:tcW w:w="1551" w:type="dxa"/>
            <w:tcBorders>
              <w:top w:val="nil"/>
              <w:left w:val="nil"/>
              <w:bottom w:val="single" w:sz="4" w:space="0" w:color="auto"/>
              <w:right w:val="single" w:sz="4" w:space="0" w:color="auto"/>
            </w:tcBorders>
            <w:shd w:val="clear" w:color="auto" w:fill="auto"/>
            <w:noWrap/>
            <w:vAlign w:val="bottom"/>
            <w:hideMark/>
          </w:tcPr>
          <w:p w14:paraId="4544AE70"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835000100304</w:t>
            </w:r>
          </w:p>
        </w:tc>
        <w:tc>
          <w:tcPr>
            <w:tcW w:w="3762" w:type="dxa"/>
            <w:tcBorders>
              <w:top w:val="nil"/>
              <w:left w:val="nil"/>
              <w:bottom w:val="single" w:sz="4" w:space="0" w:color="auto"/>
              <w:right w:val="single" w:sz="4" w:space="0" w:color="auto"/>
            </w:tcBorders>
            <w:shd w:val="clear" w:color="auto" w:fill="auto"/>
            <w:vAlign w:val="bottom"/>
            <w:hideMark/>
          </w:tcPr>
          <w:p w14:paraId="76E4DFF1"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Contributii de asigurari pentru accidente de munca si boli profesionale</w:t>
            </w:r>
          </w:p>
        </w:tc>
        <w:tc>
          <w:tcPr>
            <w:tcW w:w="1705" w:type="dxa"/>
            <w:tcBorders>
              <w:top w:val="nil"/>
              <w:left w:val="nil"/>
              <w:bottom w:val="single" w:sz="4" w:space="0" w:color="auto"/>
              <w:right w:val="single" w:sz="4" w:space="0" w:color="auto"/>
            </w:tcBorders>
            <w:shd w:val="clear" w:color="auto" w:fill="auto"/>
            <w:noWrap/>
            <w:vAlign w:val="bottom"/>
            <w:hideMark/>
          </w:tcPr>
          <w:p w14:paraId="457017E9" w14:textId="77777777" w:rsidR="00F83E74" w:rsidRPr="00A2037C" w:rsidRDefault="00F83E74" w:rsidP="000059CE">
            <w:pPr>
              <w:jc w:val="center"/>
              <w:rPr>
                <w:rFonts w:ascii="Times New Roman" w:hAnsi="Times New Roman" w:cs="Times New Roman"/>
                <w:sz w:val="20"/>
                <w:szCs w:val="20"/>
                <w:lang w:val="ro-RO"/>
              </w:rPr>
            </w:pPr>
          </w:p>
        </w:tc>
        <w:tc>
          <w:tcPr>
            <w:tcW w:w="1439" w:type="dxa"/>
            <w:tcBorders>
              <w:top w:val="nil"/>
              <w:left w:val="nil"/>
              <w:bottom w:val="single" w:sz="4" w:space="0" w:color="auto"/>
              <w:right w:val="single" w:sz="4" w:space="0" w:color="auto"/>
            </w:tcBorders>
            <w:shd w:val="clear" w:color="auto" w:fill="auto"/>
            <w:noWrap/>
            <w:vAlign w:val="bottom"/>
            <w:hideMark/>
          </w:tcPr>
          <w:p w14:paraId="78522D1E" w14:textId="77777777" w:rsidR="00F83E74" w:rsidRPr="00A2037C" w:rsidRDefault="00F83E74" w:rsidP="000059CE">
            <w:pPr>
              <w:jc w:val="center"/>
              <w:rPr>
                <w:rFonts w:ascii="Times New Roman" w:hAnsi="Times New Roman" w:cs="Times New Roman"/>
                <w:sz w:val="20"/>
                <w:szCs w:val="20"/>
                <w:lang w:val="ro-RO"/>
              </w:rPr>
            </w:pPr>
          </w:p>
        </w:tc>
      </w:tr>
      <w:tr w:rsidR="00F83E74" w:rsidRPr="00A2037C" w14:paraId="2FB4E0D1" w14:textId="77777777" w:rsidTr="000059CE">
        <w:trPr>
          <w:trHeight w:val="255"/>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3F211956"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23</w:t>
            </w:r>
          </w:p>
        </w:tc>
        <w:tc>
          <w:tcPr>
            <w:tcW w:w="791" w:type="dxa"/>
            <w:tcBorders>
              <w:top w:val="nil"/>
              <w:left w:val="nil"/>
              <w:bottom w:val="single" w:sz="4" w:space="0" w:color="auto"/>
              <w:right w:val="single" w:sz="4" w:space="0" w:color="auto"/>
            </w:tcBorders>
            <w:shd w:val="clear" w:color="auto" w:fill="auto"/>
            <w:noWrap/>
            <w:vAlign w:val="bottom"/>
            <w:hideMark/>
          </w:tcPr>
          <w:p w14:paraId="73D5BDEC"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A</w:t>
            </w:r>
          </w:p>
        </w:tc>
        <w:tc>
          <w:tcPr>
            <w:tcW w:w="1551" w:type="dxa"/>
            <w:tcBorders>
              <w:top w:val="nil"/>
              <w:left w:val="nil"/>
              <w:bottom w:val="single" w:sz="4" w:space="0" w:color="auto"/>
              <w:right w:val="single" w:sz="4" w:space="0" w:color="auto"/>
            </w:tcBorders>
            <w:shd w:val="clear" w:color="auto" w:fill="auto"/>
            <w:noWrap/>
            <w:vAlign w:val="bottom"/>
            <w:hideMark/>
          </w:tcPr>
          <w:p w14:paraId="69E40416"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835000100306</w:t>
            </w:r>
          </w:p>
        </w:tc>
        <w:tc>
          <w:tcPr>
            <w:tcW w:w="3762" w:type="dxa"/>
            <w:tcBorders>
              <w:top w:val="nil"/>
              <w:left w:val="nil"/>
              <w:bottom w:val="single" w:sz="4" w:space="0" w:color="auto"/>
              <w:right w:val="single" w:sz="4" w:space="0" w:color="auto"/>
            </w:tcBorders>
            <w:shd w:val="clear" w:color="auto" w:fill="auto"/>
            <w:vAlign w:val="bottom"/>
            <w:hideMark/>
          </w:tcPr>
          <w:p w14:paraId="6B7DBBD9"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Contributii pentru concedii si indemnizatii</w:t>
            </w:r>
          </w:p>
        </w:tc>
        <w:tc>
          <w:tcPr>
            <w:tcW w:w="1705" w:type="dxa"/>
            <w:tcBorders>
              <w:top w:val="nil"/>
              <w:left w:val="nil"/>
              <w:bottom w:val="single" w:sz="4" w:space="0" w:color="auto"/>
              <w:right w:val="single" w:sz="4" w:space="0" w:color="auto"/>
            </w:tcBorders>
            <w:shd w:val="clear" w:color="auto" w:fill="auto"/>
            <w:noWrap/>
            <w:vAlign w:val="bottom"/>
            <w:hideMark/>
          </w:tcPr>
          <w:p w14:paraId="519C5756" w14:textId="77777777" w:rsidR="00F83E74" w:rsidRPr="00A2037C" w:rsidRDefault="00F83E74" w:rsidP="000059CE">
            <w:pPr>
              <w:jc w:val="center"/>
              <w:rPr>
                <w:rFonts w:ascii="Times New Roman" w:hAnsi="Times New Roman" w:cs="Times New Roman"/>
                <w:sz w:val="20"/>
                <w:szCs w:val="20"/>
                <w:lang w:val="ro-RO"/>
              </w:rPr>
            </w:pPr>
          </w:p>
        </w:tc>
        <w:tc>
          <w:tcPr>
            <w:tcW w:w="1439" w:type="dxa"/>
            <w:tcBorders>
              <w:top w:val="nil"/>
              <w:left w:val="nil"/>
              <w:bottom w:val="single" w:sz="4" w:space="0" w:color="auto"/>
              <w:right w:val="single" w:sz="4" w:space="0" w:color="auto"/>
            </w:tcBorders>
            <w:shd w:val="clear" w:color="auto" w:fill="auto"/>
            <w:noWrap/>
            <w:vAlign w:val="bottom"/>
            <w:hideMark/>
          </w:tcPr>
          <w:p w14:paraId="75CF6078" w14:textId="77777777" w:rsidR="00F83E74" w:rsidRPr="00A2037C" w:rsidRDefault="00F83E74" w:rsidP="000059CE">
            <w:pPr>
              <w:jc w:val="center"/>
              <w:rPr>
                <w:rFonts w:ascii="Times New Roman" w:hAnsi="Times New Roman" w:cs="Times New Roman"/>
                <w:sz w:val="20"/>
                <w:szCs w:val="20"/>
                <w:lang w:val="ro-RO"/>
              </w:rPr>
            </w:pPr>
          </w:p>
        </w:tc>
      </w:tr>
      <w:tr w:rsidR="00F83E74" w:rsidRPr="00A2037C" w14:paraId="5B099A74" w14:textId="77777777" w:rsidTr="000059CE">
        <w:trPr>
          <w:trHeight w:val="255"/>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49218A44"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23</w:t>
            </w:r>
          </w:p>
        </w:tc>
        <w:tc>
          <w:tcPr>
            <w:tcW w:w="791" w:type="dxa"/>
            <w:tcBorders>
              <w:top w:val="nil"/>
              <w:left w:val="nil"/>
              <w:bottom w:val="single" w:sz="4" w:space="0" w:color="auto"/>
              <w:right w:val="single" w:sz="4" w:space="0" w:color="auto"/>
            </w:tcBorders>
            <w:shd w:val="clear" w:color="auto" w:fill="auto"/>
            <w:noWrap/>
            <w:vAlign w:val="bottom"/>
            <w:hideMark/>
          </w:tcPr>
          <w:p w14:paraId="26C23277"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A</w:t>
            </w:r>
          </w:p>
        </w:tc>
        <w:tc>
          <w:tcPr>
            <w:tcW w:w="1551" w:type="dxa"/>
            <w:tcBorders>
              <w:top w:val="nil"/>
              <w:left w:val="nil"/>
              <w:bottom w:val="single" w:sz="4" w:space="0" w:color="auto"/>
              <w:right w:val="single" w:sz="4" w:space="0" w:color="auto"/>
            </w:tcBorders>
            <w:shd w:val="clear" w:color="auto" w:fill="auto"/>
            <w:noWrap/>
            <w:vAlign w:val="bottom"/>
            <w:hideMark/>
          </w:tcPr>
          <w:p w14:paraId="0316B7F5"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835000100307</w:t>
            </w:r>
          </w:p>
        </w:tc>
        <w:tc>
          <w:tcPr>
            <w:tcW w:w="3762" w:type="dxa"/>
            <w:tcBorders>
              <w:top w:val="nil"/>
              <w:left w:val="nil"/>
              <w:bottom w:val="single" w:sz="4" w:space="0" w:color="auto"/>
              <w:right w:val="single" w:sz="4" w:space="0" w:color="auto"/>
            </w:tcBorders>
            <w:shd w:val="clear" w:color="auto" w:fill="auto"/>
            <w:vAlign w:val="bottom"/>
            <w:hideMark/>
          </w:tcPr>
          <w:p w14:paraId="199BD260"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Contributia asiguratorie pentru munca</w:t>
            </w:r>
          </w:p>
        </w:tc>
        <w:tc>
          <w:tcPr>
            <w:tcW w:w="1705" w:type="dxa"/>
            <w:tcBorders>
              <w:top w:val="nil"/>
              <w:left w:val="nil"/>
              <w:bottom w:val="single" w:sz="4" w:space="0" w:color="auto"/>
              <w:right w:val="single" w:sz="4" w:space="0" w:color="auto"/>
            </w:tcBorders>
            <w:shd w:val="clear" w:color="auto" w:fill="auto"/>
            <w:noWrap/>
            <w:vAlign w:val="bottom"/>
            <w:hideMark/>
          </w:tcPr>
          <w:p w14:paraId="09E27257"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211,000.00</w:t>
            </w:r>
          </w:p>
          <w:p w14:paraId="4F492655" w14:textId="77777777" w:rsidR="00F83E74" w:rsidRPr="00A2037C" w:rsidRDefault="00F83E74" w:rsidP="000059CE">
            <w:pPr>
              <w:jc w:val="center"/>
              <w:rPr>
                <w:rFonts w:ascii="Times New Roman" w:hAnsi="Times New Roman" w:cs="Times New Roman"/>
                <w:sz w:val="20"/>
                <w:szCs w:val="20"/>
                <w:lang w:val="ro-RO"/>
              </w:rPr>
            </w:pPr>
          </w:p>
        </w:tc>
        <w:tc>
          <w:tcPr>
            <w:tcW w:w="1439" w:type="dxa"/>
            <w:tcBorders>
              <w:top w:val="nil"/>
              <w:left w:val="nil"/>
              <w:bottom w:val="single" w:sz="4" w:space="0" w:color="auto"/>
              <w:right w:val="single" w:sz="4" w:space="0" w:color="auto"/>
            </w:tcBorders>
            <w:shd w:val="clear" w:color="auto" w:fill="auto"/>
            <w:noWrap/>
            <w:vAlign w:val="bottom"/>
            <w:hideMark/>
          </w:tcPr>
          <w:p w14:paraId="44506398"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210722</w:t>
            </w:r>
          </w:p>
        </w:tc>
      </w:tr>
      <w:tr w:rsidR="00F83E74" w:rsidRPr="00A2037C" w14:paraId="0133C764" w14:textId="77777777" w:rsidTr="000059CE">
        <w:trPr>
          <w:trHeight w:val="255"/>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1A7744FC" w14:textId="77777777" w:rsidR="00F83E74" w:rsidRPr="00A2037C" w:rsidRDefault="00F83E74" w:rsidP="000059CE">
            <w:pPr>
              <w:jc w:val="right"/>
              <w:rPr>
                <w:rFonts w:ascii="Times New Roman" w:hAnsi="Times New Roman" w:cs="Times New Roman"/>
                <w:b/>
                <w:bCs/>
                <w:sz w:val="20"/>
                <w:szCs w:val="20"/>
                <w:lang w:val="ro-RO"/>
              </w:rPr>
            </w:pPr>
            <w:r w:rsidRPr="00A2037C">
              <w:rPr>
                <w:rFonts w:ascii="Times New Roman" w:hAnsi="Times New Roman" w:cs="Times New Roman"/>
                <w:b/>
                <w:bCs/>
                <w:sz w:val="20"/>
                <w:szCs w:val="20"/>
                <w:lang w:val="ro-RO"/>
              </w:rPr>
              <w:t>23</w:t>
            </w:r>
          </w:p>
        </w:tc>
        <w:tc>
          <w:tcPr>
            <w:tcW w:w="791" w:type="dxa"/>
            <w:tcBorders>
              <w:top w:val="nil"/>
              <w:left w:val="nil"/>
              <w:bottom w:val="single" w:sz="4" w:space="0" w:color="auto"/>
              <w:right w:val="single" w:sz="4" w:space="0" w:color="auto"/>
            </w:tcBorders>
            <w:shd w:val="clear" w:color="auto" w:fill="auto"/>
            <w:noWrap/>
            <w:vAlign w:val="bottom"/>
            <w:hideMark/>
          </w:tcPr>
          <w:p w14:paraId="6C9E4026" w14:textId="77777777" w:rsidR="00F83E74" w:rsidRPr="00A2037C" w:rsidRDefault="00F83E74" w:rsidP="000059CE">
            <w:pPr>
              <w:rPr>
                <w:rFonts w:ascii="Times New Roman" w:hAnsi="Times New Roman" w:cs="Times New Roman"/>
                <w:b/>
                <w:bCs/>
                <w:sz w:val="20"/>
                <w:szCs w:val="20"/>
                <w:lang w:val="ro-RO"/>
              </w:rPr>
            </w:pPr>
            <w:r w:rsidRPr="00A2037C">
              <w:rPr>
                <w:rFonts w:ascii="Times New Roman" w:hAnsi="Times New Roman" w:cs="Times New Roman"/>
                <w:b/>
                <w:bCs/>
                <w:sz w:val="20"/>
                <w:szCs w:val="20"/>
                <w:lang w:val="ro-RO"/>
              </w:rPr>
              <w:t>A</w:t>
            </w:r>
          </w:p>
        </w:tc>
        <w:tc>
          <w:tcPr>
            <w:tcW w:w="1551" w:type="dxa"/>
            <w:tcBorders>
              <w:top w:val="nil"/>
              <w:left w:val="nil"/>
              <w:bottom w:val="single" w:sz="4" w:space="0" w:color="auto"/>
              <w:right w:val="single" w:sz="4" w:space="0" w:color="auto"/>
            </w:tcBorders>
            <w:shd w:val="clear" w:color="auto" w:fill="auto"/>
            <w:noWrap/>
            <w:vAlign w:val="bottom"/>
            <w:hideMark/>
          </w:tcPr>
          <w:p w14:paraId="0E0FF263" w14:textId="77777777" w:rsidR="00F83E74" w:rsidRPr="00A2037C" w:rsidRDefault="00F83E74" w:rsidP="000059CE">
            <w:pPr>
              <w:jc w:val="right"/>
              <w:rPr>
                <w:rFonts w:ascii="Times New Roman" w:hAnsi="Times New Roman" w:cs="Times New Roman"/>
                <w:b/>
                <w:bCs/>
                <w:sz w:val="20"/>
                <w:szCs w:val="20"/>
                <w:lang w:val="ro-RO"/>
              </w:rPr>
            </w:pPr>
            <w:r w:rsidRPr="00A2037C">
              <w:rPr>
                <w:rFonts w:ascii="Times New Roman" w:hAnsi="Times New Roman" w:cs="Times New Roman"/>
                <w:b/>
                <w:bCs/>
                <w:sz w:val="20"/>
                <w:szCs w:val="20"/>
                <w:lang w:val="ro-RO"/>
              </w:rPr>
              <w:t>830000200000</w:t>
            </w:r>
          </w:p>
        </w:tc>
        <w:tc>
          <w:tcPr>
            <w:tcW w:w="3762" w:type="dxa"/>
            <w:tcBorders>
              <w:top w:val="nil"/>
              <w:left w:val="nil"/>
              <w:bottom w:val="single" w:sz="4" w:space="0" w:color="auto"/>
              <w:right w:val="single" w:sz="4" w:space="0" w:color="auto"/>
            </w:tcBorders>
            <w:shd w:val="clear" w:color="auto" w:fill="auto"/>
            <w:noWrap/>
            <w:vAlign w:val="bottom"/>
            <w:hideMark/>
          </w:tcPr>
          <w:p w14:paraId="14D267C1" w14:textId="77777777" w:rsidR="00F83E74" w:rsidRPr="00A2037C" w:rsidRDefault="00F83E74" w:rsidP="000059CE">
            <w:pPr>
              <w:rPr>
                <w:rFonts w:ascii="Times New Roman" w:hAnsi="Times New Roman" w:cs="Times New Roman"/>
                <w:b/>
                <w:bCs/>
                <w:sz w:val="20"/>
                <w:szCs w:val="20"/>
                <w:lang w:val="ro-RO"/>
              </w:rPr>
            </w:pPr>
            <w:r w:rsidRPr="00A2037C">
              <w:rPr>
                <w:rFonts w:ascii="Times New Roman" w:hAnsi="Times New Roman" w:cs="Times New Roman"/>
                <w:b/>
                <w:bCs/>
                <w:sz w:val="20"/>
                <w:szCs w:val="20"/>
                <w:lang w:val="ro-RO"/>
              </w:rPr>
              <w:t>TITLUL II BUNURI SI SERVICII</w:t>
            </w:r>
          </w:p>
        </w:tc>
        <w:tc>
          <w:tcPr>
            <w:tcW w:w="1705" w:type="dxa"/>
            <w:tcBorders>
              <w:top w:val="nil"/>
              <w:left w:val="nil"/>
              <w:bottom w:val="single" w:sz="4" w:space="0" w:color="auto"/>
              <w:right w:val="single" w:sz="4" w:space="0" w:color="auto"/>
            </w:tcBorders>
            <w:shd w:val="clear" w:color="auto" w:fill="auto"/>
            <w:noWrap/>
            <w:vAlign w:val="bottom"/>
            <w:hideMark/>
          </w:tcPr>
          <w:p w14:paraId="66E31BE5" w14:textId="77777777" w:rsidR="00F83E74" w:rsidRPr="00A2037C" w:rsidRDefault="00F83E74" w:rsidP="000059CE">
            <w:pPr>
              <w:jc w:val="center"/>
              <w:rPr>
                <w:rFonts w:ascii="Times New Roman" w:hAnsi="Times New Roman" w:cs="Times New Roman"/>
                <w:b/>
                <w:bCs/>
                <w:sz w:val="20"/>
                <w:szCs w:val="20"/>
                <w:lang w:val="ro-RO"/>
              </w:rPr>
            </w:pPr>
            <w:r w:rsidRPr="00A2037C">
              <w:rPr>
                <w:rFonts w:ascii="Times New Roman" w:hAnsi="Times New Roman" w:cs="Times New Roman"/>
                <w:b/>
                <w:bCs/>
                <w:sz w:val="20"/>
                <w:szCs w:val="20"/>
                <w:lang w:val="ro-RO"/>
              </w:rPr>
              <w:t>800,500.00</w:t>
            </w:r>
          </w:p>
          <w:p w14:paraId="31B216A7" w14:textId="77777777" w:rsidR="00F83E74" w:rsidRPr="00A2037C" w:rsidRDefault="00F83E74" w:rsidP="000059CE">
            <w:pPr>
              <w:jc w:val="center"/>
              <w:rPr>
                <w:rFonts w:ascii="Times New Roman" w:hAnsi="Times New Roman" w:cs="Times New Roman"/>
                <w:b/>
                <w:bCs/>
                <w:sz w:val="20"/>
                <w:szCs w:val="20"/>
                <w:lang w:val="ro-RO"/>
              </w:rPr>
            </w:pPr>
          </w:p>
        </w:tc>
        <w:tc>
          <w:tcPr>
            <w:tcW w:w="1439" w:type="dxa"/>
            <w:tcBorders>
              <w:top w:val="nil"/>
              <w:left w:val="nil"/>
              <w:bottom w:val="single" w:sz="4" w:space="0" w:color="auto"/>
              <w:right w:val="single" w:sz="4" w:space="0" w:color="auto"/>
            </w:tcBorders>
            <w:shd w:val="clear" w:color="auto" w:fill="auto"/>
            <w:noWrap/>
            <w:vAlign w:val="bottom"/>
            <w:hideMark/>
          </w:tcPr>
          <w:p w14:paraId="181BE52E" w14:textId="77777777" w:rsidR="00F83E74" w:rsidRPr="00A2037C" w:rsidRDefault="00F83E74" w:rsidP="000059CE">
            <w:pPr>
              <w:jc w:val="center"/>
              <w:rPr>
                <w:rFonts w:ascii="Times New Roman" w:hAnsi="Times New Roman" w:cs="Times New Roman"/>
                <w:b/>
                <w:bCs/>
                <w:sz w:val="20"/>
                <w:szCs w:val="20"/>
                <w:lang w:val="ro-RO"/>
              </w:rPr>
            </w:pPr>
            <w:r w:rsidRPr="00A2037C">
              <w:rPr>
                <w:rFonts w:ascii="Times New Roman" w:hAnsi="Times New Roman" w:cs="Times New Roman"/>
                <w:b/>
                <w:bCs/>
                <w:sz w:val="20"/>
                <w:szCs w:val="20"/>
                <w:lang w:val="ro-RO"/>
              </w:rPr>
              <w:t>757156</w:t>
            </w:r>
          </w:p>
        </w:tc>
      </w:tr>
      <w:tr w:rsidR="00F83E74" w:rsidRPr="00A2037C" w14:paraId="22EDFFA6" w14:textId="77777777" w:rsidTr="000059CE">
        <w:trPr>
          <w:trHeight w:val="255"/>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3A750B37"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23</w:t>
            </w:r>
          </w:p>
        </w:tc>
        <w:tc>
          <w:tcPr>
            <w:tcW w:w="791" w:type="dxa"/>
            <w:tcBorders>
              <w:top w:val="nil"/>
              <w:left w:val="nil"/>
              <w:bottom w:val="single" w:sz="4" w:space="0" w:color="auto"/>
              <w:right w:val="single" w:sz="4" w:space="0" w:color="auto"/>
            </w:tcBorders>
            <w:shd w:val="clear" w:color="auto" w:fill="auto"/>
            <w:noWrap/>
            <w:vAlign w:val="bottom"/>
            <w:hideMark/>
          </w:tcPr>
          <w:p w14:paraId="373C0630"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A</w:t>
            </w:r>
          </w:p>
        </w:tc>
        <w:tc>
          <w:tcPr>
            <w:tcW w:w="1551" w:type="dxa"/>
            <w:tcBorders>
              <w:top w:val="nil"/>
              <w:left w:val="nil"/>
              <w:bottom w:val="single" w:sz="4" w:space="0" w:color="auto"/>
              <w:right w:val="single" w:sz="4" w:space="0" w:color="auto"/>
            </w:tcBorders>
            <w:shd w:val="clear" w:color="auto" w:fill="auto"/>
            <w:noWrap/>
            <w:vAlign w:val="bottom"/>
            <w:hideMark/>
          </w:tcPr>
          <w:p w14:paraId="14C63023"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835000200101</w:t>
            </w:r>
          </w:p>
        </w:tc>
        <w:tc>
          <w:tcPr>
            <w:tcW w:w="3762" w:type="dxa"/>
            <w:tcBorders>
              <w:top w:val="nil"/>
              <w:left w:val="nil"/>
              <w:bottom w:val="single" w:sz="4" w:space="0" w:color="auto"/>
              <w:right w:val="single" w:sz="4" w:space="0" w:color="auto"/>
            </w:tcBorders>
            <w:shd w:val="clear" w:color="auto" w:fill="auto"/>
            <w:vAlign w:val="bottom"/>
            <w:hideMark/>
          </w:tcPr>
          <w:p w14:paraId="12317A3F"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Furnituri de birou</w:t>
            </w:r>
          </w:p>
        </w:tc>
        <w:tc>
          <w:tcPr>
            <w:tcW w:w="1705" w:type="dxa"/>
            <w:tcBorders>
              <w:top w:val="nil"/>
              <w:left w:val="nil"/>
              <w:bottom w:val="single" w:sz="4" w:space="0" w:color="auto"/>
              <w:right w:val="single" w:sz="4" w:space="0" w:color="auto"/>
            </w:tcBorders>
            <w:shd w:val="clear" w:color="auto" w:fill="auto"/>
            <w:noWrap/>
            <w:vAlign w:val="bottom"/>
            <w:hideMark/>
          </w:tcPr>
          <w:p w14:paraId="0F2B79F6"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12,000.00</w:t>
            </w:r>
          </w:p>
        </w:tc>
        <w:tc>
          <w:tcPr>
            <w:tcW w:w="1439" w:type="dxa"/>
            <w:tcBorders>
              <w:top w:val="nil"/>
              <w:left w:val="nil"/>
              <w:bottom w:val="single" w:sz="4" w:space="0" w:color="auto"/>
              <w:right w:val="single" w:sz="4" w:space="0" w:color="auto"/>
            </w:tcBorders>
            <w:shd w:val="clear" w:color="auto" w:fill="auto"/>
            <w:noWrap/>
            <w:vAlign w:val="bottom"/>
            <w:hideMark/>
          </w:tcPr>
          <w:p w14:paraId="11F29941"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11,999.67</w:t>
            </w:r>
          </w:p>
        </w:tc>
      </w:tr>
      <w:tr w:rsidR="00F83E74" w:rsidRPr="00A2037C" w14:paraId="2372B934" w14:textId="77777777" w:rsidTr="000059CE">
        <w:trPr>
          <w:trHeight w:val="255"/>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1F753D27"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 </w:t>
            </w:r>
          </w:p>
        </w:tc>
        <w:tc>
          <w:tcPr>
            <w:tcW w:w="791" w:type="dxa"/>
            <w:tcBorders>
              <w:top w:val="nil"/>
              <w:left w:val="nil"/>
              <w:bottom w:val="single" w:sz="4" w:space="0" w:color="auto"/>
              <w:right w:val="single" w:sz="4" w:space="0" w:color="auto"/>
            </w:tcBorders>
            <w:shd w:val="clear" w:color="auto" w:fill="auto"/>
            <w:noWrap/>
            <w:vAlign w:val="bottom"/>
            <w:hideMark/>
          </w:tcPr>
          <w:p w14:paraId="6FB7BD55"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 </w:t>
            </w:r>
          </w:p>
        </w:tc>
        <w:tc>
          <w:tcPr>
            <w:tcW w:w="1551" w:type="dxa"/>
            <w:tcBorders>
              <w:top w:val="nil"/>
              <w:left w:val="nil"/>
              <w:bottom w:val="single" w:sz="4" w:space="0" w:color="auto"/>
              <w:right w:val="single" w:sz="4" w:space="0" w:color="auto"/>
            </w:tcBorders>
            <w:shd w:val="clear" w:color="auto" w:fill="auto"/>
            <w:noWrap/>
            <w:vAlign w:val="bottom"/>
            <w:hideMark/>
          </w:tcPr>
          <w:p w14:paraId="76E7609C"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835000200102</w:t>
            </w:r>
          </w:p>
        </w:tc>
        <w:tc>
          <w:tcPr>
            <w:tcW w:w="3762" w:type="dxa"/>
            <w:tcBorders>
              <w:top w:val="nil"/>
              <w:left w:val="nil"/>
              <w:bottom w:val="single" w:sz="4" w:space="0" w:color="auto"/>
              <w:right w:val="single" w:sz="4" w:space="0" w:color="auto"/>
            </w:tcBorders>
            <w:shd w:val="clear" w:color="auto" w:fill="auto"/>
            <w:vAlign w:val="bottom"/>
            <w:hideMark/>
          </w:tcPr>
          <w:p w14:paraId="25722EE5"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Materiale pentru curatenie</w:t>
            </w:r>
          </w:p>
        </w:tc>
        <w:tc>
          <w:tcPr>
            <w:tcW w:w="1705" w:type="dxa"/>
            <w:tcBorders>
              <w:top w:val="nil"/>
              <w:left w:val="nil"/>
              <w:bottom w:val="single" w:sz="4" w:space="0" w:color="auto"/>
              <w:right w:val="single" w:sz="4" w:space="0" w:color="auto"/>
            </w:tcBorders>
            <w:shd w:val="clear" w:color="auto" w:fill="auto"/>
            <w:noWrap/>
            <w:vAlign w:val="bottom"/>
            <w:hideMark/>
          </w:tcPr>
          <w:p w14:paraId="287DC229"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12,000.00</w:t>
            </w:r>
          </w:p>
        </w:tc>
        <w:tc>
          <w:tcPr>
            <w:tcW w:w="1439" w:type="dxa"/>
            <w:tcBorders>
              <w:top w:val="nil"/>
              <w:left w:val="nil"/>
              <w:bottom w:val="single" w:sz="4" w:space="0" w:color="auto"/>
              <w:right w:val="single" w:sz="4" w:space="0" w:color="auto"/>
            </w:tcBorders>
            <w:shd w:val="clear" w:color="auto" w:fill="auto"/>
            <w:noWrap/>
            <w:vAlign w:val="bottom"/>
            <w:hideMark/>
          </w:tcPr>
          <w:p w14:paraId="7B8E76DB"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11,999.91</w:t>
            </w:r>
          </w:p>
        </w:tc>
      </w:tr>
      <w:tr w:rsidR="00F83E74" w:rsidRPr="00A2037C" w14:paraId="2465D01E" w14:textId="77777777" w:rsidTr="000059CE">
        <w:trPr>
          <w:trHeight w:val="255"/>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0337CD4C"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23</w:t>
            </w:r>
          </w:p>
        </w:tc>
        <w:tc>
          <w:tcPr>
            <w:tcW w:w="791" w:type="dxa"/>
            <w:tcBorders>
              <w:top w:val="nil"/>
              <w:left w:val="nil"/>
              <w:bottom w:val="single" w:sz="4" w:space="0" w:color="auto"/>
              <w:right w:val="single" w:sz="4" w:space="0" w:color="auto"/>
            </w:tcBorders>
            <w:shd w:val="clear" w:color="auto" w:fill="auto"/>
            <w:noWrap/>
            <w:vAlign w:val="bottom"/>
            <w:hideMark/>
          </w:tcPr>
          <w:p w14:paraId="0ECB8214"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A</w:t>
            </w:r>
          </w:p>
        </w:tc>
        <w:tc>
          <w:tcPr>
            <w:tcW w:w="1551" w:type="dxa"/>
            <w:tcBorders>
              <w:top w:val="nil"/>
              <w:left w:val="nil"/>
              <w:bottom w:val="single" w:sz="4" w:space="0" w:color="auto"/>
              <w:right w:val="single" w:sz="4" w:space="0" w:color="auto"/>
            </w:tcBorders>
            <w:shd w:val="clear" w:color="auto" w:fill="auto"/>
            <w:noWrap/>
            <w:vAlign w:val="bottom"/>
            <w:hideMark/>
          </w:tcPr>
          <w:p w14:paraId="3049E5DA"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835000200103</w:t>
            </w:r>
          </w:p>
        </w:tc>
        <w:tc>
          <w:tcPr>
            <w:tcW w:w="3762" w:type="dxa"/>
            <w:tcBorders>
              <w:top w:val="nil"/>
              <w:left w:val="nil"/>
              <w:bottom w:val="single" w:sz="4" w:space="0" w:color="auto"/>
              <w:right w:val="single" w:sz="4" w:space="0" w:color="auto"/>
            </w:tcBorders>
            <w:shd w:val="clear" w:color="auto" w:fill="auto"/>
            <w:vAlign w:val="bottom"/>
            <w:hideMark/>
          </w:tcPr>
          <w:p w14:paraId="1E03A999"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Incalzit, iluminat si forta motrica</w:t>
            </w:r>
          </w:p>
        </w:tc>
        <w:tc>
          <w:tcPr>
            <w:tcW w:w="1705" w:type="dxa"/>
            <w:tcBorders>
              <w:top w:val="nil"/>
              <w:left w:val="nil"/>
              <w:bottom w:val="single" w:sz="4" w:space="0" w:color="auto"/>
              <w:right w:val="single" w:sz="4" w:space="0" w:color="auto"/>
            </w:tcBorders>
            <w:shd w:val="clear" w:color="auto" w:fill="auto"/>
            <w:noWrap/>
            <w:vAlign w:val="bottom"/>
            <w:hideMark/>
          </w:tcPr>
          <w:p w14:paraId="0D8E1E6A"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104,000.00</w:t>
            </w:r>
          </w:p>
        </w:tc>
        <w:tc>
          <w:tcPr>
            <w:tcW w:w="1439" w:type="dxa"/>
            <w:tcBorders>
              <w:top w:val="nil"/>
              <w:left w:val="nil"/>
              <w:bottom w:val="single" w:sz="4" w:space="0" w:color="auto"/>
              <w:right w:val="single" w:sz="4" w:space="0" w:color="auto"/>
            </w:tcBorders>
            <w:shd w:val="clear" w:color="auto" w:fill="auto"/>
            <w:noWrap/>
            <w:vAlign w:val="bottom"/>
            <w:hideMark/>
          </w:tcPr>
          <w:p w14:paraId="20317518"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84,784.73</w:t>
            </w:r>
          </w:p>
        </w:tc>
      </w:tr>
      <w:tr w:rsidR="00F83E74" w:rsidRPr="00A2037C" w14:paraId="4E4C18B6" w14:textId="77777777" w:rsidTr="000059CE">
        <w:trPr>
          <w:trHeight w:val="255"/>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70EDE3CA"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23</w:t>
            </w:r>
          </w:p>
        </w:tc>
        <w:tc>
          <w:tcPr>
            <w:tcW w:w="791" w:type="dxa"/>
            <w:tcBorders>
              <w:top w:val="nil"/>
              <w:left w:val="nil"/>
              <w:bottom w:val="single" w:sz="4" w:space="0" w:color="auto"/>
              <w:right w:val="single" w:sz="4" w:space="0" w:color="auto"/>
            </w:tcBorders>
            <w:shd w:val="clear" w:color="auto" w:fill="auto"/>
            <w:noWrap/>
            <w:vAlign w:val="bottom"/>
            <w:hideMark/>
          </w:tcPr>
          <w:p w14:paraId="7148B4DD"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A</w:t>
            </w:r>
          </w:p>
        </w:tc>
        <w:tc>
          <w:tcPr>
            <w:tcW w:w="1551" w:type="dxa"/>
            <w:tcBorders>
              <w:top w:val="nil"/>
              <w:left w:val="nil"/>
              <w:bottom w:val="single" w:sz="4" w:space="0" w:color="auto"/>
              <w:right w:val="single" w:sz="4" w:space="0" w:color="auto"/>
            </w:tcBorders>
            <w:shd w:val="clear" w:color="auto" w:fill="auto"/>
            <w:noWrap/>
            <w:vAlign w:val="bottom"/>
            <w:hideMark/>
          </w:tcPr>
          <w:p w14:paraId="0D4F857D"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835000200104</w:t>
            </w:r>
          </w:p>
        </w:tc>
        <w:tc>
          <w:tcPr>
            <w:tcW w:w="3762" w:type="dxa"/>
            <w:tcBorders>
              <w:top w:val="nil"/>
              <w:left w:val="nil"/>
              <w:bottom w:val="single" w:sz="4" w:space="0" w:color="auto"/>
              <w:right w:val="single" w:sz="4" w:space="0" w:color="auto"/>
            </w:tcBorders>
            <w:shd w:val="clear" w:color="auto" w:fill="auto"/>
            <w:vAlign w:val="bottom"/>
            <w:hideMark/>
          </w:tcPr>
          <w:p w14:paraId="3EC0C1FC"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Apa, canal si salubritate</w:t>
            </w:r>
          </w:p>
        </w:tc>
        <w:tc>
          <w:tcPr>
            <w:tcW w:w="1705" w:type="dxa"/>
            <w:tcBorders>
              <w:top w:val="nil"/>
              <w:left w:val="nil"/>
              <w:bottom w:val="single" w:sz="4" w:space="0" w:color="auto"/>
              <w:right w:val="single" w:sz="4" w:space="0" w:color="auto"/>
            </w:tcBorders>
            <w:shd w:val="clear" w:color="auto" w:fill="auto"/>
            <w:noWrap/>
            <w:vAlign w:val="bottom"/>
            <w:hideMark/>
          </w:tcPr>
          <w:p w14:paraId="03DEB585"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13,400.00</w:t>
            </w:r>
          </w:p>
        </w:tc>
        <w:tc>
          <w:tcPr>
            <w:tcW w:w="1439" w:type="dxa"/>
            <w:tcBorders>
              <w:top w:val="nil"/>
              <w:left w:val="nil"/>
              <w:bottom w:val="single" w:sz="4" w:space="0" w:color="auto"/>
              <w:right w:val="single" w:sz="4" w:space="0" w:color="auto"/>
            </w:tcBorders>
            <w:shd w:val="clear" w:color="auto" w:fill="auto"/>
            <w:noWrap/>
            <w:vAlign w:val="bottom"/>
            <w:hideMark/>
          </w:tcPr>
          <w:p w14:paraId="11E6620C"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12,812.90</w:t>
            </w:r>
          </w:p>
        </w:tc>
      </w:tr>
      <w:tr w:rsidR="00F83E74" w:rsidRPr="00A2037C" w14:paraId="7ED1CE13" w14:textId="77777777" w:rsidTr="000059CE">
        <w:trPr>
          <w:trHeight w:val="255"/>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585CDA5A"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23</w:t>
            </w:r>
          </w:p>
        </w:tc>
        <w:tc>
          <w:tcPr>
            <w:tcW w:w="791" w:type="dxa"/>
            <w:tcBorders>
              <w:top w:val="nil"/>
              <w:left w:val="nil"/>
              <w:bottom w:val="single" w:sz="4" w:space="0" w:color="auto"/>
              <w:right w:val="single" w:sz="4" w:space="0" w:color="auto"/>
            </w:tcBorders>
            <w:shd w:val="clear" w:color="auto" w:fill="auto"/>
            <w:noWrap/>
            <w:vAlign w:val="bottom"/>
            <w:hideMark/>
          </w:tcPr>
          <w:p w14:paraId="7D319F89"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A</w:t>
            </w:r>
          </w:p>
        </w:tc>
        <w:tc>
          <w:tcPr>
            <w:tcW w:w="1551" w:type="dxa"/>
            <w:tcBorders>
              <w:top w:val="nil"/>
              <w:left w:val="nil"/>
              <w:bottom w:val="single" w:sz="4" w:space="0" w:color="auto"/>
              <w:right w:val="single" w:sz="4" w:space="0" w:color="auto"/>
            </w:tcBorders>
            <w:shd w:val="clear" w:color="auto" w:fill="auto"/>
            <w:noWrap/>
            <w:vAlign w:val="bottom"/>
            <w:hideMark/>
          </w:tcPr>
          <w:p w14:paraId="73C239BC"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835000200105</w:t>
            </w:r>
          </w:p>
        </w:tc>
        <w:tc>
          <w:tcPr>
            <w:tcW w:w="3762" w:type="dxa"/>
            <w:tcBorders>
              <w:top w:val="nil"/>
              <w:left w:val="nil"/>
              <w:bottom w:val="single" w:sz="4" w:space="0" w:color="auto"/>
              <w:right w:val="single" w:sz="4" w:space="0" w:color="auto"/>
            </w:tcBorders>
            <w:shd w:val="clear" w:color="auto" w:fill="auto"/>
            <w:vAlign w:val="bottom"/>
            <w:hideMark/>
          </w:tcPr>
          <w:p w14:paraId="7D2DE1F2"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Carburanti si lubrifianti</w:t>
            </w:r>
          </w:p>
        </w:tc>
        <w:tc>
          <w:tcPr>
            <w:tcW w:w="1705" w:type="dxa"/>
            <w:tcBorders>
              <w:top w:val="nil"/>
              <w:left w:val="nil"/>
              <w:bottom w:val="single" w:sz="4" w:space="0" w:color="auto"/>
              <w:right w:val="single" w:sz="4" w:space="0" w:color="auto"/>
            </w:tcBorders>
            <w:shd w:val="clear" w:color="auto" w:fill="auto"/>
            <w:noWrap/>
            <w:vAlign w:val="bottom"/>
            <w:hideMark/>
          </w:tcPr>
          <w:p w14:paraId="6441FC78"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81,600.00</w:t>
            </w:r>
          </w:p>
        </w:tc>
        <w:tc>
          <w:tcPr>
            <w:tcW w:w="1439" w:type="dxa"/>
            <w:tcBorders>
              <w:top w:val="nil"/>
              <w:left w:val="nil"/>
              <w:bottom w:val="single" w:sz="4" w:space="0" w:color="auto"/>
              <w:right w:val="single" w:sz="4" w:space="0" w:color="auto"/>
            </w:tcBorders>
            <w:shd w:val="clear" w:color="auto" w:fill="auto"/>
            <w:noWrap/>
            <w:hideMark/>
          </w:tcPr>
          <w:p w14:paraId="527F75AA"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66,871.90</w:t>
            </w:r>
          </w:p>
        </w:tc>
      </w:tr>
      <w:tr w:rsidR="00F83E74" w:rsidRPr="00A2037C" w14:paraId="1BF2B3B4" w14:textId="77777777" w:rsidTr="000059CE">
        <w:trPr>
          <w:trHeight w:val="255"/>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BAE81"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23</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14:paraId="73C27196"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A</w:t>
            </w:r>
          </w:p>
        </w:tc>
        <w:tc>
          <w:tcPr>
            <w:tcW w:w="1551" w:type="dxa"/>
            <w:tcBorders>
              <w:top w:val="single" w:sz="4" w:space="0" w:color="auto"/>
              <w:left w:val="nil"/>
              <w:bottom w:val="single" w:sz="4" w:space="0" w:color="auto"/>
              <w:right w:val="single" w:sz="4" w:space="0" w:color="auto"/>
            </w:tcBorders>
            <w:shd w:val="clear" w:color="auto" w:fill="auto"/>
            <w:noWrap/>
            <w:vAlign w:val="bottom"/>
            <w:hideMark/>
          </w:tcPr>
          <w:p w14:paraId="058C88D3"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835000200108</w:t>
            </w:r>
          </w:p>
        </w:tc>
        <w:tc>
          <w:tcPr>
            <w:tcW w:w="3762" w:type="dxa"/>
            <w:tcBorders>
              <w:top w:val="single" w:sz="4" w:space="0" w:color="auto"/>
              <w:left w:val="nil"/>
              <w:bottom w:val="single" w:sz="4" w:space="0" w:color="auto"/>
              <w:right w:val="single" w:sz="4" w:space="0" w:color="auto"/>
            </w:tcBorders>
            <w:shd w:val="clear" w:color="auto" w:fill="auto"/>
            <w:vAlign w:val="bottom"/>
            <w:hideMark/>
          </w:tcPr>
          <w:p w14:paraId="7B69A78B"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Posta, telecomunicatii, radio,tv,internet</w:t>
            </w:r>
          </w:p>
        </w:tc>
        <w:tc>
          <w:tcPr>
            <w:tcW w:w="1705" w:type="dxa"/>
            <w:tcBorders>
              <w:top w:val="single" w:sz="4" w:space="0" w:color="auto"/>
              <w:left w:val="nil"/>
              <w:bottom w:val="single" w:sz="4" w:space="0" w:color="auto"/>
              <w:right w:val="single" w:sz="4" w:space="0" w:color="auto"/>
            </w:tcBorders>
            <w:shd w:val="clear" w:color="auto" w:fill="auto"/>
            <w:noWrap/>
            <w:vAlign w:val="bottom"/>
            <w:hideMark/>
          </w:tcPr>
          <w:p w14:paraId="1F4D75BC"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33,000.00</w:t>
            </w:r>
          </w:p>
        </w:tc>
        <w:tc>
          <w:tcPr>
            <w:tcW w:w="1439" w:type="dxa"/>
            <w:tcBorders>
              <w:top w:val="single" w:sz="4" w:space="0" w:color="auto"/>
              <w:left w:val="nil"/>
              <w:bottom w:val="single" w:sz="4" w:space="0" w:color="auto"/>
              <w:right w:val="single" w:sz="4" w:space="0" w:color="auto"/>
            </w:tcBorders>
            <w:shd w:val="clear" w:color="auto" w:fill="auto"/>
            <w:noWrap/>
            <w:hideMark/>
          </w:tcPr>
          <w:p w14:paraId="79AA790C"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29,501.27</w:t>
            </w:r>
          </w:p>
        </w:tc>
      </w:tr>
      <w:tr w:rsidR="00F83E74" w:rsidRPr="00A2037C" w14:paraId="1E6B07C1" w14:textId="77777777" w:rsidTr="000059CE">
        <w:trPr>
          <w:trHeight w:val="255"/>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48E4BB0F"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23</w:t>
            </w:r>
          </w:p>
        </w:tc>
        <w:tc>
          <w:tcPr>
            <w:tcW w:w="791" w:type="dxa"/>
            <w:tcBorders>
              <w:top w:val="nil"/>
              <w:left w:val="nil"/>
              <w:bottom w:val="single" w:sz="4" w:space="0" w:color="auto"/>
              <w:right w:val="single" w:sz="4" w:space="0" w:color="auto"/>
            </w:tcBorders>
            <w:shd w:val="clear" w:color="auto" w:fill="auto"/>
            <w:noWrap/>
            <w:vAlign w:val="bottom"/>
            <w:hideMark/>
          </w:tcPr>
          <w:p w14:paraId="09E910E9"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A</w:t>
            </w:r>
          </w:p>
        </w:tc>
        <w:tc>
          <w:tcPr>
            <w:tcW w:w="1551" w:type="dxa"/>
            <w:tcBorders>
              <w:top w:val="nil"/>
              <w:left w:val="nil"/>
              <w:bottom w:val="single" w:sz="4" w:space="0" w:color="auto"/>
              <w:right w:val="single" w:sz="4" w:space="0" w:color="auto"/>
            </w:tcBorders>
            <w:shd w:val="clear" w:color="auto" w:fill="auto"/>
            <w:noWrap/>
            <w:vAlign w:val="bottom"/>
            <w:hideMark/>
          </w:tcPr>
          <w:p w14:paraId="4D3A61AF"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835000200109</w:t>
            </w:r>
          </w:p>
        </w:tc>
        <w:tc>
          <w:tcPr>
            <w:tcW w:w="3762" w:type="dxa"/>
            <w:tcBorders>
              <w:top w:val="nil"/>
              <w:left w:val="nil"/>
              <w:bottom w:val="single" w:sz="4" w:space="0" w:color="auto"/>
              <w:right w:val="single" w:sz="4" w:space="0" w:color="auto"/>
            </w:tcBorders>
            <w:shd w:val="clear" w:color="auto" w:fill="auto"/>
            <w:vAlign w:val="bottom"/>
            <w:hideMark/>
          </w:tcPr>
          <w:p w14:paraId="53C24267"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Mat.si prest.de serv.cu caract.functional</w:t>
            </w:r>
          </w:p>
        </w:tc>
        <w:tc>
          <w:tcPr>
            <w:tcW w:w="1705" w:type="dxa"/>
            <w:tcBorders>
              <w:top w:val="nil"/>
              <w:left w:val="nil"/>
              <w:bottom w:val="single" w:sz="4" w:space="0" w:color="auto"/>
              <w:right w:val="single" w:sz="4" w:space="0" w:color="auto"/>
            </w:tcBorders>
            <w:shd w:val="clear" w:color="auto" w:fill="auto"/>
            <w:noWrap/>
            <w:vAlign w:val="bottom"/>
            <w:hideMark/>
          </w:tcPr>
          <w:p w14:paraId="5E7A3C5D"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75,000.00</w:t>
            </w:r>
          </w:p>
        </w:tc>
        <w:tc>
          <w:tcPr>
            <w:tcW w:w="1439" w:type="dxa"/>
            <w:tcBorders>
              <w:top w:val="nil"/>
              <w:left w:val="nil"/>
              <w:bottom w:val="single" w:sz="4" w:space="0" w:color="auto"/>
              <w:right w:val="single" w:sz="4" w:space="0" w:color="auto"/>
            </w:tcBorders>
            <w:shd w:val="clear" w:color="auto" w:fill="auto"/>
            <w:noWrap/>
            <w:vAlign w:val="bottom"/>
            <w:hideMark/>
          </w:tcPr>
          <w:p w14:paraId="126A988D"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74990.38</w:t>
            </w:r>
          </w:p>
        </w:tc>
      </w:tr>
      <w:tr w:rsidR="00F83E74" w:rsidRPr="00A2037C" w14:paraId="0C18E02B" w14:textId="77777777" w:rsidTr="000059CE">
        <w:trPr>
          <w:trHeight w:val="51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5493D"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23</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14:paraId="4AA75FA2"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A</w:t>
            </w:r>
          </w:p>
        </w:tc>
        <w:tc>
          <w:tcPr>
            <w:tcW w:w="1551" w:type="dxa"/>
            <w:tcBorders>
              <w:top w:val="single" w:sz="4" w:space="0" w:color="auto"/>
              <w:left w:val="nil"/>
              <w:bottom w:val="single" w:sz="4" w:space="0" w:color="auto"/>
              <w:right w:val="single" w:sz="4" w:space="0" w:color="auto"/>
            </w:tcBorders>
            <w:shd w:val="clear" w:color="auto" w:fill="auto"/>
            <w:noWrap/>
            <w:vAlign w:val="bottom"/>
            <w:hideMark/>
          </w:tcPr>
          <w:p w14:paraId="120CA5B7"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835000200130</w:t>
            </w:r>
          </w:p>
        </w:tc>
        <w:tc>
          <w:tcPr>
            <w:tcW w:w="3762" w:type="dxa"/>
            <w:tcBorders>
              <w:top w:val="single" w:sz="4" w:space="0" w:color="auto"/>
              <w:left w:val="nil"/>
              <w:bottom w:val="single" w:sz="4" w:space="0" w:color="auto"/>
              <w:right w:val="single" w:sz="4" w:space="0" w:color="auto"/>
            </w:tcBorders>
            <w:shd w:val="clear" w:color="auto" w:fill="auto"/>
            <w:vAlign w:val="bottom"/>
            <w:hideMark/>
          </w:tcPr>
          <w:p w14:paraId="0A3E2B7C"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Alte bunuri si servicii pentru intretinere si functionare</w:t>
            </w:r>
          </w:p>
        </w:tc>
        <w:tc>
          <w:tcPr>
            <w:tcW w:w="1705" w:type="dxa"/>
            <w:tcBorders>
              <w:top w:val="single" w:sz="4" w:space="0" w:color="auto"/>
              <w:left w:val="nil"/>
              <w:bottom w:val="single" w:sz="4" w:space="0" w:color="auto"/>
              <w:right w:val="single" w:sz="4" w:space="0" w:color="auto"/>
            </w:tcBorders>
            <w:shd w:val="clear" w:color="auto" w:fill="auto"/>
            <w:noWrap/>
            <w:vAlign w:val="bottom"/>
            <w:hideMark/>
          </w:tcPr>
          <w:p w14:paraId="0E16EAE6"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180,000.00</w:t>
            </w:r>
          </w:p>
        </w:tc>
        <w:tc>
          <w:tcPr>
            <w:tcW w:w="1439" w:type="dxa"/>
            <w:tcBorders>
              <w:top w:val="single" w:sz="4" w:space="0" w:color="auto"/>
              <w:left w:val="nil"/>
              <w:bottom w:val="single" w:sz="4" w:space="0" w:color="auto"/>
              <w:right w:val="single" w:sz="4" w:space="0" w:color="auto"/>
            </w:tcBorders>
            <w:shd w:val="clear" w:color="auto" w:fill="auto"/>
            <w:noWrap/>
            <w:hideMark/>
          </w:tcPr>
          <w:p w14:paraId="203E2B89"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179,998.33</w:t>
            </w:r>
          </w:p>
        </w:tc>
      </w:tr>
      <w:tr w:rsidR="00F83E74" w:rsidRPr="00A2037C" w14:paraId="63A9E27F" w14:textId="77777777" w:rsidTr="000059CE">
        <w:trPr>
          <w:trHeight w:val="255"/>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315C8A58"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23</w:t>
            </w:r>
          </w:p>
        </w:tc>
        <w:tc>
          <w:tcPr>
            <w:tcW w:w="791" w:type="dxa"/>
            <w:tcBorders>
              <w:top w:val="nil"/>
              <w:left w:val="nil"/>
              <w:bottom w:val="single" w:sz="4" w:space="0" w:color="auto"/>
              <w:right w:val="single" w:sz="4" w:space="0" w:color="auto"/>
            </w:tcBorders>
            <w:shd w:val="clear" w:color="auto" w:fill="auto"/>
            <w:noWrap/>
            <w:vAlign w:val="bottom"/>
            <w:hideMark/>
          </w:tcPr>
          <w:p w14:paraId="463418B3"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A</w:t>
            </w:r>
          </w:p>
        </w:tc>
        <w:tc>
          <w:tcPr>
            <w:tcW w:w="1551" w:type="dxa"/>
            <w:tcBorders>
              <w:top w:val="nil"/>
              <w:left w:val="nil"/>
              <w:bottom w:val="single" w:sz="4" w:space="0" w:color="auto"/>
              <w:right w:val="single" w:sz="4" w:space="0" w:color="auto"/>
            </w:tcBorders>
            <w:shd w:val="clear" w:color="auto" w:fill="auto"/>
            <w:noWrap/>
            <w:vAlign w:val="bottom"/>
            <w:hideMark/>
          </w:tcPr>
          <w:p w14:paraId="57A476D9"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835000200501</w:t>
            </w:r>
          </w:p>
        </w:tc>
        <w:tc>
          <w:tcPr>
            <w:tcW w:w="3762" w:type="dxa"/>
            <w:tcBorders>
              <w:top w:val="nil"/>
              <w:left w:val="nil"/>
              <w:bottom w:val="single" w:sz="4" w:space="0" w:color="auto"/>
              <w:right w:val="single" w:sz="4" w:space="0" w:color="auto"/>
            </w:tcBorders>
            <w:shd w:val="clear" w:color="auto" w:fill="auto"/>
            <w:vAlign w:val="bottom"/>
            <w:hideMark/>
          </w:tcPr>
          <w:p w14:paraId="5B704B48"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Uniforme si echipamente</w:t>
            </w:r>
          </w:p>
        </w:tc>
        <w:tc>
          <w:tcPr>
            <w:tcW w:w="1705" w:type="dxa"/>
            <w:tcBorders>
              <w:top w:val="nil"/>
              <w:left w:val="nil"/>
              <w:bottom w:val="single" w:sz="4" w:space="0" w:color="auto"/>
              <w:right w:val="single" w:sz="4" w:space="0" w:color="auto"/>
            </w:tcBorders>
            <w:shd w:val="clear" w:color="auto" w:fill="auto"/>
            <w:noWrap/>
            <w:vAlign w:val="bottom"/>
            <w:hideMark/>
          </w:tcPr>
          <w:p w14:paraId="7E04EAEF"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6,000.00</w:t>
            </w:r>
          </w:p>
        </w:tc>
        <w:tc>
          <w:tcPr>
            <w:tcW w:w="1439" w:type="dxa"/>
            <w:tcBorders>
              <w:top w:val="nil"/>
              <w:left w:val="nil"/>
              <w:bottom w:val="single" w:sz="4" w:space="0" w:color="auto"/>
              <w:right w:val="single" w:sz="4" w:space="0" w:color="auto"/>
            </w:tcBorders>
            <w:shd w:val="clear" w:color="auto" w:fill="auto"/>
            <w:hideMark/>
          </w:tcPr>
          <w:p w14:paraId="1DB5D49A"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5,999.76</w:t>
            </w:r>
          </w:p>
        </w:tc>
      </w:tr>
      <w:tr w:rsidR="00F83E74" w:rsidRPr="00A2037C" w14:paraId="3D803D95" w14:textId="77777777" w:rsidTr="000059CE">
        <w:trPr>
          <w:trHeight w:val="255"/>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07631814"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lastRenderedPageBreak/>
              <w:t>23</w:t>
            </w:r>
          </w:p>
        </w:tc>
        <w:tc>
          <w:tcPr>
            <w:tcW w:w="791" w:type="dxa"/>
            <w:tcBorders>
              <w:top w:val="nil"/>
              <w:left w:val="nil"/>
              <w:bottom w:val="single" w:sz="4" w:space="0" w:color="auto"/>
              <w:right w:val="single" w:sz="4" w:space="0" w:color="auto"/>
            </w:tcBorders>
            <w:shd w:val="clear" w:color="auto" w:fill="auto"/>
            <w:noWrap/>
            <w:vAlign w:val="bottom"/>
            <w:hideMark/>
          </w:tcPr>
          <w:p w14:paraId="7F9F66FE"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A</w:t>
            </w:r>
          </w:p>
        </w:tc>
        <w:tc>
          <w:tcPr>
            <w:tcW w:w="1551" w:type="dxa"/>
            <w:tcBorders>
              <w:top w:val="nil"/>
              <w:left w:val="nil"/>
              <w:bottom w:val="single" w:sz="4" w:space="0" w:color="auto"/>
              <w:right w:val="single" w:sz="4" w:space="0" w:color="auto"/>
            </w:tcBorders>
            <w:shd w:val="clear" w:color="auto" w:fill="auto"/>
            <w:noWrap/>
            <w:vAlign w:val="bottom"/>
            <w:hideMark/>
          </w:tcPr>
          <w:p w14:paraId="213F132A"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835000200530</w:t>
            </w:r>
          </w:p>
        </w:tc>
        <w:tc>
          <w:tcPr>
            <w:tcW w:w="3762" w:type="dxa"/>
            <w:tcBorders>
              <w:top w:val="nil"/>
              <w:left w:val="nil"/>
              <w:bottom w:val="single" w:sz="4" w:space="0" w:color="auto"/>
              <w:right w:val="single" w:sz="4" w:space="0" w:color="auto"/>
            </w:tcBorders>
            <w:shd w:val="clear" w:color="auto" w:fill="auto"/>
            <w:vAlign w:val="bottom"/>
            <w:hideMark/>
          </w:tcPr>
          <w:p w14:paraId="0BCEF386"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Alte obiecte de inventar</w:t>
            </w:r>
          </w:p>
        </w:tc>
        <w:tc>
          <w:tcPr>
            <w:tcW w:w="1705" w:type="dxa"/>
            <w:tcBorders>
              <w:top w:val="nil"/>
              <w:left w:val="nil"/>
              <w:bottom w:val="single" w:sz="4" w:space="0" w:color="auto"/>
              <w:right w:val="single" w:sz="4" w:space="0" w:color="auto"/>
            </w:tcBorders>
            <w:shd w:val="clear" w:color="auto" w:fill="auto"/>
            <w:noWrap/>
            <w:vAlign w:val="bottom"/>
            <w:hideMark/>
          </w:tcPr>
          <w:p w14:paraId="1D61172D"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9,000.00</w:t>
            </w:r>
          </w:p>
        </w:tc>
        <w:tc>
          <w:tcPr>
            <w:tcW w:w="1439" w:type="dxa"/>
            <w:tcBorders>
              <w:top w:val="nil"/>
              <w:left w:val="nil"/>
              <w:bottom w:val="single" w:sz="4" w:space="0" w:color="auto"/>
              <w:right w:val="single" w:sz="4" w:space="0" w:color="auto"/>
            </w:tcBorders>
            <w:shd w:val="clear" w:color="auto" w:fill="auto"/>
            <w:noWrap/>
            <w:vAlign w:val="bottom"/>
            <w:hideMark/>
          </w:tcPr>
          <w:p w14:paraId="30C2D55E"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8999.94</w:t>
            </w:r>
          </w:p>
        </w:tc>
      </w:tr>
      <w:tr w:rsidR="00F83E74" w:rsidRPr="00A2037C" w14:paraId="15D833B7" w14:textId="77777777" w:rsidTr="000059CE">
        <w:trPr>
          <w:trHeight w:val="255"/>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7BC74D13"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23</w:t>
            </w:r>
          </w:p>
        </w:tc>
        <w:tc>
          <w:tcPr>
            <w:tcW w:w="791" w:type="dxa"/>
            <w:tcBorders>
              <w:top w:val="nil"/>
              <w:left w:val="nil"/>
              <w:bottom w:val="single" w:sz="4" w:space="0" w:color="auto"/>
              <w:right w:val="single" w:sz="4" w:space="0" w:color="auto"/>
            </w:tcBorders>
            <w:shd w:val="clear" w:color="auto" w:fill="auto"/>
            <w:noWrap/>
            <w:vAlign w:val="bottom"/>
            <w:hideMark/>
          </w:tcPr>
          <w:p w14:paraId="27E4CAD7"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A</w:t>
            </w:r>
          </w:p>
        </w:tc>
        <w:tc>
          <w:tcPr>
            <w:tcW w:w="1551" w:type="dxa"/>
            <w:tcBorders>
              <w:top w:val="nil"/>
              <w:left w:val="nil"/>
              <w:bottom w:val="single" w:sz="4" w:space="0" w:color="auto"/>
              <w:right w:val="single" w:sz="4" w:space="0" w:color="auto"/>
            </w:tcBorders>
            <w:shd w:val="clear" w:color="auto" w:fill="auto"/>
            <w:noWrap/>
            <w:vAlign w:val="bottom"/>
            <w:hideMark/>
          </w:tcPr>
          <w:p w14:paraId="0F46542E"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835000200601</w:t>
            </w:r>
          </w:p>
        </w:tc>
        <w:tc>
          <w:tcPr>
            <w:tcW w:w="3762" w:type="dxa"/>
            <w:tcBorders>
              <w:top w:val="nil"/>
              <w:left w:val="nil"/>
              <w:bottom w:val="single" w:sz="4" w:space="0" w:color="auto"/>
              <w:right w:val="single" w:sz="4" w:space="0" w:color="auto"/>
            </w:tcBorders>
            <w:shd w:val="clear" w:color="auto" w:fill="auto"/>
            <w:vAlign w:val="bottom"/>
            <w:hideMark/>
          </w:tcPr>
          <w:p w14:paraId="1818136C"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Deplasari interne, detasari, transferari</w:t>
            </w:r>
          </w:p>
        </w:tc>
        <w:tc>
          <w:tcPr>
            <w:tcW w:w="1705" w:type="dxa"/>
            <w:tcBorders>
              <w:top w:val="nil"/>
              <w:left w:val="nil"/>
              <w:bottom w:val="single" w:sz="4" w:space="0" w:color="auto"/>
              <w:right w:val="single" w:sz="4" w:space="0" w:color="auto"/>
            </w:tcBorders>
            <w:shd w:val="clear" w:color="auto" w:fill="auto"/>
            <w:hideMark/>
          </w:tcPr>
          <w:p w14:paraId="6EADDE3D"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3,000.00</w:t>
            </w:r>
          </w:p>
          <w:p w14:paraId="1F33B95B" w14:textId="77777777" w:rsidR="00F83E74" w:rsidRPr="00A2037C" w:rsidRDefault="00F83E74" w:rsidP="000059CE">
            <w:pPr>
              <w:jc w:val="center"/>
              <w:rPr>
                <w:rFonts w:ascii="Times New Roman" w:hAnsi="Times New Roman" w:cs="Times New Roman"/>
                <w:sz w:val="20"/>
                <w:szCs w:val="20"/>
                <w:lang w:val="ro-RO"/>
              </w:rPr>
            </w:pPr>
          </w:p>
        </w:tc>
        <w:tc>
          <w:tcPr>
            <w:tcW w:w="1439" w:type="dxa"/>
            <w:tcBorders>
              <w:top w:val="nil"/>
              <w:left w:val="nil"/>
              <w:bottom w:val="single" w:sz="4" w:space="0" w:color="auto"/>
              <w:right w:val="single" w:sz="4" w:space="0" w:color="auto"/>
            </w:tcBorders>
            <w:shd w:val="clear" w:color="auto" w:fill="auto"/>
            <w:hideMark/>
          </w:tcPr>
          <w:p w14:paraId="1E5AA0D1"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1,192.59</w:t>
            </w:r>
          </w:p>
        </w:tc>
      </w:tr>
      <w:tr w:rsidR="00F83E74" w:rsidRPr="00A2037C" w14:paraId="0B680C2C" w14:textId="77777777" w:rsidTr="000059CE">
        <w:trPr>
          <w:trHeight w:val="255"/>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2244B964"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23</w:t>
            </w:r>
          </w:p>
        </w:tc>
        <w:tc>
          <w:tcPr>
            <w:tcW w:w="791" w:type="dxa"/>
            <w:tcBorders>
              <w:top w:val="nil"/>
              <w:left w:val="nil"/>
              <w:bottom w:val="single" w:sz="4" w:space="0" w:color="auto"/>
              <w:right w:val="single" w:sz="4" w:space="0" w:color="auto"/>
            </w:tcBorders>
            <w:shd w:val="clear" w:color="auto" w:fill="auto"/>
            <w:noWrap/>
            <w:vAlign w:val="bottom"/>
            <w:hideMark/>
          </w:tcPr>
          <w:p w14:paraId="4188F6DD"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A</w:t>
            </w:r>
          </w:p>
        </w:tc>
        <w:tc>
          <w:tcPr>
            <w:tcW w:w="1551" w:type="dxa"/>
            <w:tcBorders>
              <w:top w:val="nil"/>
              <w:left w:val="nil"/>
              <w:bottom w:val="single" w:sz="4" w:space="0" w:color="auto"/>
              <w:right w:val="single" w:sz="4" w:space="0" w:color="auto"/>
            </w:tcBorders>
            <w:shd w:val="clear" w:color="auto" w:fill="auto"/>
            <w:noWrap/>
            <w:vAlign w:val="bottom"/>
            <w:hideMark/>
          </w:tcPr>
          <w:p w14:paraId="3E734557"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835000201100</w:t>
            </w:r>
          </w:p>
        </w:tc>
        <w:tc>
          <w:tcPr>
            <w:tcW w:w="3762" w:type="dxa"/>
            <w:tcBorders>
              <w:top w:val="nil"/>
              <w:left w:val="nil"/>
              <w:bottom w:val="single" w:sz="4" w:space="0" w:color="auto"/>
              <w:right w:val="single" w:sz="4" w:space="0" w:color="auto"/>
            </w:tcBorders>
            <w:shd w:val="clear" w:color="auto" w:fill="auto"/>
            <w:vAlign w:val="bottom"/>
            <w:hideMark/>
          </w:tcPr>
          <w:p w14:paraId="6737F844"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Carti, publicatii si materiale documentare</w:t>
            </w:r>
          </w:p>
        </w:tc>
        <w:tc>
          <w:tcPr>
            <w:tcW w:w="1705" w:type="dxa"/>
            <w:tcBorders>
              <w:top w:val="nil"/>
              <w:left w:val="nil"/>
              <w:bottom w:val="single" w:sz="4" w:space="0" w:color="auto"/>
              <w:right w:val="single" w:sz="4" w:space="0" w:color="auto"/>
            </w:tcBorders>
            <w:shd w:val="clear" w:color="auto" w:fill="auto"/>
            <w:hideMark/>
          </w:tcPr>
          <w:p w14:paraId="693C247D" w14:textId="77777777" w:rsidR="00F83E74" w:rsidRPr="00A2037C" w:rsidRDefault="00F83E74" w:rsidP="000059CE">
            <w:pPr>
              <w:jc w:val="center"/>
              <w:rPr>
                <w:rFonts w:ascii="Times New Roman" w:hAnsi="Times New Roman" w:cs="Times New Roman"/>
                <w:sz w:val="20"/>
                <w:szCs w:val="20"/>
                <w:lang w:val="ro-RO"/>
              </w:rPr>
            </w:pPr>
          </w:p>
        </w:tc>
        <w:tc>
          <w:tcPr>
            <w:tcW w:w="1439" w:type="dxa"/>
            <w:tcBorders>
              <w:top w:val="nil"/>
              <w:left w:val="nil"/>
              <w:bottom w:val="single" w:sz="4" w:space="0" w:color="auto"/>
              <w:right w:val="single" w:sz="4" w:space="0" w:color="auto"/>
            </w:tcBorders>
            <w:shd w:val="clear" w:color="auto" w:fill="auto"/>
            <w:hideMark/>
          </w:tcPr>
          <w:p w14:paraId="4350BCCE" w14:textId="77777777" w:rsidR="00F83E74" w:rsidRPr="00A2037C" w:rsidRDefault="00F83E74" w:rsidP="000059CE">
            <w:pPr>
              <w:jc w:val="center"/>
              <w:rPr>
                <w:rFonts w:ascii="Times New Roman" w:hAnsi="Times New Roman" w:cs="Times New Roman"/>
                <w:sz w:val="20"/>
                <w:szCs w:val="20"/>
                <w:lang w:val="ro-RO"/>
              </w:rPr>
            </w:pPr>
          </w:p>
        </w:tc>
      </w:tr>
      <w:tr w:rsidR="00F83E74" w:rsidRPr="00A2037C" w14:paraId="40897EE8" w14:textId="77777777" w:rsidTr="000059CE">
        <w:trPr>
          <w:trHeight w:val="255"/>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31A7A597"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23</w:t>
            </w:r>
          </w:p>
        </w:tc>
        <w:tc>
          <w:tcPr>
            <w:tcW w:w="791" w:type="dxa"/>
            <w:tcBorders>
              <w:top w:val="nil"/>
              <w:left w:val="nil"/>
              <w:bottom w:val="single" w:sz="4" w:space="0" w:color="auto"/>
              <w:right w:val="single" w:sz="4" w:space="0" w:color="auto"/>
            </w:tcBorders>
            <w:shd w:val="clear" w:color="auto" w:fill="auto"/>
            <w:noWrap/>
            <w:vAlign w:val="bottom"/>
            <w:hideMark/>
          </w:tcPr>
          <w:p w14:paraId="07884EC7"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A</w:t>
            </w:r>
          </w:p>
        </w:tc>
        <w:tc>
          <w:tcPr>
            <w:tcW w:w="1551" w:type="dxa"/>
            <w:tcBorders>
              <w:top w:val="nil"/>
              <w:left w:val="nil"/>
              <w:bottom w:val="single" w:sz="4" w:space="0" w:color="auto"/>
              <w:right w:val="single" w:sz="4" w:space="0" w:color="auto"/>
            </w:tcBorders>
            <w:shd w:val="clear" w:color="auto" w:fill="auto"/>
            <w:noWrap/>
            <w:vAlign w:val="bottom"/>
            <w:hideMark/>
          </w:tcPr>
          <w:p w14:paraId="1342CF42"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835000201400</w:t>
            </w:r>
          </w:p>
        </w:tc>
        <w:tc>
          <w:tcPr>
            <w:tcW w:w="3762" w:type="dxa"/>
            <w:tcBorders>
              <w:top w:val="nil"/>
              <w:left w:val="nil"/>
              <w:bottom w:val="single" w:sz="4" w:space="0" w:color="auto"/>
              <w:right w:val="single" w:sz="4" w:space="0" w:color="auto"/>
            </w:tcBorders>
            <w:shd w:val="clear" w:color="auto" w:fill="auto"/>
            <w:vAlign w:val="bottom"/>
            <w:hideMark/>
          </w:tcPr>
          <w:p w14:paraId="0515DBD7"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Protectia muncii</w:t>
            </w:r>
          </w:p>
        </w:tc>
        <w:tc>
          <w:tcPr>
            <w:tcW w:w="1705" w:type="dxa"/>
            <w:tcBorders>
              <w:top w:val="nil"/>
              <w:left w:val="nil"/>
              <w:bottom w:val="single" w:sz="4" w:space="0" w:color="auto"/>
              <w:right w:val="single" w:sz="4" w:space="0" w:color="auto"/>
            </w:tcBorders>
            <w:shd w:val="clear" w:color="auto" w:fill="auto"/>
            <w:noWrap/>
            <w:vAlign w:val="bottom"/>
            <w:hideMark/>
          </w:tcPr>
          <w:p w14:paraId="329F77CF" w14:textId="77777777" w:rsidR="00F83E74" w:rsidRPr="00A2037C" w:rsidRDefault="00F83E74" w:rsidP="000059CE">
            <w:pPr>
              <w:jc w:val="center"/>
              <w:rPr>
                <w:rFonts w:ascii="Times New Roman" w:hAnsi="Times New Roman" w:cs="Times New Roman"/>
                <w:sz w:val="20"/>
                <w:szCs w:val="20"/>
                <w:lang w:val="ro-RO"/>
              </w:rPr>
            </w:pPr>
          </w:p>
        </w:tc>
        <w:tc>
          <w:tcPr>
            <w:tcW w:w="1439" w:type="dxa"/>
            <w:tcBorders>
              <w:top w:val="nil"/>
              <w:left w:val="nil"/>
              <w:bottom w:val="single" w:sz="4" w:space="0" w:color="auto"/>
              <w:right w:val="single" w:sz="4" w:space="0" w:color="auto"/>
            </w:tcBorders>
            <w:shd w:val="clear" w:color="auto" w:fill="auto"/>
            <w:noWrap/>
            <w:vAlign w:val="bottom"/>
            <w:hideMark/>
          </w:tcPr>
          <w:p w14:paraId="2AC41C96"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23437.14</w:t>
            </w:r>
          </w:p>
        </w:tc>
      </w:tr>
      <w:tr w:rsidR="00F83E74" w:rsidRPr="00A2037C" w14:paraId="5669C894" w14:textId="77777777" w:rsidTr="000059CE">
        <w:trPr>
          <w:trHeight w:val="255"/>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75D67101"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23</w:t>
            </w:r>
          </w:p>
        </w:tc>
        <w:tc>
          <w:tcPr>
            <w:tcW w:w="791" w:type="dxa"/>
            <w:tcBorders>
              <w:top w:val="nil"/>
              <w:left w:val="nil"/>
              <w:bottom w:val="single" w:sz="4" w:space="0" w:color="auto"/>
              <w:right w:val="single" w:sz="4" w:space="0" w:color="auto"/>
            </w:tcBorders>
            <w:shd w:val="clear" w:color="auto" w:fill="auto"/>
            <w:noWrap/>
            <w:vAlign w:val="bottom"/>
            <w:hideMark/>
          </w:tcPr>
          <w:p w14:paraId="3EBA34B1"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A</w:t>
            </w:r>
          </w:p>
        </w:tc>
        <w:tc>
          <w:tcPr>
            <w:tcW w:w="1551" w:type="dxa"/>
            <w:tcBorders>
              <w:top w:val="nil"/>
              <w:left w:val="nil"/>
              <w:bottom w:val="single" w:sz="4" w:space="0" w:color="auto"/>
              <w:right w:val="single" w:sz="4" w:space="0" w:color="auto"/>
            </w:tcBorders>
            <w:shd w:val="clear" w:color="auto" w:fill="auto"/>
            <w:noWrap/>
            <w:vAlign w:val="bottom"/>
            <w:hideMark/>
          </w:tcPr>
          <w:p w14:paraId="08843190"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835000202500</w:t>
            </w:r>
          </w:p>
        </w:tc>
        <w:tc>
          <w:tcPr>
            <w:tcW w:w="3762" w:type="dxa"/>
            <w:tcBorders>
              <w:top w:val="nil"/>
              <w:left w:val="nil"/>
              <w:bottom w:val="single" w:sz="4" w:space="0" w:color="auto"/>
              <w:right w:val="single" w:sz="4" w:space="0" w:color="auto"/>
            </w:tcBorders>
            <w:shd w:val="clear" w:color="auto" w:fill="auto"/>
            <w:vAlign w:val="bottom"/>
            <w:hideMark/>
          </w:tcPr>
          <w:p w14:paraId="526E0AD2"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 xml:space="preserve"> Cheltuieli judiciare</w:t>
            </w:r>
          </w:p>
        </w:tc>
        <w:tc>
          <w:tcPr>
            <w:tcW w:w="1705" w:type="dxa"/>
            <w:tcBorders>
              <w:top w:val="nil"/>
              <w:left w:val="nil"/>
              <w:bottom w:val="single" w:sz="4" w:space="0" w:color="auto"/>
              <w:right w:val="single" w:sz="4" w:space="0" w:color="auto"/>
            </w:tcBorders>
            <w:shd w:val="clear" w:color="auto" w:fill="auto"/>
            <w:noWrap/>
            <w:vAlign w:val="bottom"/>
            <w:hideMark/>
          </w:tcPr>
          <w:p w14:paraId="62A20C41" w14:textId="77777777" w:rsidR="00F83E74" w:rsidRPr="00A2037C" w:rsidRDefault="00F83E74" w:rsidP="000059CE">
            <w:pPr>
              <w:jc w:val="center"/>
              <w:rPr>
                <w:rFonts w:ascii="Times New Roman" w:hAnsi="Times New Roman" w:cs="Times New Roman"/>
                <w:sz w:val="20"/>
                <w:szCs w:val="20"/>
                <w:lang w:val="ro-RO"/>
              </w:rPr>
            </w:pPr>
          </w:p>
        </w:tc>
        <w:tc>
          <w:tcPr>
            <w:tcW w:w="1439" w:type="dxa"/>
            <w:tcBorders>
              <w:top w:val="nil"/>
              <w:left w:val="nil"/>
              <w:bottom w:val="single" w:sz="4" w:space="0" w:color="auto"/>
              <w:right w:val="single" w:sz="4" w:space="0" w:color="auto"/>
            </w:tcBorders>
            <w:shd w:val="clear" w:color="auto" w:fill="auto"/>
            <w:noWrap/>
            <w:vAlign w:val="bottom"/>
            <w:hideMark/>
          </w:tcPr>
          <w:p w14:paraId="7DBCFE04"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350.00</w:t>
            </w:r>
          </w:p>
        </w:tc>
      </w:tr>
      <w:tr w:rsidR="00F83E74" w:rsidRPr="00A2037C" w14:paraId="04DD1208" w14:textId="77777777" w:rsidTr="000059CE">
        <w:trPr>
          <w:trHeight w:val="255"/>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3340A99D"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23</w:t>
            </w:r>
          </w:p>
        </w:tc>
        <w:tc>
          <w:tcPr>
            <w:tcW w:w="791" w:type="dxa"/>
            <w:tcBorders>
              <w:top w:val="nil"/>
              <w:left w:val="nil"/>
              <w:bottom w:val="single" w:sz="4" w:space="0" w:color="auto"/>
              <w:right w:val="single" w:sz="4" w:space="0" w:color="auto"/>
            </w:tcBorders>
            <w:shd w:val="clear" w:color="auto" w:fill="auto"/>
            <w:noWrap/>
            <w:vAlign w:val="bottom"/>
            <w:hideMark/>
          </w:tcPr>
          <w:p w14:paraId="52B7A953"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A</w:t>
            </w:r>
          </w:p>
        </w:tc>
        <w:tc>
          <w:tcPr>
            <w:tcW w:w="1551" w:type="dxa"/>
            <w:tcBorders>
              <w:top w:val="nil"/>
              <w:left w:val="nil"/>
              <w:bottom w:val="single" w:sz="4" w:space="0" w:color="auto"/>
              <w:right w:val="single" w:sz="4" w:space="0" w:color="auto"/>
            </w:tcBorders>
            <w:shd w:val="clear" w:color="auto" w:fill="auto"/>
            <w:noWrap/>
            <w:vAlign w:val="bottom"/>
            <w:hideMark/>
          </w:tcPr>
          <w:p w14:paraId="6AE7C551"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835000203003</w:t>
            </w:r>
          </w:p>
        </w:tc>
        <w:tc>
          <w:tcPr>
            <w:tcW w:w="3762" w:type="dxa"/>
            <w:tcBorders>
              <w:top w:val="nil"/>
              <w:left w:val="nil"/>
              <w:bottom w:val="single" w:sz="4" w:space="0" w:color="auto"/>
              <w:right w:val="single" w:sz="4" w:space="0" w:color="auto"/>
            </w:tcBorders>
            <w:shd w:val="clear" w:color="auto" w:fill="auto"/>
            <w:vAlign w:val="bottom"/>
            <w:hideMark/>
          </w:tcPr>
          <w:p w14:paraId="5889B168"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Prime de asig. non viata</w:t>
            </w:r>
          </w:p>
        </w:tc>
        <w:tc>
          <w:tcPr>
            <w:tcW w:w="1705" w:type="dxa"/>
            <w:tcBorders>
              <w:top w:val="nil"/>
              <w:left w:val="nil"/>
              <w:bottom w:val="single" w:sz="4" w:space="0" w:color="auto"/>
              <w:right w:val="single" w:sz="4" w:space="0" w:color="auto"/>
            </w:tcBorders>
            <w:shd w:val="clear" w:color="auto" w:fill="auto"/>
            <w:noWrap/>
            <w:vAlign w:val="bottom"/>
            <w:hideMark/>
          </w:tcPr>
          <w:p w14:paraId="3567BBB9"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20,000.00</w:t>
            </w:r>
          </w:p>
        </w:tc>
        <w:tc>
          <w:tcPr>
            <w:tcW w:w="1439" w:type="dxa"/>
            <w:tcBorders>
              <w:top w:val="nil"/>
              <w:left w:val="nil"/>
              <w:bottom w:val="single" w:sz="4" w:space="0" w:color="auto"/>
              <w:right w:val="single" w:sz="4" w:space="0" w:color="auto"/>
            </w:tcBorders>
            <w:shd w:val="clear" w:color="auto" w:fill="auto"/>
            <w:hideMark/>
          </w:tcPr>
          <w:p w14:paraId="679972FC"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19,719.03</w:t>
            </w:r>
          </w:p>
        </w:tc>
      </w:tr>
      <w:tr w:rsidR="00F83E74" w:rsidRPr="00A2037C" w14:paraId="2B23E104" w14:textId="77777777" w:rsidTr="000059CE">
        <w:trPr>
          <w:trHeight w:val="255"/>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30096046"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23</w:t>
            </w:r>
          </w:p>
        </w:tc>
        <w:tc>
          <w:tcPr>
            <w:tcW w:w="791" w:type="dxa"/>
            <w:tcBorders>
              <w:top w:val="nil"/>
              <w:left w:val="nil"/>
              <w:bottom w:val="single" w:sz="4" w:space="0" w:color="auto"/>
              <w:right w:val="single" w:sz="4" w:space="0" w:color="auto"/>
            </w:tcBorders>
            <w:shd w:val="clear" w:color="auto" w:fill="auto"/>
            <w:noWrap/>
            <w:vAlign w:val="bottom"/>
            <w:hideMark/>
          </w:tcPr>
          <w:p w14:paraId="72BF2D13"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A</w:t>
            </w:r>
          </w:p>
        </w:tc>
        <w:tc>
          <w:tcPr>
            <w:tcW w:w="1551" w:type="dxa"/>
            <w:tcBorders>
              <w:top w:val="nil"/>
              <w:left w:val="nil"/>
              <w:bottom w:val="single" w:sz="4" w:space="0" w:color="auto"/>
              <w:right w:val="single" w:sz="4" w:space="0" w:color="auto"/>
            </w:tcBorders>
            <w:shd w:val="clear" w:color="auto" w:fill="auto"/>
            <w:noWrap/>
            <w:vAlign w:val="bottom"/>
            <w:hideMark/>
          </w:tcPr>
          <w:p w14:paraId="2B313554"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835000203004</w:t>
            </w:r>
          </w:p>
        </w:tc>
        <w:tc>
          <w:tcPr>
            <w:tcW w:w="3762" w:type="dxa"/>
            <w:tcBorders>
              <w:top w:val="nil"/>
              <w:left w:val="nil"/>
              <w:bottom w:val="single" w:sz="4" w:space="0" w:color="auto"/>
              <w:right w:val="single" w:sz="4" w:space="0" w:color="auto"/>
            </w:tcBorders>
            <w:shd w:val="clear" w:color="auto" w:fill="auto"/>
            <w:vAlign w:val="bottom"/>
            <w:hideMark/>
          </w:tcPr>
          <w:p w14:paraId="19D7A212"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Chirii</w:t>
            </w:r>
          </w:p>
        </w:tc>
        <w:tc>
          <w:tcPr>
            <w:tcW w:w="1705" w:type="dxa"/>
            <w:tcBorders>
              <w:top w:val="nil"/>
              <w:left w:val="nil"/>
              <w:bottom w:val="single" w:sz="4" w:space="0" w:color="auto"/>
              <w:right w:val="single" w:sz="4" w:space="0" w:color="auto"/>
            </w:tcBorders>
            <w:shd w:val="clear" w:color="auto" w:fill="auto"/>
            <w:noWrap/>
            <w:vAlign w:val="bottom"/>
            <w:hideMark/>
          </w:tcPr>
          <w:p w14:paraId="00715C1E"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226,100.00</w:t>
            </w:r>
          </w:p>
        </w:tc>
        <w:tc>
          <w:tcPr>
            <w:tcW w:w="1439" w:type="dxa"/>
            <w:tcBorders>
              <w:top w:val="nil"/>
              <w:left w:val="nil"/>
              <w:bottom w:val="single" w:sz="4" w:space="0" w:color="auto"/>
              <w:right w:val="single" w:sz="4" w:space="0" w:color="auto"/>
            </w:tcBorders>
            <w:shd w:val="clear" w:color="auto" w:fill="auto"/>
            <w:noWrap/>
            <w:vAlign w:val="bottom"/>
            <w:hideMark/>
          </w:tcPr>
          <w:p w14:paraId="17E79AA1"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224,498.45</w:t>
            </w:r>
          </w:p>
        </w:tc>
      </w:tr>
      <w:tr w:rsidR="00F83E74" w:rsidRPr="00A2037C" w14:paraId="1E82B495" w14:textId="77777777" w:rsidTr="000059CE">
        <w:trPr>
          <w:trHeight w:val="255"/>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1A7C2338"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23</w:t>
            </w:r>
          </w:p>
        </w:tc>
        <w:tc>
          <w:tcPr>
            <w:tcW w:w="791" w:type="dxa"/>
            <w:tcBorders>
              <w:top w:val="nil"/>
              <w:left w:val="nil"/>
              <w:bottom w:val="single" w:sz="4" w:space="0" w:color="auto"/>
              <w:right w:val="single" w:sz="4" w:space="0" w:color="auto"/>
            </w:tcBorders>
            <w:shd w:val="clear" w:color="auto" w:fill="auto"/>
            <w:noWrap/>
            <w:vAlign w:val="bottom"/>
            <w:hideMark/>
          </w:tcPr>
          <w:p w14:paraId="275FE57D"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A</w:t>
            </w:r>
          </w:p>
        </w:tc>
        <w:tc>
          <w:tcPr>
            <w:tcW w:w="1551" w:type="dxa"/>
            <w:tcBorders>
              <w:top w:val="nil"/>
              <w:left w:val="nil"/>
              <w:bottom w:val="single" w:sz="4" w:space="0" w:color="auto"/>
              <w:right w:val="single" w:sz="4" w:space="0" w:color="auto"/>
            </w:tcBorders>
            <w:shd w:val="clear" w:color="auto" w:fill="auto"/>
            <w:noWrap/>
            <w:vAlign w:val="bottom"/>
            <w:hideMark/>
          </w:tcPr>
          <w:p w14:paraId="24F3A8D8"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835000203030</w:t>
            </w:r>
          </w:p>
        </w:tc>
        <w:tc>
          <w:tcPr>
            <w:tcW w:w="3762" w:type="dxa"/>
            <w:tcBorders>
              <w:top w:val="nil"/>
              <w:left w:val="nil"/>
              <w:bottom w:val="single" w:sz="4" w:space="0" w:color="auto"/>
              <w:right w:val="single" w:sz="4" w:space="0" w:color="auto"/>
            </w:tcBorders>
            <w:shd w:val="clear" w:color="auto" w:fill="auto"/>
            <w:vAlign w:val="bottom"/>
            <w:hideMark/>
          </w:tcPr>
          <w:p w14:paraId="32A119AF"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Alte cheltuieli cu bunuri si servicii</w:t>
            </w:r>
          </w:p>
        </w:tc>
        <w:tc>
          <w:tcPr>
            <w:tcW w:w="1705" w:type="dxa"/>
            <w:tcBorders>
              <w:top w:val="nil"/>
              <w:left w:val="nil"/>
              <w:bottom w:val="single" w:sz="4" w:space="0" w:color="auto"/>
              <w:right w:val="single" w:sz="4" w:space="0" w:color="auto"/>
            </w:tcBorders>
            <w:shd w:val="clear" w:color="auto" w:fill="auto"/>
            <w:noWrap/>
            <w:vAlign w:val="bottom"/>
            <w:hideMark/>
          </w:tcPr>
          <w:p w14:paraId="69631B09" w14:textId="77777777" w:rsidR="00F83E74" w:rsidRPr="00A2037C" w:rsidRDefault="00F83E74" w:rsidP="000059CE">
            <w:pPr>
              <w:jc w:val="center"/>
              <w:rPr>
                <w:rFonts w:ascii="Times New Roman" w:hAnsi="Times New Roman" w:cs="Times New Roman"/>
                <w:sz w:val="20"/>
                <w:szCs w:val="20"/>
                <w:lang w:val="ro-RO"/>
              </w:rPr>
            </w:pPr>
          </w:p>
        </w:tc>
        <w:tc>
          <w:tcPr>
            <w:tcW w:w="1439" w:type="dxa"/>
            <w:tcBorders>
              <w:top w:val="nil"/>
              <w:left w:val="nil"/>
              <w:bottom w:val="single" w:sz="4" w:space="0" w:color="auto"/>
              <w:right w:val="single" w:sz="4" w:space="0" w:color="auto"/>
            </w:tcBorders>
            <w:shd w:val="clear" w:color="auto" w:fill="auto"/>
            <w:noWrap/>
            <w:vAlign w:val="bottom"/>
            <w:hideMark/>
          </w:tcPr>
          <w:p w14:paraId="1A112344" w14:textId="77777777" w:rsidR="00F83E74" w:rsidRPr="00A2037C" w:rsidRDefault="00F83E74" w:rsidP="000059CE">
            <w:pPr>
              <w:jc w:val="center"/>
              <w:rPr>
                <w:rFonts w:ascii="Times New Roman" w:hAnsi="Times New Roman" w:cs="Times New Roman"/>
                <w:sz w:val="20"/>
                <w:szCs w:val="20"/>
                <w:lang w:val="ro-RO"/>
              </w:rPr>
            </w:pPr>
          </w:p>
        </w:tc>
      </w:tr>
      <w:tr w:rsidR="00F83E74" w:rsidRPr="00A2037C" w14:paraId="1FC05130" w14:textId="77777777" w:rsidTr="000059CE">
        <w:trPr>
          <w:trHeight w:val="255"/>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1756798B" w14:textId="77777777" w:rsidR="00F83E74" w:rsidRPr="00A2037C" w:rsidRDefault="00F83E74" w:rsidP="000059CE">
            <w:pPr>
              <w:jc w:val="right"/>
              <w:rPr>
                <w:rFonts w:ascii="Times New Roman" w:hAnsi="Times New Roman" w:cs="Times New Roman"/>
                <w:b/>
                <w:bCs/>
                <w:sz w:val="20"/>
                <w:szCs w:val="20"/>
                <w:lang w:val="ro-RO"/>
              </w:rPr>
            </w:pPr>
            <w:r w:rsidRPr="00A2037C">
              <w:rPr>
                <w:rFonts w:ascii="Times New Roman" w:hAnsi="Times New Roman" w:cs="Times New Roman"/>
                <w:b/>
                <w:bCs/>
                <w:sz w:val="20"/>
                <w:szCs w:val="20"/>
                <w:lang w:val="ro-RO"/>
              </w:rPr>
              <w:t>23</w:t>
            </w:r>
          </w:p>
        </w:tc>
        <w:tc>
          <w:tcPr>
            <w:tcW w:w="791" w:type="dxa"/>
            <w:tcBorders>
              <w:top w:val="nil"/>
              <w:left w:val="nil"/>
              <w:bottom w:val="single" w:sz="4" w:space="0" w:color="auto"/>
              <w:right w:val="single" w:sz="4" w:space="0" w:color="auto"/>
            </w:tcBorders>
            <w:shd w:val="clear" w:color="auto" w:fill="auto"/>
            <w:noWrap/>
            <w:vAlign w:val="bottom"/>
            <w:hideMark/>
          </w:tcPr>
          <w:p w14:paraId="6B8192EC" w14:textId="77777777" w:rsidR="00F83E74" w:rsidRPr="00A2037C" w:rsidRDefault="00F83E74" w:rsidP="000059CE">
            <w:pPr>
              <w:rPr>
                <w:rFonts w:ascii="Times New Roman" w:hAnsi="Times New Roman" w:cs="Times New Roman"/>
                <w:b/>
                <w:bCs/>
                <w:sz w:val="20"/>
                <w:szCs w:val="20"/>
                <w:lang w:val="ro-RO"/>
              </w:rPr>
            </w:pPr>
            <w:r w:rsidRPr="00A2037C">
              <w:rPr>
                <w:rFonts w:ascii="Times New Roman" w:hAnsi="Times New Roman" w:cs="Times New Roman"/>
                <w:b/>
                <w:bCs/>
                <w:sz w:val="20"/>
                <w:szCs w:val="20"/>
                <w:lang w:val="ro-RO"/>
              </w:rPr>
              <w:t>A</w:t>
            </w:r>
          </w:p>
        </w:tc>
        <w:tc>
          <w:tcPr>
            <w:tcW w:w="1551" w:type="dxa"/>
            <w:tcBorders>
              <w:top w:val="nil"/>
              <w:left w:val="nil"/>
              <w:bottom w:val="single" w:sz="4" w:space="0" w:color="auto"/>
              <w:right w:val="single" w:sz="4" w:space="0" w:color="auto"/>
            </w:tcBorders>
            <w:shd w:val="clear" w:color="auto" w:fill="auto"/>
            <w:noWrap/>
            <w:vAlign w:val="bottom"/>
            <w:hideMark/>
          </w:tcPr>
          <w:p w14:paraId="64EE683C" w14:textId="77777777" w:rsidR="00F83E74" w:rsidRPr="00A2037C" w:rsidRDefault="00F83E74" w:rsidP="000059CE">
            <w:pPr>
              <w:jc w:val="right"/>
              <w:rPr>
                <w:rFonts w:ascii="Times New Roman" w:hAnsi="Times New Roman" w:cs="Times New Roman"/>
                <w:b/>
                <w:bCs/>
                <w:sz w:val="20"/>
                <w:szCs w:val="20"/>
                <w:lang w:val="ro-RO"/>
              </w:rPr>
            </w:pPr>
            <w:r w:rsidRPr="00A2037C">
              <w:rPr>
                <w:rFonts w:ascii="Times New Roman" w:hAnsi="Times New Roman" w:cs="Times New Roman"/>
                <w:b/>
                <w:bCs/>
                <w:sz w:val="20"/>
                <w:szCs w:val="20"/>
                <w:lang w:val="ro-RO"/>
              </w:rPr>
              <w:t>830000400000</w:t>
            </w:r>
          </w:p>
        </w:tc>
        <w:tc>
          <w:tcPr>
            <w:tcW w:w="3762" w:type="dxa"/>
            <w:tcBorders>
              <w:top w:val="nil"/>
              <w:left w:val="nil"/>
              <w:bottom w:val="single" w:sz="4" w:space="0" w:color="auto"/>
              <w:right w:val="single" w:sz="4" w:space="0" w:color="auto"/>
            </w:tcBorders>
            <w:shd w:val="clear" w:color="auto" w:fill="auto"/>
            <w:noWrap/>
            <w:vAlign w:val="bottom"/>
            <w:hideMark/>
          </w:tcPr>
          <w:p w14:paraId="2921B36B" w14:textId="77777777" w:rsidR="00F83E74" w:rsidRPr="00A2037C" w:rsidRDefault="00F83E74" w:rsidP="000059CE">
            <w:pPr>
              <w:rPr>
                <w:rFonts w:ascii="Times New Roman" w:hAnsi="Times New Roman" w:cs="Times New Roman"/>
                <w:b/>
                <w:bCs/>
                <w:sz w:val="20"/>
                <w:szCs w:val="20"/>
                <w:lang w:val="ro-RO"/>
              </w:rPr>
            </w:pPr>
            <w:r w:rsidRPr="00A2037C">
              <w:rPr>
                <w:rFonts w:ascii="Times New Roman" w:hAnsi="Times New Roman" w:cs="Times New Roman"/>
                <w:b/>
                <w:bCs/>
                <w:sz w:val="20"/>
                <w:szCs w:val="20"/>
                <w:lang w:val="ro-RO"/>
              </w:rPr>
              <w:t>TITLUL IV SUBVENTII</w:t>
            </w:r>
          </w:p>
        </w:tc>
        <w:tc>
          <w:tcPr>
            <w:tcW w:w="1705" w:type="dxa"/>
            <w:tcBorders>
              <w:top w:val="nil"/>
              <w:left w:val="nil"/>
              <w:bottom w:val="single" w:sz="4" w:space="0" w:color="auto"/>
              <w:right w:val="single" w:sz="4" w:space="0" w:color="auto"/>
            </w:tcBorders>
            <w:shd w:val="clear" w:color="auto" w:fill="auto"/>
            <w:noWrap/>
            <w:vAlign w:val="bottom"/>
            <w:hideMark/>
          </w:tcPr>
          <w:p w14:paraId="0CECDFC0" w14:textId="77777777" w:rsidR="00F83E74" w:rsidRPr="00A2037C" w:rsidRDefault="00F83E74" w:rsidP="000059CE">
            <w:pPr>
              <w:jc w:val="center"/>
              <w:rPr>
                <w:rFonts w:ascii="Times New Roman" w:hAnsi="Times New Roman" w:cs="Times New Roman"/>
                <w:b/>
                <w:bCs/>
                <w:sz w:val="20"/>
                <w:szCs w:val="20"/>
                <w:lang w:val="ro-RO"/>
              </w:rPr>
            </w:pPr>
            <w:r w:rsidRPr="00A2037C">
              <w:rPr>
                <w:rFonts w:ascii="Times New Roman" w:hAnsi="Times New Roman" w:cs="Times New Roman"/>
                <w:b/>
                <w:sz w:val="20"/>
                <w:szCs w:val="20"/>
                <w:lang w:val="ro-RO"/>
              </w:rPr>
              <w:t>14,559,000</w:t>
            </w:r>
          </w:p>
        </w:tc>
        <w:tc>
          <w:tcPr>
            <w:tcW w:w="1439" w:type="dxa"/>
            <w:tcBorders>
              <w:top w:val="nil"/>
              <w:left w:val="nil"/>
              <w:bottom w:val="single" w:sz="4" w:space="0" w:color="auto"/>
              <w:right w:val="single" w:sz="4" w:space="0" w:color="auto"/>
            </w:tcBorders>
            <w:shd w:val="clear" w:color="auto" w:fill="auto"/>
            <w:noWrap/>
            <w:vAlign w:val="bottom"/>
            <w:hideMark/>
          </w:tcPr>
          <w:p w14:paraId="76506DFD" w14:textId="77777777" w:rsidR="00F83E74" w:rsidRPr="00A2037C" w:rsidRDefault="00F83E74" w:rsidP="000059CE">
            <w:pPr>
              <w:jc w:val="center"/>
              <w:rPr>
                <w:rFonts w:ascii="Times New Roman" w:hAnsi="Times New Roman" w:cs="Times New Roman"/>
                <w:b/>
                <w:sz w:val="20"/>
                <w:szCs w:val="20"/>
                <w:lang w:val="ro-RO"/>
              </w:rPr>
            </w:pPr>
            <w:r w:rsidRPr="00A2037C">
              <w:rPr>
                <w:rFonts w:ascii="Times New Roman" w:hAnsi="Times New Roman" w:cs="Times New Roman"/>
                <w:b/>
                <w:sz w:val="20"/>
                <w:szCs w:val="20"/>
                <w:lang w:val="ro-RO"/>
              </w:rPr>
              <w:t>13,346,699.46</w:t>
            </w:r>
          </w:p>
          <w:p w14:paraId="06986751" w14:textId="77777777" w:rsidR="00F83E74" w:rsidRPr="00A2037C" w:rsidRDefault="00F83E74" w:rsidP="000059CE">
            <w:pPr>
              <w:jc w:val="center"/>
              <w:rPr>
                <w:rFonts w:ascii="Times New Roman" w:hAnsi="Times New Roman" w:cs="Times New Roman"/>
                <w:b/>
                <w:bCs/>
                <w:sz w:val="20"/>
                <w:szCs w:val="20"/>
                <w:lang w:val="ro-RO"/>
              </w:rPr>
            </w:pPr>
          </w:p>
        </w:tc>
      </w:tr>
      <w:tr w:rsidR="00F83E74" w:rsidRPr="00A2037C" w14:paraId="6D318DA9" w14:textId="77777777" w:rsidTr="000059CE">
        <w:trPr>
          <w:trHeight w:val="255"/>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2FF77235"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23</w:t>
            </w:r>
          </w:p>
        </w:tc>
        <w:tc>
          <w:tcPr>
            <w:tcW w:w="791" w:type="dxa"/>
            <w:tcBorders>
              <w:top w:val="nil"/>
              <w:left w:val="nil"/>
              <w:bottom w:val="single" w:sz="4" w:space="0" w:color="auto"/>
              <w:right w:val="single" w:sz="4" w:space="0" w:color="auto"/>
            </w:tcBorders>
            <w:shd w:val="clear" w:color="auto" w:fill="auto"/>
            <w:noWrap/>
            <w:vAlign w:val="bottom"/>
            <w:hideMark/>
          </w:tcPr>
          <w:p w14:paraId="42E537F1"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A</w:t>
            </w:r>
          </w:p>
        </w:tc>
        <w:tc>
          <w:tcPr>
            <w:tcW w:w="1551" w:type="dxa"/>
            <w:tcBorders>
              <w:top w:val="nil"/>
              <w:left w:val="nil"/>
              <w:bottom w:val="single" w:sz="4" w:space="0" w:color="auto"/>
              <w:right w:val="single" w:sz="4" w:space="0" w:color="auto"/>
            </w:tcBorders>
            <w:shd w:val="clear" w:color="auto" w:fill="auto"/>
            <w:noWrap/>
            <w:vAlign w:val="bottom"/>
            <w:hideMark/>
          </w:tcPr>
          <w:p w14:paraId="6E9FE679"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830304401500</w:t>
            </w:r>
          </w:p>
        </w:tc>
        <w:tc>
          <w:tcPr>
            <w:tcW w:w="3762" w:type="dxa"/>
            <w:tcBorders>
              <w:top w:val="nil"/>
              <w:left w:val="nil"/>
              <w:bottom w:val="single" w:sz="4" w:space="0" w:color="auto"/>
              <w:right w:val="single" w:sz="4" w:space="0" w:color="auto"/>
            </w:tcBorders>
            <w:shd w:val="clear" w:color="auto" w:fill="auto"/>
            <w:vAlign w:val="bottom"/>
            <w:hideMark/>
          </w:tcPr>
          <w:p w14:paraId="0759AC91"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Sprijinirea producatorilor agricoli</w:t>
            </w:r>
          </w:p>
        </w:tc>
        <w:tc>
          <w:tcPr>
            <w:tcW w:w="1705" w:type="dxa"/>
            <w:tcBorders>
              <w:top w:val="nil"/>
              <w:left w:val="nil"/>
              <w:bottom w:val="single" w:sz="4" w:space="0" w:color="auto"/>
              <w:right w:val="single" w:sz="4" w:space="0" w:color="auto"/>
            </w:tcBorders>
            <w:shd w:val="clear" w:color="auto" w:fill="auto"/>
            <w:hideMark/>
          </w:tcPr>
          <w:p w14:paraId="163DECDA"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14,559,000</w:t>
            </w:r>
          </w:p>
        </w:tc>
        <w:tc>
          <w:tcPr>
            <w:tcW w:w="1439" w:type="dxa"/>
            <w:tcBorders>
              <w:top w:val="nil"/>
              <w:left w:val="nil"/>
              <w:bottom w:val="single" w:sz="4" w:space="0" w:color="auto"/>
              <w:right w:val="single" w:sz="4" w:space="0" w:color="auto"/>
            </w:tcBorders>
            <w:shd w:val="clear" w:color="auto" w:fill="auto"/>
            <w:hideMark/>
          </w:tcPr>
          <w:p w14:paraId="60B4272F"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13,346,699.46</w:t>
            </w:r>
          </w:p>
          <w:p w14:paraId="7A50148E" w14:textId="77777777" w:rsidR="00F83E74" w:rsidRPr="00A2037C" w:rsidRDefault="00F83E74" w:rsidP="000059CE">
            <w:pPr>
              <w:jc w:val="center"/>
              <w:rPr>
                <w:rFonts w:ascii="Times New Roman" w:hAnsi="Times New Roman" w:cs="Times New Roman"/>
                <w:sz w:val="20"/>
                <w:szCs w:val="20"/>
                <w:lang w:val="ro-RO"/>
              </w:rPr>
            </w:pPr>
          </w:p>
        </w:tc>
      </w:tr>
      <w:tr w:rsidR="00F83E74" w:rsidRPr="00A2037C" w14:paraId="751220F5" w14:textId="77777777" w:rsidTr="000059CE">
        <w:trPr>
          <w:trHeight w:val="765"/>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211472D3" w14:textId="77777777" w:rsidR="00F83E74" w:rsidRPr="00A2037C" w:rsidRDefault="00F83E74" w:rsidP="000059CE">
            <w:pPr>
              <w:jc w:val="right"/>
              <w:rPr>
                <w:rFonts w:ascii="Times New Roman" w:hAnsi="Times New Roman" w:cs="Times New Roman"/>
                <w:b/>
                <w:bCs/>
                <w:sz w:val="20"/>
                <w:szCs w:val="20"/>
                <w:lang w:val="ro-RO"/>
              </w:rPr>
            </w:pPr>
            <w:r w:rsidRPr="00A2037C">
              <w:rPr>
                <w:rFonts w:ascii="Times New Roman" w:hAnsi="Times New Roman" w:cs="Times New Roman"/>
                <w:b/>
                <w:bCs/>
                <w:sz w:val="20"/>
                <w:szCs w:val="20"/>
                <w:lang w:val="ro-RO"/>
              </w:rPr>
              <w:t>23</w:t>
            </w:r>
          </w:p>
        </w:tc>
        <w:tc>
          <w:tcPr>
            <w:tcW w:w="791" w:type="dxa"/>
            <w:tcBorders>
              <w:top w:val="nil"/>
              <w:left w:val="nil"/>
              <w:bottom w:val="single" w:sz="4" w:space="0" w:color="auto"/>
              <w:right w:val="single" w:sz="4" w:space="0" w:color="auto"/>
            </w:tcBorders>
            <w:shd w:val="clear" w:color="auto" w:fill="auto"/>
            <w:noWrap/>
            <w:vAlign w:val="bottom"/>
            <w:hideMark/>
          </w:tcPr>
          <w:p w14:paraId="2885C7D2" w14:textId="77777777" w:rsidR="00F83E74" w:rsidRPr="00A2037C" w:rsidRDefault="00F83E74" w:rsidP="000059CE">
            <w:pPr>
              <w:rPr>
                <w:rFonts w:ascii="Times New Roman" w:hAnsi="Times New Roman" w:cs="Times New Roman"/>
                <w:b/>
                <w:bCs/>
                <w:sz w:val="20"/>
                <w:szCs w:val="20"/>
                <w:lang w:val="ro-RO"/>
              </w:rPr>
            </w:pPr>
            <w:r w:rsidRPr="00A2037C">
              <w:rPr>
                <w:rFonts w:ascii="Times New Roman" w:hAnsi="Times New Roman" w:cs="Times New Roman"/>
                <w:b/>
                <w:bCs/>
                <w:sz w:val="20"/>
                <w:szCs w:val="20"/>
                <w:lang w:val="ro-RO"/>
              </w:rPr>
              <w:t>A</w:t>
            </w:r>
          </w:p>
        </w:tc>
        <w:tc>
          <w:tcPr>
            <w:tcW w:w="1551" w:type="dxa"/>
            <w:tcBorders>
              <w:top w:val="nil"/>
              <w:left w:val="nil"/>
              <w:bottom w:val="single" w:sz="4" w:space="0" w:color="auto"/>
              <w:right w:val="single" w:sz="4" w:space="0" w:color="auto"/>
            </w:tcBorders>
            <w:shd w:val="clear" w:color="auto" w:fill="auto"/>
            <w:noWrap/>
            <w:vAlign w:val="bottom"/>
            <w:hideMark/>
          </w:tcPr>
          <w:p w14:paraId="2F4F7B7D" w14:textId="77777777" w:rsidR="00F83E74" w:rsidRPr="00A2037C" w:rsidRDefault="00F83E74" w:rsidP="000059CE">
            <w:pPr>
              <w:jc w:val="right"/>
              <w:rPr>
                <w:rFonts w:ascii="Times New Roman" w:hAnsi="Times New Roman" w:cs="Times New Roman"/>
                <w:b/>
                <w:bCs/>
                <w:sz w:val="20"/>
                <w:szCs w:val="20"/>
                <w:lang w:val="ro-RO"/>
              </w:rPr>
            </w:pPr>
            <w:r w:rsidRPr="00A2037C">
              <w:rPr>
                <w:rFonts w:ascii="Times New Roman" w:hAnsi="Times New Roman" w:cs="Times New Roman"/>
                <w:b/>
                <w:bCs/>
                <w:sz w:val="20"/>
                <w:szCs w:val="20"/>
                <w:lang w:val="ro-RO"/>
              </w:rPr>
              <w:t>835000580400</w:t>
            </w:r>
          </w:p>
        </w:tc>
        <w:tc>
          <w:tcPr>
            <w:tcW w:w="3762" w:type="dxa"/>
            <w:tcBorders>
              <w:top w:val="nil"/>
              <w:left w:val="nil"/>
              <w:bottom w:val="single" w:sz="4" w:space="0" w:color="auto"/>
              <w:right w:val="single" w:sz="4" w:space="0" w:color="auto"/>
            </w:tcBorders>
            <w:shd w:val="clear" w:color="auto" w:fill="auto"/>
            <w:vAlign w:val="bottom"/>
            <w:hideMark/>
          </w:tcPr>
          <w:p w14:paraId="174126BB" w14:textId="77777777" w:rsidR="00F83E74" w:rsidRPr="00A2037C" w:rsidRDefault="00F83E74" w:rsidP="000059CE">
            <w:pPr>
              <w:rPr>
                <w:rFonts w:ascii="Times New Roman" w:hAnsi="Times New Roman" w:cs="Times New Roman"/>
                <w:b/>
                <w:bCs/>
                <w:sz w:val="20"/>
                <w:szCs w:val="20"/>
                <w:lang w:val="ro-RO"/>
              </w:rPr>
            </w:pPr>
            <w:r w:rsidRPr="00A2037C">
              <w:rPr>
                <w:rFonts w:ascii="Times New Roman" w:hAnsi="Times New Roman" w:cs="Times New Roman"/>
                <w:b/>
                <w:bCs/>
                <w:sz w:val="20"/>
                <w:szCs w:val="20"/>
                <w:lang w:val="ro-RO"/>
              </w:rPr>
              <w:t>TITLUL X PROIECTE CU FIN DIN FD. EXTERNE NERAMB. AFERENTE CADRULUI FINANCIAR 2014-2020</w:t>
            </w:r>
          </w:p>
        </w:tc>
        <w:tc>
          <w:tcPr>
            <w:tcW w:w="1705" w:type="dxa"/>
            <w:tcBorders>
              <w:top w:val="nil"/>
              <w:left w:val="nil"/>
              <w:bottom w:val="single" w:sz="4" w:space="0" w:color="auto"/>
              <w:right w:val="single" w:sz="4" w:space="0" w:color="auto"/>
            </w:tcBorders>
            <w:shd w:val="clear" w:color="auto" w:fill="auto"/>
            <w:noWrap/>
            <w:vAlign w:val="bottom"/>
            <w:hideMark/>
          </w:tcPr>
          <w:p w14:paraId="39778FE1" w14:textId="77777777" w:rsidR="00F83E74" w:rsidRPr="00A2037C" w:rsidRDefault="00F83E74" w:rsidP="000059CE">
            <w:pPr>
              <w:jc w:val="center"/>
              <w:rPr>
                <w:rFonts w:ascii="Times New Roman" w:hAnsi="Times New Roman" w:cs="Times New Roman"/>
                <w:b/>
                <w:bCs/>
                <w:sz w:val="20"/>
                <w:szCs w:val="20"/>
                <w:lang w:val="ro-RO"/>
              </w:rPr>
            </w:pPr>
            <w:r w:rsidRPr="00A2037C">
              <w:rPr>
                <w:rFonts w:ascii="Times New Roman" w:hAnsi="Times New Roman" w:cs="Times New Roman"/>
                <w:b/>
                <w:bCs/>
                <w:sz w:val="20"/>
                <w:szCs w:val="20"/>
                <w:lang w:val="ro-RO"/>
              </w:rPr>
              <w:t>1,152,260</w:t>
            </w:r>
          </w:p>
        </w:tc>
        <w:tc>
          <w:tcPr>
            <w:tcW w:w="1439" w:type="dxa"/>
            <w:tcBorders>
              <w:top w:val="nil"/>
              <w:left w:val="nil"/>
              <w:bottom w:val="single" w:sz="4" w:space="0" w:color="auto"/>
              <w:right w:val="single" w:sz="4" w:space="0" w:color="auto"/>
            </w:tcBorders>
            <w:shd w:val="clear" w:color="auto" w:fill="auto"/>
            <w:noWrap/>
            <w:vAlign w:val="bottom"/>
            <w:hideMark/>
          </w:tcPr>
          <w:p w14:paraId="3AD76A34" w14:textId="77777777" w:rsidR="00F83E74" w:rsidRPr="00A2037C" w:rsidRDefault="00F83E74" w:rsidP="000059CE">
            <w:pPr>
              <w:jc w:val="center"/>
              <w:rPr>
                <w:rFonts w:ascii="Times New Roman" w:hAnsi="Times New Roman" w:cs="Times New Roman"/>
                <w:b/>
                <w:bCs/>
                <w:sz w:val="20"/>
                <w:szCs w:val="20"/>
                <w:lang w:val="ro-RO"/>
              </w:rPr>
            </w:pPr>
            <w:r w:rsidRPr="00A2037C">
              <w:rPr>
                <w:rFonts w:ascii="Times New Roman" w:hAnsi="Times New Roman" w:cs="Times New Roman"/>
                <w:b/>
                <w:bCs/>
                <w:sz w:val="20"/>
                <w:szCs w:val="20"/>
                <w:lang w:val="ro-RO"/>
              </w:rPr>
              <w:t>1147433.00</w:t>
            </w:r>
          </w:p>
        </w:tc>
      </w:tr>
      <w:tr w:rsidR="00F83E74" w:rsidRPr="00A2037C" w14:paraId="01D6B978" w14:textId="77777777" w:rsidTr="000059CE">
        <w:trPr>
          <w:trHeight w:val="255"/>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53874F90"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23</w:t>
            </w:r>
          </w:p>
        </w:tc>
        <w:tc>
          <w:tcPr>
            <w:tcW w:w="791" w:type="dxa"/>
            <w:tcBorders>
              <w:top w:val="nil"/>
              <w:left w:val="nil"/>
              <w:bottom w:val="single" w:sz="4" w:space="0" w:color="auto"/>
              <w:right w:val="single" w:sz="4" w:space="0" w:color="auto"/>
            </w:tcBorders>
            <w:shd w:val="clear" w:color="auto" w:fill="auto"/>
            <w:noWrap/>
            <w:vAlign w:val="bottom"/>
            <w:hideMark/>
          </w:tcPr>
          <w:p w14:paraId="09042B32"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A</w:t>
            </w:r>
          </w:p>
        </w:tc>
        <w:tc>
          <w:tcPr>
            <w:tcW w:w="1551" w:type="dxa"/>
            <w:tcBorders>
              <w:top w:val="nil"/>
              <w:left w:val="nil"/>
              <w:bottom w:val="single" w:sz="4" w:space="0" w:color="auto"/>
              <w:right w:val="single" w:sz="4" w:space="0" w:color="auto"/>
            </w:tcBorders>
            <w:shd w:val="clear" w:color="auto" w:fill="auto"/>
            <w:noWrap/>
            <w:vAlign w:val="bottom"/>
            <w:hideMark/>
          </w:tcPr>
          <w:p w14:paraId="7FF9D582"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835000580401</w:t>
            </w:r>
          </w:p>
        </w:tc>
        <w:tc>
          <w:tcPr>
            <w:tcW w:w="3762" w:type="dxa"/>
            <w:tcBorders>
              <w:top w:val="nil"/>
              <w:left w:val="nil"/>
              <w:bottom w:val="single" w:sz="4" w:space="0" w:color="auto"/>
              <w:right w:val="single" w:sz="4" w:space="0" w:color="auto"/>
            </w:tcBorders>
            <w:shd w:val="clear" w:color="auto" w:fill="auto"/>
            <w:vAlign w:val="bottom"/>
            <w:hideMark/>
          </w:tcPr>
          <w:p w14:paraId="2E80CCD8"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Finantare nationala</w:t>
            </w:r>
          </w:p>
        </w:tc>
        <w:tc>
          <w:tcPr>
            <w:tcW w:w="1705" w:type="dxa"/>
            <w:tcBorders>
              <w:top w:val="nil"/>
              <w:left w:val="nil"/>
              <w:bottom w:val="single" w:sz="4" w:space="0" w:color="auto"/>
              <w:right w:val="single" w:sz="4" w:space="0" w:color="auto"/>
            </w:tcBorders>
            <w:shd w:val="clear" w:color="auto" w:fill="auto"/>
            <w:noWrap/>
            <w:vAlign w:val="bottom"/>
            <w:hideMark/>
          </w:tcPr>
          <w:p w14:paraId="1E3F549C"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190,810</w:t>
            </w:r>
          </w:p>
        </w:tc>
        <w:tc>
          <w:tcPr>
            <w:tcW w:w="1439" w:type="dxa"/>
            <w:tcBorders>
              <w:top w:val="nil"/>
              <w:left w:val="nil"/>
              <w:bottom w:val="single" w:sz="4" w:space="0" w:color="auto"/>
              <w:right w:val="single" w:sz="4" w:space="0" w:color="auto"/>
            </w:tcBorders>
            <w:shd w:val="clear" w:color="auto" w:fill="auto"/>
            <w:noWrap/>
            <w:vAlign w:val="bottom"/>
            <w:hideMark/>
          </w:tcPr>
          <w:p w14:paraId="7E9DABDA"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189901.00</w:t>
            </w:r>
          </w:p>
        </w:tc>
      </w:tr>
      <w:tr w:rsidR="00F83E74" w:rsidRPr="00A2037C" w14:paraId="6439E8DB" w14:textId="77777777" w:rsidTr="000059CE">
        <w:trPr>
          <w:trHeight w:val="255"/>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2595DA08"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23</w:t>
            </w:r>
          </w:p>
        </w:tc>
        <w:tc>
          <w:tcPr>
            <w:tcW w:w="791" w:type="dxa"/>
            <w:tcBorders>
              <w:top w:val="nil"/>
              <w:left w:val="nil"/>
              <w:bottom w:val="single" w:sz="4" w:space="0" w:color="auto"/>
              <w:right w:val="single" w:sz="4" w:space="0" w:color="auto"/>
            </w:tcBorders>
            <w:shd w:val="clear" w:color="auto" w:fill="auto"/>
            <w:noWrap/>
            <w:vAlign w:val="bottom"/>
            <w:hideMark/>
          </w:tcPr>
          <w:p w14:paraId="00DA298C"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A</w:t>
            </w:r>
          </w:p>
        </w:tc>
        <w:tc>
          <w:tcPr>
            <w:tcW w:w="1551" w:type="dxa"/>
            <w:tcBorders>
              <w:top w:val="nil"/>
              <w:left w:val="nil"/>
              <w:bottom w:val="single" w:sz="4" w:space="0" w:color="auto"/>
              <w:right w:val="single" w:sz="4" w:space="0" w:color="auto"/>
            </w:tcBorders>
            <w:shd w:val="clear" w:color="auto" w:fill="auto"/>
            <w:noWrap/>
            <w:vAlign w:val="bottom"/>
            <w:hideMark/>
          </w:tcPr>
          <w:p w14:paraId="4C7892A9"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835000580402</w:t>
            </w:r>
          </w:p>
        </w:tc>
        <w:tc>
          <w:tcPr>
            <w:tcW w:w="3762" w:type="dxa"/>
            <w:tcBorders>
              <w:top w:val="nil"/>
              <w:left w:val="nil"/>
              <w:bottom w:val="single" w:sz="4" w:space="0" w:color="auto"/>
              <w:right w:val="single" w:sz="4" w:space="0" w:color="auto"/>
            </w:tcBorders>
            <w:shd w:val="clear" w:color="auto" w:fill="auto"/>
            <w:vAlign w:val="bottom"/>
            <w:hideMark/>
          </w:tcPr>
          <w:p w14:paraId="489F3D14"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Finantare externa nerambursabila</w:t>
            </w:r>
          </w:p>
        </w:tc>
        <w:tc>
          <w:tcPr>
            <w:tcW w:w="1705" w:type="dxa"/>
            <w:tcBorders>
              <w:top w:val="nil"/>
              <w:left w:val="nil"/>
              <w:bottom w:val="single" w:sz="4" w:space="0" w:color="auto"/>
              <w:right w:val="single" w:sz="4" w:space="0" w:color="auto"/>
            </w:tcBorders>
            <w:shd w:val="clear" w:color="auto" w:fill="auto"/>
            <w:noWrap/>
            <w:vAlign w:val="bottom"/>
            <w:hideMark/>
          </w:tcPr>
          <w:p w14:paraId="1FF70BD9"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961,450</w:t>
            </w:r>
          </w:p>
        </w:tc>
        <w:tc>
          <w:tcPr>
            <w:tcW w:w="1439" w:type="dxa"/>
            <w:tcBorders>
              <w:top w:val="nil"/>
              <w:left w:val="nil"/>
              <w:bottom w:val="single" w:sz="4" w:space="0" w:color="auto"/>
              <w:right w:val="single" w:sz="4" w:space="0" w:color="auto"/>
            </w:tcBorders>
            <w:shd w:val="clear" w:color="auto" w:fill="auto"/>
            <w:noWrap/>
            <w:vAlign w:val="bottom"/>
            <w:hideMark/>
          </w:tcPr>
          <w:p w14:paraId="638E46AB"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957532.00</w:t>
            </w:r>
          </w:p>
        </w:tc>
      </w:tr>
      <w:tr w:rsidR="00F83E74" w:rsidRPr="00A2037C" w14:paraId="570139A9" w14:textId="77777777" w:rsidTr="000059CE">
        <w:trPr>
          <w:trHeight w:val="255"/>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1CA7187D"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23</w:t>
            </w:r>
          </w:p>
        </w:tc>
        <w:tc>
          <w:tcPr>
            <w:tcW w:w="791" w:type="dxa"/>
            <w:tcBorders>
              <w:top w:val="nil"/>
              <w:left w:val="nil"/>
              <w:bottom w:val="single" w:sz="4" w:space="0" w:color="auto"/>
              <w:right w:val="single" w:sz="4" w:space="0" w:color="auto"/>
            </w:tcBorders>
            <w:shd w:val="clear" w:color="auto" w:fill="auto"/>
            <w:noWrap/>
            <w:vAlign w:val="bottom"/>
            <w:hideMark/>
          </w:tcPr>
          <w:p w14:paraId="516341B6"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A</w:t>
            </w:r>
          </w:p>
        </w:tc>
        <w:tc>
          <w:tcPr>
            <w:tcW w:w="1551" w:type="dxa"/>
            <w:tcBorders>
              <w:top w:val="nil"/>
              <w:left w:val="nil"/>
              <w:bottom w:val="single" w:sz="4" w:space="0" w:color="auto"/>
              <w:right w:val="single" w:sz="4" w:space="0" w:color="auto"/>
            </w:tcBorders>
            <w:shd w:val="clear" w:color="auto" w:fill="auto"/>
            <w:noWrap/>
            <w:vAlign w:val="bottom"/>
            <w:hideMark/>
          </w:tcPr>
          <w:p w14:paraId="67DCB5D6"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830330591700</w:t>
            </w:r>
          </w:p>
        </w:tc>
        <w:tc>
          <w:tcPr>
            <w:tcW w:w="3762" w:type="dxa"/>
            <w:tcBorders>
              <w:top w:val="nil"/>
              <w:left w:val="nil"/>
              <w:bottom w:val="single" w:sz="4" w:space="0" w:color="auto"/>
              <w:right w:val="single" w:sz="4" w:space="0" w:color="auto"/>
            </w:tcBorders>
            <w:shd w:val="clear" w:color="auto" w:fill="auto"/>
            <w:vAlign w:val="bottom"/>
            <w:hideMark/>
          </w:tcPr>
          <w:p w14:paraId="1938C0F7"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Despagubiri civile</w:t>
            </w:r>
          </w:p>
        </w:tc>
        <w:tc>
          <w:tcPr>
            <w:tcW w:w="1705" w:type="dxa"/>
            <w:tcBorders>
              <w:top w:val="nil"/>
              <w:left w:val="nil"/>
              <w:bottom w:val="single" w:sz="4" w:space="0" w:color="auto"/>
              <w:right w:val="single" w:sz="4" w:space="0" w:color="auto"/>
            </w:tcBorders>
            <w:shd w:val="clear" w:color="auto" w:fill="auto"/>
            <w:noWrap/>
            <w:vAlign w:val="bottom"/>
            <w:hideMark/>
          </w:tcPr>
          <w:p w14:paraId="314F7EA0" w14:textId="77777777" w:rsidR="00F83E74" w:rsidRPr="00A2037C" w:rsidRDefault="00F83E74" w:rsidP="000059CE">
            <w:pPr>
              <w:jc w:val="center"/>
              <w:rPr>
                <w:rFonts w:ascii="Times New Roman" w:hAnsi="Times New Roman" w:cs="Times New Roman"/>
                <w:sz w:val="20"/>
                <w:szCs w:val="20"/>
                <w:lang w:val="ro-RO"/>
              </w:rPr>
            </w:pPr>
          </w:p>
        </w:tc>
        <w:tc>
          <w:tcPr>
            <w:tcW w:w="1439" w:type="dxa"/>
            <w:tcBorders>
              <w:top w:val="nil"/>
              <w:left w:val="nil"/>
              <w:bottom w:val="single" w:sz="4" w:space="0" w:color="auto"/>
              <w:right w:val="single" w:sz="4" w:space="0" w:color="auto"/>
            </w:tcBorders>
            <w:shd w:val="clear" w:color="auto" w:fill="auto"/>
            <w:noWrap/>
            <w:vAlign w:val="bottom"/>
            <w:hideMark/>
          </w:tcPr>
          <w:p w14:paraId="51B9911F" w14:textId="77777777" w:rsidR="00F83E74" w:rsidRPr="00A2037C" w:rsidRDefault="00F83E74" w:rsidP="000059CE">
            <w:pPr>
              <w:jc w:val="center"/>
              <w:rPr>
                <w:rFonts w:ascii="Times New Roman" w:hAnsi="Times New Roman" w:cs="Times New Roman"/>
                <w:sz w:val="20"/>
                <w:szCs w:val="20"/>
                <w:lang w:val="ro-RO"/>
              </w:rPr>
            </w:pPr>
          </w:p>
        </w:tc>
      </w:tr>
      <w:tr w:rsidR="00F83E74" w:rsidRPr="00A2037C" w14:paraId="78E5DF6B" w14:textId="77777777" w:rsidTr="000059CE">
        <w:trPr>
          <w:trHeight w:val="255"/>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650DFBB5" w14:textId="77777777" w:rsidR="00F83E74" w:rsidRPr="00A2037C" w:rsidRDefault="00F83E74" w:rsidP="000059CE">
            <w:pPr>
              <w:rPr>
                <w:rFonts w:ascii="Times New Roman" w:hAnsi="Times New Roman" w:cs="Times New Roman"/>
                <w:b/>
                <w:bCs/>
                <w:sz w:val="20"/>
                <w:szCs w:val="20"/>
                <w:lang w:val="ro-RO"/>
              </w:rPr>
            </w:pPr>
            <w:r w:rsidRPr="00A2037C">
              <w:rPr>
                <w:rFonts w:ascii="Times New Roman" w:hAnsi="Times New Roman" w:cs="Times New Roman"/>
                <w:b/>
                <w:bCs/>
                <w:sz w:val="20"/>
                <w:szCs w:val="20"/>
                <w:lang w:val="ro-RO"/>
              </w:rPr>
              <w:t> </w:t>
            </w:r>
          </w:p>
        </w:tc>
        <w:tc>
          <w:tcPr>
            <w:tcW w:w="791" w:type="dxa"/>
            <w:tcBorders>
              <w:top w:val="nil"/>
              <w:left w:val="nil"/>
              <w:bottom w:val="single" w:sz="4" w:space="0" w:color="auto"/>
              <w:right w:val="single" w:sz="4" w:space="0" w:color="auto"/>
            </w:tcBorders>
            <w:shd w:val="clear" w:color="auto" w:fill="auto"/>
            <w:noWrap/>
            <w:vAlign w:val="bottom"/>
            <w:hideMark/>
          </w:tcPr>
          <w:p w14:paraId="647E3D7F" w14:textId="77777777" w:rsidR="00F83E74" w:rsidRPr="00A2037C" w:rsidRDefault="00F83E74" w:rsidP="000059CE">
            <w:pPr>
              <w:rPr>
                <w:rFonts w:ascii="Times New Roman" w:hAnsi="Times New Roman" w:cs="Times New Roman"/>
                <w:b/>
                <w:bCs/>
                <w:sz w:val="20"/>
                <w:szCs w:val="20"/>
                <w:lang w:val="ro-RO"/>
              </w:rPr>
            </w:pPr>
            <w:r w:rsidRPr="00A2037C">
              <w:rPr>
                <w:rFonts w:ascii="Times New Roman" w:hAnsi="Times New Roman" w:cs="Times New Roman"/>
                <w:b/>
                <w:bCs/>
                <w:sz w:val="20"/>
                <w:szCs w:val="20"/>
                <w:lang w:val="ro-RO"/>
              </w:rPr>
              <w:t> </w:t>
            </w:r>
          </w:p>
        </w:tc>
        <w:tc>
          <w:tcPr>
            <w:tcW w:w="1551" w:type="dxa"/>
            <w:tcBorders>
              <w:top w:val="nil"/>
              <w:left w:val="nil"/>
              <w:bottom w:val="single" w:sz="4" w:space="0" w:color="auto"/>
              <w:right w:val="single" w:sz="4" w:space="0" w:color="auto"/>
            </w:tcBorders>
            <w:shd w:val="clear" w:color="auto" w:fill="auto"/>
            <w:noWrap/>
            <w:vAlign w:val="bottom"/>
            <w:hideMark/>
          </w:tcPr>
          <w:p w14:paraId="5A0A1CCF" w14:textId="77777777" w:rsidR="00F83E74" w:rsidRPr="00A2037C" w:rsidRDefault="00F83E74" w:rsidP="000059CE">
            <w:pPr>
              <w:jc w:val="right"/>
              <w:rPr>
                <w:rFonts w:ascii="Times New Roman" w:hAnsi="Times New Roman" w:cs="Times New Roman"/>
                <w:b/>
                <w:bCs/>
                <w:sz w:val="20"/>
                <w:szCs w:val="20"/>
                <w:lang w:val="ro-RO"/>
              </w:rPr>
            </w:pPr>
            <w:r w:rsidRPr="00A2037C">
              <w:rPr>
                <w:rFonts w:ascii="Times New Roman" w:hAnsi="Times New Roman" w:cs="Times New Roman"/>
                <w:b/>
                <w:bCs/>
                <w:sz w:val="20"/>
                <w:szCs w:val="20"/>
                <w:lang w:val="ro-RO"/>
              </w:rPr>
              <w:t>590000</w:t>
            </w:r>
          </w:p>
        </w:tc>
        <w:tc>
          <w:tcPr>
            <w:tcW w:w="3762" w:type="dxa"/>
            <w:tcBorders>
              <w:top w:val="nil"/>
              <w:left w:val="nil"/>
              <w:bottom w:val="single" w:sz="4" w:space="0" w:color="auto"/>
              <w:right w:val="single" w:sz="4" w:space="0" w:color="auto"/>
            </w:tcBorders>
            <w:shd w:val="clear" w:color="auto" w:fill="auto"/>
            <w:vAlign w:val="bottom"/>
            <w:hideMark/>
          </w:tcPr>
          <w:p w14:paraId="51000BB6" w14:textId="77777777" w:rsidR="00F83E74" w:rsidRPr="00A2037C" w:rsidRDefault="00F83E74" w:rsidP="000059CE">
            <w:pPr>
              <w:rPr>
                <w:rFonts w:ascii="Times New Roman" w:hAnsi="Times New Roman" w:cs="Times New Roman"/>
                <w:b/>
                <w:bCs/>
                <w:sz w:val="20"/>
                <w:szCs w:val="20"/>
                <w:lang w:val="ro-RO"/>
              </w:rPr>
            </w:pPr>
            <w:r w:rsidRPr="00A2037C">
              <w:rPr>
                <w:rFonts w:ascii="Times New Roman" w:hAnsi="Times New Roman" w:cs="Times New Roman"/>
                <w:b/>
                <w:bCs/>
                <w:sz w:val="20"/>
                <w:szCs w:val="20"/>
                <w:lang w:val="ro-RO"/>
              </w:rPr>
              <w:t>TITLUL XI ALTE CHELTUIELI</w:t>
            </w:r>
          </w:p>
        </w:tc>
        <w:tc>
          <w:tcPr>
            <w:tcW w:w="1705" w:type="dxa"/>
            <w:tcBorders>
              <w:top w:val="nil"/>
              <w:left w:val="nil"/>
              <w:bottom w:val="single" w:sz="4" w:space="0" w:color="auto"/>
              <w:right w:val="single" w:sz="4" w:space="0" w:color="auto"/>
            </w:tcBorders>
            <w:shd w:val="clear" w:color="auto" w:fill="auto"/>
            <w:noWrap/>
            <w:vAlign w:val="bottom"/>
            <w:hideMark/>
          </w:tcPr>
          <w:p w14:paraId="09CE2F25" w14:textId="77777777" w:rsidR="00F83E74" w:rsidRPr="00A2037C" w:rsidRDefault="00F83E74" w:rsidP="000059CE">
            <w:pPr>
              <w:jc w:val="center"/>
              <w:rPr>
                <w:rFonts w:ascii="Times New Roman" w:hAnsi="Times New Roman" w:cs="Times New Roman"/>
                <w:b/>
                <w:bCs/>
                <w:sz w:val="20"/>
                <w:szCs w:val="20"/>
                <w:lang w:val="ro-RO"/>
              </w:rPr>
            </w:pPr>
            <w:r w:rsidRPr="00A2037C">
              <w:rPr>
                <w:rFonts w:ascii="Times New Roman" w:hAnsi="Times New Roman" w:cs="Times New Roman"/>
                <w:b/>
                <w:bCs/>
                <w:sz w:val="20"/>
                <w:szCs w:val="20"/>
                <w:lang w:val="ro-RO"/>
              </w:rPr>
              <w:t>86,000</w:t>
            </w:r>
          </w:p>
          <w:p w14:paraId="45F352BE" w14:textId="77777777" w:rsidR="00F83E74" w:rsidRPr="00A2037C" w:rsidRDefault="00F83E74" w:rsidP="000059CE">
            <w:pPr>
              <w:jc w:val="center"/>
              <w:rPr>
                <w:rFonts w:ascii="Times New Roman" w:hAnsi="Times New Roman" w:cs="Times New Roman"/>
                <w:b/>
                <w:bCs/>
                <w:sz w:val="20"/>
                <w:szCs w:val="20"/>
                <w:lang w:val="ro-RO"/>
              </w:rPr>
            </w:pPr>
          </w:p>
        </w:tc>
        <w:tc>
          <w:tcPr>
            <w:tcW w:w="1439" w:type="dxa"/>
            <w:tcBorders>
              <w:top w:val="nil"/>
              <w:left w:val="nil"/>
              <w:bottom w:val="single" w:sz="4" w:space="0" w:color="auto"/>
              <w:right w:val="single" w:sz="4" w:space="0" w:color="auto"/>
            </w:tcBorders>
            <w:shd w:val="clear" w:color="auto" w:fill="auto"/>
            <w:noWrap/>
            <w:vAlign w:val="bottom"/>
            <w:hideMark/>
          </w:tcPr>
          <w:p w14:paraId="22BA149F" w14:textId="77777777" w:rsidR="00F83E74" w:rsidRPr="00A2037C" w:rsidRDefault="00F83E74" w:rsidP="000059CE">
            <w:pPr>
              <w:jc w:val="center"/>
              <w:rPr>
                <w:rFonts w:ascii="Times New Roman" w:hAnsi="Times New Roman" w:cs="Times New Roman"/>
                <w:b/>
                <w:bCs/>
                <w:sz w:val="20"/>
                <w:szCs w:val="20"/>
                <w:lang w:val="ro-RO"/>
              </w:rPr>
            </w:pPr>
            <w:r w:rsidRPr="00A2037C">
              <w:rPr>
                <w:rFonts w:ascii="Times New Roman" w:hAnsi="Times New Roman" w:cs="Times New Roman"/>
                <w:b/>
                <w:bCs/>
                <w:sz w:val="20"/>
                <w:szCs w:val="20"/>
                <w:lang w:val="ro-RO"/>
              </w:rPr>
              <w:t>85,187.00</w:t>
            </w:r>
          </w:p>
          <w:p w14:paraId="57B5EA2F" w14:textId="77777777" w:rsidR="00F83E74" w:rsidRPr="00A2037C" w:rsidRDefault="00F83E74" w:rsidP="000059CE">
            <w:pPr>
              <w:jc w:val="center"/>
              <w:rPr>
                <w:rFonts w:ascii="Times New Roman" w:hAnsi="Times New Roman" w:cs="Times New Roman"/>
                <w:b/>
                <w:bCs/>
                <w:sz w:val="20"/>
                <w:szCs w:val="20"/>
                <w:lang w:val="ro-RO"/>
              </w:rPr>
            </w:pPr>
          </w:p>
        </w:tc>
      </w:tr>
      <w:tr w:rsidR="00F83E74" w:rsidRPr="00A2037C" w14:paraId="64BB4E1A" w14:textId="77777777" w:rsidTr="000059CE">
        <w:trPr>
          <w:trHeight w:val="255"/>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25B8FD9D"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23</w:t>
            </w:r>
          </w:p>
        </w:tc>
        <w:tc>
          <w:tcPr>
            <w:tcW w:w="791" w:type="dxa"/>
            <w:tcBorders>
              <w:top w:val="nil"/>
              <w:left w:val="nil"/>
              <w:bottom w:val="single" w:sz="4" w:space="0" w:color="auto"/>
              <w:right w:val="single" w:sz="4" w:space="0" w:color="auto"/>
            </w:tcBorders>
            <w:shd w:val="clear" w:color="auto" w:fill="auto"/>
            <w:noWrap/>
            <w:vAlign w:val="bottom"/>
            <w:hideMark/>
          </w:tcPr>
          <w:p w14:paraId="44E63FAF"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A</w:t>
            </w:r>
          </w:p>
        </w:tc>
        <w:tc>
          <w:tcPr>
            <w:tcW w:w="1551" w:type="dxa"/>
            <w:tcBorders>
              <w:top w:val="nil"/>
              <w:left w:val="nil"/>
              <w:bottom w:val="single" w:sz="4" w:space="0" w:color="auto"/>
              <w:right w:val="single" w:sz="4" w:space="0" w:color="auto"/>
            </w:tcBorders>
            <w:shd w:val="clear" w:color="auto" w:fill="auto"/>
            <w:noWrap/>
            <w:vAlign w:val="bottom"/>
            <w:hideMark/>
          </w:tcPr>
          <w:p w14:paraId="5025F9A2"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835000590900</w:t>
            </w:r>
          </w:p>
        </w:tc>
        <w:tc>
          <w:tcPr>
            <w:tcW w:w="3762" w:type="dxa"/>
            <w:tcBorders>
              <w:top w:val="nil"/>
              <w:left w:val="nil"/>
              <w:bottom w:val="single" w:sz="4" w:space="0" w:color="auto"/>
              <w:right w:val="single" w:sz="4" w:space="0" w:color="auto"/>
            </w:tcBorders>
            <w:shd w:val="clear" w:color="auto" w:fill="auto"/>
            <w:vAlign w:val="bottom"/>
            <w:hideMark/>
          </w:tcPr>
          <w:p w14:paraId="5BE6AC9E"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Despagubiri calamitati naturale</w:t>
            </w:r>
          </w:p>
        </w:tc>
        <w:tc>
          <w:tcPr>
            <w:tcW w:w="1705" w:type="dxa"/>
            <w:tcBorders>
              <w:top w:val="nil"/>
              <w:left w:val="nil"/>
              <w:bottom w:val="single" w:sz="4" w:space="0" w:color="auto"/>
              <w:right w:val="single" w:sz="4" w:space="0" w:color="auto"/>
            </w:tcBorders>
            <w:shd w:val="clear" w:color="auto" w:fill="auto"/>
            <w:noWrap/>
            <w:vAlign w:val="bottom"/>
            <w:hideMark/>
          </w:tcPr>
          <w:p w14:paraId="3B791166" w14:textId="77777777" w:rsidR="00F83E74" w:rsidRPr="00A2037C" w:rsidRDefault="00F83E74" w:rsidP="000059CE">
            <w:pPr>
              <w:jc w:val="center"/>
              <w:rPr>
                <w:rFonts w:ascii="Times New Roman" w:hAnsi="Times New Roman" w:cs="Times New Roman"/>
                <w:sz w:val="20"/>
                <w:szCs w:val="20"/>
                <w:lang w:val="ro-RO"/>
              </w:rPr>
            </w:pPr>
          </w:p>
        </w:tc>
        <w:tc>
          <w:tcPr>
            <w:tcW w:w="1439" w:type="dxa"/>
            <w:tcBorders>
              <w:top w:val="nil"/>
              <w:left w:val="nil"/>
              <w:bottom w:val="single" w:sz="4" w:space="0" w:color="auto"/>
              <w:right w:val="single" w:sz="4" w:space="0" w:color="auto"/>
            </w:tcBorders>
            <w:shd w:val="clear" w:color="auto" w:fill="auto"/>
            <w:noWrap/>
            <w:vAlign w:val="bottom"/>
            <w:hideMark/>
          </w:tcPr>
          <w:p w14:paraId="2E9D5464" w14:textId="77777777" w:rsidR="00F83E74" w:rsidRPr="00A2037C" w:rsidRDefault="00F83E74" w:rsidP="000059CE">
            <w:pPr>
              <w:jc w:val="center"/>
              <w:rPr>
                <w:rFonts w:ascii="Times New Roman" w:hAnsi="Times New Roman" w:cs="Times New Roman"/>
                <w:sz w:val="20"/>
                <w:szCs w:val="20"/>
                <w:lang w:val="ro-RO"/>
              </w:rPr>
            </w:pPr>
          </w:p>
        </w:tc>
      </w:tr>
      <w:tr w:rsidR="00F83E74" w:rsidRPr="00A2037C" w14:paraId="4F9F131A" w14:textId="77777777" w:rsidTr="000059CE">
        <w:trPr>
          <w:trHeight w:val="255"/>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00B02A1E"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23</w:t>
            </w:r>
          </w:p>
        </w:tc>
        <w:tc>
          <w:tcPr>
            <w:tcW w:w="791" w:type="dxa"/>
            <w:tcBorders>
              <w:top w:val="nil"/>
              <w:left w:val="nil"/>
              <w:bottom w:val="single" w:sz="4" w:space="0" w:color="auto"/>
              <w:right w:val="single" w:sz="4" w:space="0" w:color="auto"/>
            </w:tcBorders>
            <w:shd w:val="clear" w:color="auto" w:fill="auto"/>
            <w:noWrap/>
            <w:vAlign w:val="bottom"/>
            <w:hideMark/>
          </w:tcPr>
          <w:p w14:paraId="014C7F3E"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A</w:t>
            </w:r>
          </w:p>
        </w:tc>
        <w:tc>
          <w:tcPr>
            <w:tcW w:w="1551" w:type="dxa"/>
            <w:tcBorders>
              <w:top w:val="nil"/>
              <w:left w:val="nil"/>
              <w:bottom w:val="single" w:sz="4" w:space="0" w:color="auto"/>
              <w:right w:val="single" w:sz="4" w:space="0" w:color="auto"/>
            </w:tcBorders>
            <w:shd w:val="clear" w:color="auto" w:fill="auto"/>
            <w:noWrap/>
            <w:vAlign w:val="bottom"/>
            <w:hideMark/>
          </w:tcPr>
          <w:p w14:paraId="6EBA25CB"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835000594000</w:t>
            </w:r>
          </w:p>
        </w:tc>
        <w:tc>
          <w:tcPr>
            <w:tcW w:w="3762" w:type="dxa"/>
            <w:tcBorders>
              <w:top w:val="nil"/>
              <w:left w:val="nil"/>
              <w:bottom w:val="single" w:sz="4" w:space="0" w:color="auto"/>
              <w:right w:val="single" w:sz="4" w:space="0" w:color="auto"/>
            </w:tcBorders>
            <w:shd w:val="clear" w:color="auto" w:fill="auto"/>
            <w:noWrap/>
            <w:vAlign w:val="bottom"/>
            <w:hideMark/>
          </w:tcPr>
          <w:p w14:paraId="7648D1E4"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Sume aferente persoanelor cu handicap neincadrate</w:t>
            </w:r>
          </w:p>
        </w:tc>
        <w:tc>
          <w:tcPr>
            <w:tcW w:w="1705" w:type="dxa"/>
            <w:tcBorders>
              <w:top w:val="nil"/>
              <w:left w:val="nil"/>
              <w:bottom w:val="single" w:sz="4" w:space="0" w:color="auto"/>
              <w:right w:val="single" w:sz="4" w:space="0" w:color="auto"/>
            </w:tcBorders>
            <w:shd w:val="clear" w:color="auto" w:fill="auto"/>
            <w:hideMark/>
          </w:tcPr>
          <w:p w14:paraId="62A91422"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86,000</w:t>
            </w:r>
          </w:p>
        </w:tc>
        <w:tc>
          <w:tcPr>
            <w:tcW w:w="1439" w:type="dxa"/>
            <w:tcBorders>
              <w:top w:val="nil"/>
              <w:left w:val="nil"/>
              <w:bottom w:val="single" w:sz="4" w:space="0" w:color="auto"/>
              <w:right w:val="single" w:sz="4" w:space="0" w:color="auto"/>
            </w:tcBorders>
            <w:shd w:val="clear" w:color="auto" w:fill="auto"/>
            <w:hideMark/>
          </w:tcPr>
          <w:p w14:paraId="0B764362" w14:textId="77777777" w:rsidR="00F83E74" w:rsidRPr="00A2037C" w:rsidRDefault="00F83E74" w:rsidP="000059CE">
            <w:pPr>
              <w:jc w:val="center"/>
              <w:rPr>
                <w:rFonts w:ascii="Times New Roman" w:hAnsi="Times New Roman" w:cs="Times New Roman"/>
                <w:bCs/>
                <w:sz w:val="20"/>
                <w:szCs w:val="20"/>
                <w:lang w:val="ro-RO"/>
              </w:rPr>
            </w:pPr>
            <w:r w:rsidRPr="00A2037C">
              <w:rPr>
                <w:rFonts w:ascii="Times New Roman" w:hAnsi="Times New Roman" w:cs="Times New Roman"/>
                <w:bCs/>
                <w:sz w:val="20"/>
                <w:szCs w:val="20"/>
                <w:lang w:val="ro-RO"/>
              </w:rPr>
              <w:t>85,187.00</w:t>
            </w:r>
          </w:p>
          <w:p w14:paraId="5303B0B6" w14:textId="77777777" w:rsidR="00F83E74" w:rsidRPr="00A2037C" w:rsidRDefault="00F83E74" w:rsidP="000059CE">
            <w:pPr>
              <w:jc w:val="center"/>
              <w:rPr>
                <w:rFonts w:ascii="Times New Roman" w:hAnsi="Times New Roman" w:cs="Times New Roman"/>
                <w:sz w:val="20"/>
                <w:szCs w:val="20"/>
                <w:lang w:val="ro-RO"/>
              </w:rPr>
            </w:pPr>
          </w:p>
        </w:tc>
      </w:tr>
      <w:tr w:rsidR="00F83E74" w:rsidRPr="00A2037C" w14:paraId="7FFB7645" w14:textId="77777777" w:rsidTr="000059CE">
        <w:trPr>
          <w:trHeight w:val="255"/>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24ACB63F" w14:textId="77777777" w:rsidR="00F83E74" w:rsidRPr="00A2037C" w:rsidRDefault="00F83E74" w:rsidP="000059CE">
            <w:pPr>
              <w:jc w:val="right"/>
              <w:rPr>
                <w:rFonts w:ascii="Times New Roman" w:hAnsi="Times New Roman" w:cs="Times New Roman"/>
                <w:b/>
                <w:bCs/>
                <w:sz w:val="20"/>
                <w:szCs w:val="20"/>
                <w:lang w:val="ro-RO"/>
              </w:rPr>
            </w:pPr>
            <w:r w:rsidRPr="00A2037C">
              <w:rPr>
                <w:rFonts w:ascii="Times New Roman" w:hAnsi="Times New Roman" w:cs="Times New Roman"/>
                <w:b/>
                <w:bCs/>
                <w:sz w:val="20"/>
                <w:szCs w:val="20"/>
                <w:lang w:val="ro-RO"/>
              </w:rPr>
              <w:t>23</w:t>
            </w:r>
          </w:p>
        </w:tc>
        <w:tc>
          <w:tcPr>
            <w:tcW w:w="791" w:type="dxa"/>
            <w:tcBorders>
              <w:top w:val="nil"/>
              <w:left w:val="nil"/>
              <w:bottom w:val="single" w:sz="4" w:space="0" w:color="auto"/>
              <w:right w:val="single" w:sz="4" w:space="0" w:color="auto"/>
            </w:tcBorders>
            <w:shd w:val="clear" w:color="auto" w:fill="auto"/>
            <w:noWrap/>
            <w:vAlign w:val="bottom"/>
            <w:hideMark/>
          </w:tcPr>
          <w:p w14:paraId="10D854A6" w14:textId="77777777" w:rsidR="00F83E74" w:rsidRPr="00A2037C" w:rsidRDefault="00F83E74" w:rsidP="000059CE">
            <w:pPr>
              <w:rPr>
                <w:rFonts w:ascii="Times New Roman" w:hAnsi="Times New Roman" w:cs="Times New Roman"/>
                <w:b/>
                <w:bCs/>
                <w:sz w:val="20"/>
                <w:szCs w:val="20"/>
                <w:lang w:val="ro-RO"/>
              </w:rPr>
            </w:pPr>
            <w:r w:rsidRPr="00A2037C">
              <w:rPr>
                <w:rFonts w:ascii="Times New Roman" w:hAnsi="Times New Roman" w:cs="Times New Roman"/>
                <w:b/>
                <w:bCs/>
                <w:sz w:val="20"/>
                <w:szCs w:val="20"/>
                <w:lang w:val="ro-RO"/>
              </w:rPr>
              <w:t>A</w:t>
            </w:r>
          </w:p>
        </w:tc>
        <w:tc>
          <w:tcPr>
            <w:tcW w:w="1551" w:type="dxa"/>
            <w:tcBorders>
              <w:top w:val="nil"/>
              <w:left w:val="nil"/>
              <w:bottom w:val="single" w:sz="4" w:space="0" w:color="auto"/>
              <w:right w:val="single" w:sz="4" w:space="0" w:color="auto"/>
            </w:tcBorders>
            <w:shd w:val="clear" w:color="auto" w:fill="auto"/>
            <w:noWrap/>
            <w:vAlign w:val="bottom"/>
            <w:hideMark/>
          </w:tcPr>
          <w:p w14:paraId="56341BE7" w14:textId="77777777" w:rsidR="00F83E74" w:rsidRPr="00A2037C" w:rsidRDefault="00F83E74" w:rsidP="000059CE">
            <w:pPr>
              <w:jc w:val="right"/>
              <w:rPr>
                <w:rFonts w:ascii="Times New Roman" w:hAnsi="Times New Roman" w:cs="Times New Roman"/>
                <w:b/>
                <w:bCs/>
                <w:sz w:val="20"/>
                <w:szCs w:val="20"/>
                <w:lang w:val="ro-RO"/>
              </w:rPr>
            </w:pPr>
            <w:r w:rsidRPr="00A2037C">
              <w:rPr>
                <w:rFonts w:ascii="Times New Roman" w:hAnsi="Times New Roman" w:cs="Times New Roman"/>
                <w:b/>
                <w:bCs/>
                <w:sz w:val="20"/>
                <w:szCs w:val="20"/>
                <w:lang w:val="ro-RO"/>
              </w:rPr>
              <w:t>830000710000</w:t>
            </w:r>
          </w:p>
        </w:tc>
        <w:tc>
          <w:tcPr>
            <w:tcW w:w="3762" w:type="dxa"/>
            <w:tcBorders>
              <w:top w:val="nil"/>
              <w:left w:val="nil"/>
              <w:bottom w:val="single" w:sz="4" w:space="0" w:color="auto"/>
              <w:right w:val="single" w:sz="4" w:space="0" w:color="auto"/>
            </w:tcBorders>
            <w:shd w:val="clear" w:color="auto" w:fill="auto"/>
            <w:noWrap/>
            <w:vAlign w:val="bottom"/>
            <w:hideMark/>
          </w:tcPr>
          <w:p w14:paraId="281F3E38" w14:textId="77777777" w:rsidR="00F83E74" w:rsidRPr="00A2037C" w:rsidRDefault="00F83E74" w:rsidP="000059CE">
            <w:pPr>
              <w:rPr>
                <w:rFonts w:ascii="Times New Roman" w:hAnsi="Times New Roman" w:cs="Times New Roman"/>
                <w:b/>
                <w:bCs/>
                <w:sz w:val="20"/>
                <w:szCs w:val="20"/>
                <w:lang w:val="ro-RO"/>
              </w:rPr>
            </w:pPr>
            <w:r w:rsidRPr="00A2037C">
              <w:rPr>
                <w:rFonts w:ascii="Times New Roman" w:hAnsi="Times New Roman" w:cs="Times New Roman"/>
                <w:b/>
                <w:bCs/>
                <w:sz w:val="20"/>
                <w:szCs w:val="20"/>
                <w:lang w:val="ro-RO"/>
              </w:rPr>
              <w:t>TITLUL XIII ACTIVE NEFINANCIARE</w:t>
            </w:r>
          </w:p>
        </w:tc>
        <w:tc>
          <w:tcPr>
            <w:tcW w:w="1705" w:type="dxa"/>
            <w:tcBorders>
              <w:top w:val="nil"/>
              <w:left w:val="nil"/>
              <w:bottom w:val="single" w:sz="4" w:space="0" w:color="auto"/>
              <w:right w:val="single" w:sz="4" w:space="0" w:color="auto"/>
            </w:tcBorders>
            <w:shd w:val="clear" w:color="auto" w:fill="auto"/>
            <w:noWrap/>
            <w:vAlign w:val="bottom"/>
            <w:hideMark/>
          </w:tcPr>
          <w:p w14:paraId="51A2A0E4" w14:textId="77777777" w:rsidR="00F83E74" w:rsidRPr="00A2037C" w:rsidRDefault="00F83E74" w:rsidP="000059CE">
            <w:pPr>
              <w:jc w:val="center"/>
              <w:rPr>
                <w:rFonts w:ascii="Times New Roman" w:hAnsi="Times New Roman" w:cs="Times New Roman"/>
                <w:b/>
                <w:bCs/>
                <w:sz w:val="20"/>
                <w:szCs w:val="20"/>
                <w:lang w:val="ro-RO"/>
              </w:rPr>
            </w:pPr>
            <w:r w:rsidRPr="00A2037C">
              <w:rPr>
                <w:rFonts w:ascii="Times New Roman" w:hAnsi="Times New Roman" w:cs="Times New Roman"/>
                <w:b/>
                <w:bCs/>
                <w:sz w:val="20"/>
                <w:szCs w:val="20"/>
                <w:lang w:val="ro-RO"/>
              </w:rPr>
              <w:t>17,900</w:t>
            </w:r>
          </w:p>
        </w:tc>
        <w:tc>
          <w:tcPr>
            <w:tcW w:w="1439" w:type="dxa"/>
            <w:tcBorders>
              <w:top w:val="nil"/>
              <w:left w:val="nil"/>
              <w:bottom w:val="single" w:sz="4" w:space="0" w:color="auto"/>
              <w:right w:val="single" w:sz="4" w:space="0" w:color="auto"/>
            </w:tcBorders>
            <w:shd w:val="clear" w:color="auto" w:fill="auto"/>
            <w:noWrap/>
            <w:vAlign w:val="bottom"/>
            <w:hideMark/>
          </w:tcPr>
          <w:p w14:paraId="67032DA8"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17,089.97</w:t>
            </w:r>
          </w:p>
        </w:tc>
      </w:tr>
      <w:tr w:rsidR="00F83E74" w:rsidRPr="00A2037C" w14:paraId="0CFAEDFC" w14:textId="77777777" w:rsidTr="000059CE">
        <w:trPr>
          <w:trHeight w:val="51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6CF53903"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23</w:t>
            </w:r>
          </w:p>
        </w:tc>
        <w:tc>
          <w:tcPr>
            <w:tcW w:w="791" w:type="dxa"/>
            <w:tcBorders>
              <w:top w:val="nil"/>
              <w:left w:val="nil"/>
              <w:bottom w:val="single" w:sz="4" w:space="0" w:color="auto"/>
              <w:right w:val="single" w:sz="4" w:space="0" w:color="auto"/>
            </w:tcBorders>
            <w:shd w:val="clear" w:color="auto" w:fill="auto"/>
            <w:noWrap/>
            <w:vAlign w:val="bottom"/>
            <w:hideMark/>
          </w:tcPr>
          <w:p w14:paraId="1699235A"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A</w:t>
            </w:r>
          </w:p>
        </w:tc>
        <w:tc>
          <w:tcPr>
            <w:tcW w:w="1551" w:type="dxa"/>
            <w:tcBorders>
              <w:top w:val="nil"/>
              <w:left w:val="nil"/>
              <w:bottom w:val="single" w:sz="4" w:space="0" w:color="auto"/>
              <w:right w:val="single" w:sz="4" w:space="0" w:color="auto"/>
            </w:tcBorders>
            <w:shd w:val="clear" w:color="auto" w:fill="auto"/>
            <w:noWrap/>
            <w:vAlign w:val="bottom"/>
            <w:hideMark/>
          </w:tcPr>
          <w:p w14:paraId="0BEDDF88"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830304710102</w:t>
            </w:r>
          </w:p>
        </w:tc>
        <w:tc>
          <w:tcPr>
            <w:tcW w:w="3762" w:type="dxa"/>
            <w:tcBorders>
              <w:top w:val="nil"/>
              <w:left w:val="nil"/>
              <w:bottom w:val="single" w:sz="4" w:space="0" w:color="auto"/>
              <w:right w:val="single" w:sz="4" w:space="0" w:color="auto"/>
            </w:tcBorders>
            <w:shd w:val="clear" w:color="auto" w:fill="auto"/>
            <w:vAlign w:val="bottom"/>
            <w:hideMark/>
          </w:tcPr>
          <w:p w14:paraId="3FA521D9"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 xml:space="preserve">Masini, echipamente si mijloace de transport </w:t>
            </w:r>
          </w:p>
        </w:tc>
        <w:tc>
          <w:tcPr>
            <w:tcW w:w="1705" w:type="dxa"/>
            <w:tcBorders>
              <w:top w:val="nil"/>
              <w:left w:val="nil"/>
              <w:bottom w:val="single" w:sz="4" w:space="0" w:color="auto"/>
              <w:right w:val="single" w:sz="4" w:space="0" w:color="auto"/>
            </w:tcBorders>
            <w:shd w:val="clear" w:color="auto" w:fill="auto"/>
            <w:noWrap/>
            <w:vAlign w:val="bottom"/>
            <w:hideMark/>
          </w:tcPr>
          <w:p w14:paraId="3D105993"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17,900</w:t>
            </w:r>
          </w:p>
        </w:tc>
        <w:tc>
          <w:tcPr>
            <w:tcW w:w="1439" w:type="dxa"/>
            <w:tcBorders>
              <w:top w:val="nil"/>
              <w:left w:val="nil"/>
              <w:bottom w:val="single" w:sz="4" w:space="0" w:color="auto"/>
              <w:right w:val="single" w:sz="4" w:space="0" w:color="auto"/>
            </w:tcBorders>
            <w:shd w:val="clear" w:color="auto" w:fill="auto"/>
            <w:noWrap/>
            <w:vAlign w:val="bottom"/>
            <w:hideMark/>
          </w:tcPr>
          <w:p w14:paraId="37492AC7"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17,089.97</w:t>
            </w:r>
          </w:p>
        </w:tc>
      </w:tr>
      <w:tr w:rsidR="00F83E74" w:rsidRPr="00A2037C" w14:paraId="3529443E" w14:textId="77777777" w:rsidTr="000059CE">
        <w:trPr>
          <w:trHeight w:val="255"/>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1188A049"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23</w:t>
            </w:r>
          </w:p>
        </w:tc>
        <w:tc>
          <w:tcPr>
            <w:tcW w:w="791" w:type="dxa"/>
            <w:tcBorders>
              <w:top w:val="nil"/>
              <w:left w:val="nil"/>
              <w:bottom w:val="single" w:sz="4" w:space="0" w:color="auto"/>
              <w:right w:val="single" w:sz="4" w:space="0" w:color="auto"/>
            </w:tcBorders>
            <w:shd w:val="clear" w:color="auto" w:fill="auto"/>
            <w:noWrap/>
            <w:vAlign w:val="bottom"/>
            <w:hideMark/>
          </w:tcPr>
          <w:p w14:paraId="4179CBCA"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A</w:t>
            </w:r>
          </w:p>
        </w:tc>
        <w:tc>
          <w:tcPr>
            <w:tcW w:w="1551" w:type="dxa"/>
            <w:tcBorders>
              <w:top w:val="nil"/>
              <w:left w:val="nil"/>
              <w:bottom w:val="single" w:sz="4" w:space="0" w:color="auto"/>
              <w:right w:val="single" w:sz="4" w:space="0" w:color="auto"/>
            </w:tcBorders>
            <w:shd w:val="clear" w:color="auto" w:fill="auto"/>
            <w:noWrap/>
            <w:vAlign w:val="bottom"/>
            <w:hideMark/>
          </w:tcPr>
          <w:p w14:paraId="788BD1DB"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830304710103</w:t>
            </w:r>
          </w:p>
        </w:tc>
        <w:tc>
          <w:tcPr>
            <w:tcW w:w="3762" w:type="dxa"/>
            <w:tcBorders>
              <w:top w:val="nil"/>
              <w:left w:val="nil"/>
              <w:bottom w:val="single" w:sz="4" w:space="0" w:color="auto"/>
              <w:right w:val="single" w:sz="4" w:space="0" w:color="auto"/>
            </w:tcBorders>
            <w:shd w:val="clear" w:color="auto" w:fill="auto"/>
            <w:noWrap/>
            <w:vAlign w:val="bottom"/>
            <w:hideMark/>
          </w:tcPr>
          <w:p w14:paraId="26FEB7B8"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Mobilier, aparatura birotica si alte active corporale</w:t>
            </w:r>
          </w:p>
        </w:tc>
        <w:tc>
          <w:tcPr>
            <w:tcW w:w="1705" w:type="dxa"/>
            <w:tcBorders>
              <w:top w:val="nil"/>
              <w:left w:val="nil"/>
              <w:bottom w:val="single" w:sz="4" w:space="0" w:color="auto"/>
              <w:right w:val="single" w:sz="4" w:space="0" w:color="auto"/>
            </w:tcBorders>
            <w:shd w:val="clear" w:color="auto" w:fill="auto"/>
            <w:noWrap/>
            <w:vAlign w:val="bottom"/>
            <w:hideMark/>
          </w:tcPr>
          <w:p w14:paraId="14DADCBF" w14:textId="77777777" w:rsidR="00F83E74" w:rsidRPr="00A2037C" w:rsidRDefault="00F83E74" w:rsidP="000059CE">
            <w:pPr>
              <w:jc w:val="center"/>
              <w:rPr>
                <w:rFonts w:ascii="Times New Roman" w:hAnsi="Times New Roman" w:cs="Times New Roman"/>
                <w:sz w:val="20"/>
                <w:szCs w:val="20"/>
                <w:lang w:val="ro-RO"/>
              </w:rPr>
            </w:pPr>
          </w:p>
        </w:tc>
        <w:tc>
          <w:tcPr>
            <w:tcW w:w="1439" w:type="dxa"/>
            <w:tcBorders>
              <w:top w:val="nil"/>
              <w:left w:val="nil"/>
              <w:bottom w:val="single" w:sz="4" w:space="0" w:color="auto"/>
              <w:right w:val="single" w:sz="4" w:space="0" w:color="auto"/>
            </w:tcBorders>
            <w:shd w:val="clear" w:color="auto" w:fill="auto"/>
            <w:noWrap/>
            <w:vAlign w:val="bottom"/>
            <w:hideMark/>
          </w:tcPr>
          <w:p w14:paraId="2B534921" w14:textId="77777777" w:rsidR="00F83E74" w:rsidRPr="00A2037C" w:rsidRDefault="00F83E74" w:rsidP="000059CE">
            <w:pPr>
              <w:jc w:val="center"/>
              <w:rPr>
                <w:rFonts w:ascii="Times New Roman" w:hAnsi="Times New Roman" w:cs="Times New Roman"/>
                <w:sz w:val="20"/>
                <w:szCs w:val="20"/>
                <w:lang w:val="ro-RO"/>
              </w:rPr>
            </w:pPr>
          </w:p>
        </w:tc>
      </w:tr>
      <w:tr w:rsidR="00F83E74" w:rsidRPr="00A2037C" w14:paraId="11FBBFB8" w14:textId="77777777" w:rsidTr="000059CE">
        <w:trPr>
          <w:trHeight w:val="585"/>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0B2BBC6B"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 </w:t>
            </w:r>
          </w:p>
        </w:tc>
        <w:tc>
          <w:tcPr>
            <w:tcW w:w="791" w:type="dxa"/>
            <w:tcBorders>
              <w:top w:val="nil"/>
              <w:left w:val="nil"/>
              <w:bottom w:val="single" w:sz="4" w:space="0" w:color="auto"/>
              <w:right w:val="single" w:sz="4" w:space="0" w:color="auto"/>
            </w:tcBorders>
            <w:shd w:val="clear" w:color="auto" w:fill="auto"/>
            <w:noWrap/>
            <w:vAlign w:val="bottom"/>
            <w:hideMark/>
          </w:tcPr>
          <w:p w14:paraId="27E809B3"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 </w:t>
            </w:r>
          </w:p>
        </w:tc>
        <w:tc>
          <w:tcPr>
            <w:tcW w:w="1551" w:type="dxa"/>
            <w:tcBorders>
              <w:top w:val="nil"/>
              <w:left w:val="nil"/>
              <w:bottom w:val="single" w:sz="4" w:space="0" w:color="auto"/>
              <w:right w:val="single" w:sz="4" w:space="0" w:color="auto"/>
            </w:tcBorders>
            <w:shd w:val="clear" w:color="auto" w:fill="auto"/>
            <w:noWrap/>
            <w:vAlign w:val="bottom"/>
            <w:hideMark/>
          </w:tcPr>
          <w:p w14:paraId="0BC8CDAE"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835000850103</w:t>
            </w:r>
          </w:p>
        </w:tc>
        <w:tc>
          <w:tcPr>
            <w:tcW w:w="3762" w:type="dxa"/>
            <w:tcBorders>
              <w:top w:val="nil"/>
              <w:left w:val="nil"/>
              <w:bottom w:val="single" w:sz="4" w:space="0" w:color="auto"/>
              <w:right w:val="single" w:sz="4" w:space="0" w:color="auto"/>
            </w:tcBorders>
            <w:shd w:val="clear" w:color="auto" w:fill="auto"/>
            <w:hideMark/>
          </w:tcPr>
          <w:p w14:paraId="318741C9"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Plati efectuate in anii precedenti si recuperate in anul curent aferente cheltuielilor curente si operatiunilor financiare ale altor institutii publice</w:t>
            </w:r>
          </w:p>
        </w:tc>
        <w:tc>
          <w:tcPr>
            <w:tcW w:w="1705" w:type="dxa"/>
            <w:tcBorders>
              <w:top w:val="nil"/>
              <w:left w:val="nil"/>
              <w:bottom w:val="single" w:sz="4" w:space="0" w:color="auto"/>
              <w:right w:val="single" w:sz="4" w:space="0" w:color="auto"/>
            </w:tcBorders>
            <w:shd w:val="clear" w:color="auto" w:fill="auto"/>
            <w:noWrap/>
            <w:vAlign w:val="bottom"/>
            <w:hideMark/>
          </w:tcPr>
          <w:p w14:paraId="2CF390FD" w14:textId="77777777" w:rsidR="00F83E74" w:rsidRPr="00A2037C" w:rsidRDefault="00F83E74" w:rsidP="000059CE">
            <w:pPr>
              <w:jc w:val="center"/>
              <w:rPr>
                <w:rFonts w:ascii="Times New Roman" w:hAnsi="Times New Roman" w:cs="Times New Roman"/>
                <w:sz w:val="20"/>
                <w:szCs w:val="20"/>
                <w:lang w:val="ro-RO"/>
              </w:rPr>
            </w:pPr>
          </w:p>
        </w:tc>
        <w:tc>
          <w:tcPr>
            <w:tcW w:w="1439" w:type="dxa"/>
            <w:tcBorders>
              <w:top w:val="nil"/>
              <w:left w:val="nil"/>
              <w:bottom w:val="single" w:sz="4" w:space="0" w:color="auto"/>
              <w:right w:val="single" w:sz="4" w:space="0" w:color="auto"/>
            </w:tcBorders>
            <w:shd w:val="clear" w:color="auto" w:fill="auto"/>
            <w:noWrap/>
            <w:vAlign w:val="bottom"/>
            <w:hideMark/>
          </w:tcPr>
          <w:p w14:paraId="170E1301"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-19,777.00</w:t>
            </w:r>
          </w:p>
        </w:tc>
      </w:tr>
      <w:tr w:rsidR="00F83E74" w:rsidRPr="00A2037C" w14:paraId="6D326471" w14:textId="77777777" w:rsidTr="000059CE">
        <w:trPr>
          <w:trHeight w:val="75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01F6ABB9"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23</w:t>
            </w:r>
          </w:p>
        </w:tc>
        <w:tc>
          <w:tcPr>
            <w:tcW w:w="791" w:type="dxa"/>
            <w:tcBorders>
              <w:top w:val="nil"/>
              <w:left w:val="nil"/>
              <w:bottom w:val="single" w:sz="4" w:space="0" w:color="auto"/>
              <w:right w:val="single" w:sz="4" w:space="0" w:color="auto"/>
            </w:tcBorders>
            <w:shd w:val="clear" w:color="auto" w:fill="auto"/>
            <w:noWrap/>
            <w:vAlign w:val="bottom"/>
            <w:hideMark/>
          </w:tcPr>
          <w:p w14:paraId="6F267C52"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A</w:t>
            </w:r>
          </w:p>
        </w:tc>
        <w:tc>
          <w:tcPr>
            <w:tcW w:w="1551" w:type="dxa"/>
            <w:tcBorders>
              <w:top w:val="nil"/>
              <w:left w:val="nil"/>
              <w:bottom w:val="single" w:sz="4" w:space="0" w:color="auto"/>
              <w:right w:val="single" w:sz="4" w:space="0" w:color="auto"/>
            </w:tcBorders>
            <w:shd w:val="clear" w:color="auto" w:fill="auto"/>
            <w:noWrap/>
            <w:vAlign w:val="bottom"/>
            <w:hideMark/>
          </w:tcPr>
          <w:p w14:paraId="327C44C3" w14:textId="77777777" w:rsidR="00F83E74" w:rsidRPr="00A2037C" w:rsidRDefault="00F83E74" w:rsidP="000059CE">
            <w:pPr>
              <w:jc w:val="right"/>
              <w:rPr>
                <w:rFonts w:ascii="Times New Roman" w:hAnsi="Times New Roman" w:cs="Times New Roman"/>
                <w:sz w:val="20"/>
                <w:szCs w:val="20"/>
                <w:lang w:val="ro-RO"/>
              </w:rPr>
            </w:pPr>
            <w:r w:rsidRPr="00A2037C">
              <w:rPr>
                <w:rFonts w:ascii="Times New Roman" w:hAnsi="Times New Roman" w:cs="Times New Roman"/>
                <w:sz w:val="20"/>
                <w:szCs w:val="20"/>
                <w:lang w:val="ro-RO"/>
              </w:rPr>
              <w:t>830304850103</w:t>
            </w:r>
          </w:p>
        </w:tc>
        <w:tc>
          <w:tcPr>
            <w:tcW w:w="3762" w:type="dxa"/>
            <w:tcBorders>
              <w:top w:val="nil"/>
              <w:left w:val="nil"/>
              <w:bottom w:val="single" w:sz="4" w:space="0" w:color="auto"/>
              <w:right w:val="single" w:sz="4" w:space="0" w:color="auto"/>
            </w:tcBorders>
            <w:shd w:val="clear" w:color="auto" w:fill="auto"/>
            <w:hideMark/>
          </w:tcPr>
          <w:p w14:paraId="6466B7B1" w14:textId="77777777" w:rsidR="00F83E74" w:rsidRPr="00A2037C" w:rsidRDefault="00F83E74" w:rsidP="000059CE">
            <w:pPr>
              <w:rPr>
                <w:rFonts w:ascii="Times New Roman" w:hAnsi="Times New Roman" w:cs="Times New Roman"/>
                <w:sz w:val="20"/>
                <w:szCs w:val="20"/>
                <w:lang w:val="ro-RO"/>
              </w:rPr>
            </w:pPr>
            <w:r w:rsidRPr="00A2037C">
              <w:rPr>
                <w:rFonts w:ascii="Times New Roman" w:hAnsi="Times New Roman" w:cs="Times New Roman"/>
                <w:sz w:val="20"/>
                <w:szCs w:val="20"/>
                <w:lang w:val="ro-RO"/>
              </w:rPr>
              <w:t>Plati efectuate in anii precedenti si recuperate in anul curent aferente cheltuielilor curente si operatiunilor financiare ale altor institutii publice</w:t>
            </w:r>
          </w:p>
        </w:tc>
        <w:tc>
          <w:tcPr>
            <w:tcW w:w="1705" w:type="dxa"/>
            <w:tcBorders>
              <w:top w:val="nil"/>
              <w:left w:val="nil"/>
              <w:bottom w:val="single" w:sz="4" w:space="0" w:color="auto"/>
              <w:right w:val="single" w:sz="4" w:space="0" w:color="auto"/>
            </w:tcBorders>
            <w:shd w:val="clear" w:color="auto" w:fill="auto"/>
            <w:hideMark/>
          </w:tcPr>
          <w:p w14:paraId="53A1ECBF" w14:textId="77777777" w:rsidR="00F83E74" w:rsidRPr="00A2037C" w:rsidRDefault="00F83E74" w:rsidP="000059CE">
            <w:pPr>
              <w:jc w:val="center"/>
              <w:rPr>
                <w:rFonts w:ascii="Times New Roman" w:hAnsi="Times New Roman" w:cs="Times New Roman"/>
                <w:sz w:val="20"/>
                <w:szCs w:val="20"/>
                <w:lang w:val="ro-RO"/>
              </w:rPr>
            </w:pPr>
          </w:p>
        </w:tc>
        <w:tc>
          <w:tcPr>
            <w:tcW w:w="1439" w:type="dxa"/>
            <w:tcBorders>
              <w:top w:val="nil"/>
              <w:left w:val="nil"/>
              <w:bottom w:val="single" w:sz="4" w:space="0" w:color="auto"/>
              <w:right w:val="single" w:sz="4" w:space="0" w:color="auto"/>
            </w:tcBorders>
            <w:shd w:val="clear" w:color="auto" w:fill="auto"/>
            <w:hideMark/>
          </w:tcPr>
          <w:p w14:paraId="0604475D" w14:textId="77777777" w:rsidR="00F83E74" w:rsidRPr="00A2037C" w:rsidRDefault="00F83E74" w:rsidP="000059CE">
            <w:pPr>
              <w:jc w:val="center"/>
              <w:rPr>
                <w:rFonts w:ascii="Times New Roman" w:hAnsi="Times New Roman" w:cs="Times New Roman"/>
                <w:sz w:val="20"/>
                <w:szCs w:val="20"/>
                <w:lang w:val="ro-RO"/>
              </w:rPr>
            </w:pPr>
            <w:r w:rsidRPr="00A2037C">
              <w:rPr>
                <w:rFonts w:ascii="Times New Roman" w:hAnsi="Times New Roman" w:cs="Times New Roman"/>
                <w:sz w:val="20"/>
                <w:szCs w:val="20"/>
                <w:lang w:val="ro-RO"/>
              </w:rPr>
              <w:t>-7,124.72</w:t>
            </w:r>
          </w:p>
        </w:tc>
      </w:tr>
      <w:tr w:rsidR="00F83E74" w:rsidRPr="00A2037C" w14:paraId="4DB983D9" w14:textId="77777777" w:rsidTr="000059CE">
        <w:trPr>
          <w:trHeight w:val="255"/>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414442F4" w14:textId="77777777" w:rsidR="00F83E74" w:rsidRPr="00A2037C" w:rsidRDefault="00F83E74" w:rsidP="000059CE">
            <w:pPr>
              <w:rPr>
                <w:rFonts w:ascii="Times New Roman" w:hAnsi="Times New Roman" w:cs="Times New Roman"/>
                <w:b/>
                <w:bCs/>
                <w:sz w:val="20"/>
                <w:szCs w:val="20"/>
                <w:lang w:val="ro-RO"/>
              </w:rPr>
            </w:pPr>
            <w:r w:rsidRPr="00A2037C">
              <w:rPr>
                <w:rFonts w:ascii="Times New Roman" w:hAnsi="Times New Roman" w:cs="Times New Roman"/>
                <w:b/>
                <w:bCs/>
                <w:sz w:val="20"/>
                <w:szCs w:val="20"/>
                <w:lang w:val="ro-RO"/>
              </w:rPr>
              <w:t> </w:t>
            </w:r>
          </w:p>
        </w:tc>
        <w:tc>
          <w:tcPr>
            <w:tcW w:w="791" w:type="dxa"/>
            <w:tcBorders>
              <w:top w:val="nil"/>
              <w:left w:val="nil"/>
              <w:bottom w:val="single" w:sz="4" w:space="0" w:color="auto"/>
              <w:right w:val="single" w:sz="4" w:space="0" w:color="auto"/>
            </w:tcBorders>
            <w:shd w:val="clear" w:color="auto" w:fill="auto"/>
            <w:noWrap/>
            <w:vAlign w:val="bottom"/>
            <w:hideMark/>
          </w:tcPr>
          <w:p w14:paraId="72C966E0" w14:textId="77777777" w:rsidR="00F83E74" w:rsidRPr="00A2037C" w:rsidRDefault="00F83E74" w:rsidP="000059CE">
            <w:pPr>
              <w:rPr>
                <w:rFonts w:ascii="Times New Roman" w:hAnsi="Times New Roman" w:cs="Times New Roman"/>
                <w:b/>
                <w:bCs/>
                <w:sz w:val="20"/>
                <w:szCs w:val="20"/>
                <w:lang w:val="ro-RO"/>
              </w:rPr>
            </w:pPr>
            <w:r w:rsidRPr="00A2037C">
              <w:rPr>
                <w:rFonts w:ascii="Times New Roman" w:hAnsi="Times New Roman" w:cs="Times New Roman"/>
                <w:b/>
                <w:bCs/>
                <w:sz w:val="20"/>
                <w:szCs w:val="20"/>
                <w:lang w:val="ro-RO"/>
              </w:rPr>
              <w:t> </w:t>
            </w:r>
          </w:p>
        </w:tc>
        <w:tc>
          <w:tcPr>
            <w:tcW w:w="1551" w:type="dxa"/>
            <w:tcBorders>
              <w:top w:val="nil"/>
              <w:left w:val="nil"/>
              <w:bottom w:val="single" w:sz="4" w:space="0" w:color="auto"/>
              <w:right w:val="single" w:sz="4" w:space="0" w:color="auto"/>
            </w:tcBorders>
            <w:shd w:val="clear" w:color="auto" w:fill="auto"/>
            <w:noWrap/>
            <w:vAlign w:val="bottom"/>
            <w:hideMark/>
          </w:tcPr>
          <w:p w14:paraId="337C9038" w14:textId="77777777" w:rsidR="00F83E74" w:rsidRPr="00A2037C" w:rsidRDefault="00F83E74" w:rsidP="000059CE">
            <w:pPr>
              <w:rPr>
                <w:rFonts w:ascii="Times New Roman" w:hAnsi="Times New Roman" w:cs="Times New Roman"/>
                <w:b/>
                <w:bCs/>
                <w:sz w:val="20"/>
                <w:szCs w:val="20"/>
                <w:lang w:val="ro-RO"/>
              </w:rPr>
            </w:pPr>
            <w:r w:rsidRPr="00A2037C">
              <w:rPr>
                <w:rFonts w:ascii="Times New Roman" w:hAnsi="Times New Roman" w:cs="Times New Roman"/>
                <w:b/>
                <w:bCs/>
                <w:sz w:val="20"/>
                <w:szCs w:val="20"/>
                <w:lang w:val="ro-RO"/>
              </w:rPr>
              <w:t> </w:t>
            </w:r>
          </w:p>
        </w:tc>
        <w:tc>
          <w:tcPr>
            <w:tcW w:w="3762" w:type="dxa"/>
            <w:tcBorders>
              <w:top w:val="nil"/>
              <w:left w:val="nil"/>
              <w:bottom w:val="single" w:sz="4" w:space="0" w:color="auto"/>
              <w:right w:val="single" w:sz="4" w:space="0" w:color="auto"/>
            </w:tcBorders>
            <w:shd w:val="clear" w:color="auto" w:fill="auto"/>
            <w:noWrap/>
            <w:vAlign w:val="bottom"/>
            <w:hideMark/>
          </w:tcPr>
          <w:p w14:paraId="4CB57D19" w14:textId="77777777" w:rsidR="00F83E74" w:rsidRPr="00A2037C" w:rsidRDefault="00F83E74" w:rsidP="000059CE">
            <w:pPr>
              <w:rPr>
                <w:rFonts w:ascii="Times New Roman" w:hAnsi="Times New Roman" w:cs="Times New Roman"/>
                <w:b/>
                <w:bCs/>
                <w:sz w:val="20"/>
                <w:szCs w:val="20"/>
                <w:lang w:val="ro-RO"/>
              </w:rPr>
            </w:pPr>
            <w:r w:rsidRPr="00A2037C">
              <w:rPr>
                <w:rFonts w:ascii="Times New Roman" w:hAnsi="Times New Roman" w:cs="Times New Roman"/>
                <w:b/>
                <w:bCs/>
                <w:sz w:val="20"/>
                <w:szCs w:val="20"/>
                <w:lang w:val="ro-RO"/>
              </w:rPr>
              <w:t>TOTAL</w:t>
            </w:r>
          </w:p>
        </w:tc>
        <w:tc>
          <w:tcPr>
            <w:tcW w:w="1705" w:type="dxa"/>
            <w:tcBorders>
              <w:top w:val="nil"/>
              <w:left w:val="nil"/>
              <w:bottom w:val="single" w:sz="4" w:space="0" w:color="auto"/>
              <w:right w:val="single" w:sz="4" w:space="0" w:color="auto"/>
            </w:tcBorders>
            <w:shd w:val="clear" w:color="auto" w:fill="auto"/>
            <w:noWrap/>
            <w:vAlign w:val="bottom"/>
            <w:hideMark/>
          </w:tcPr>
          <w:p w14:paraId="698D103B" w14:textId="77777777" w:rsidR="00F83E74" w:rsidRPr="00A2037C" w:rsidRDefault="00F83E74" w:rsidP="000059CE">
            <w:pPr>
              <w:jc w:val="center"/>
              <w:rPr>
                <w:rFonts w:ascii="Times New Roman" w:hAnsi="Times New Roman" w:cs="Times New Roman"/>
                <w:b/>
                <w:bCs/>
                <w:sz w:val="20"/>
                <w:szCs w:val="20"/>
                <w:lang w:val="ro-RO"/>
              </w:rPr>
            </w:pPr>
            <w:r w:rsidRPr="00A2037C">
              <w:rPr>
                <w:rFonts w:ascii="Times New Roman" w:hAnsi="Times New Roman" w:cs="Times New Roman"/>
                <w:b/>
                <w:bCs/>
                <w:sz w:val="20"/>
                <w:szCs w:val="20"/>
                <w:lang w:val="ro-RO"/>
              </w:rPr>
              <w:t>26,217,160</w:t>
            </w:r>
          </w:p>
          <w:p w14:paraId="63B493B4" w14:textId="77777777" w:rsidR="00F83E74" w:rsidRPr="00A2037C" w:rsidRDefault="00F83E74" w:rsidP="000059CE">
            <w:pPr>
              <w:jc w:val="center"/>
              <w:rPr>
                <w:rFonts w:ascii="Times New Roman" w:hAnsi="Times New Roman" w:cs="Times New Roman"/>
                <w:b/>
                <w:bCs/>
                <w:sz w:val="20"/>
                <w:szCs w:val="20"/>
                <w:lang w:val="ro-RO"/>
              </w:rPr>
            </w:pPr>
          </w:p>
        </w:tc>
        <w:tc>
          <w:tcPr>
            <w:tcW w:w="1439" w:type="dxa"/>
            <w:tcBorders>
              <w:top w:val="nil"/>
              <w:left w:val="nil"/>
              <w:bottom w:val="single" w:sz="4" w:space="0" w:color="auto"/>
              <w:right w:val="single" w:sz="4" w:space="0" w:color="auto"/>
            </w:tcBorders>
            <w:shd w:val="clear" w:color="auto" w:fill="auto"/>
            <w:noWrap/>
            <w:vAlign w:val="bottom"/>
            <w:hideMark/>
          </w:tcPr>
          <w:p w14:paraId="21934C4A" w14:textId="77777777" w:rsidR="00F83E74" w:rsidRPr="00A2037C" w:rsidRDefault="00F83E74" w:rsidP="000059CE">
            <w:pPr>
              <w:jc w:val="center"/>
              <w:rPr>
                <w:rFonts w:ascii="Times New Roman" w:hAnsi="Times New Roman" w:cs="Times New Roman"/>
                <w:b/>
                <w:bCs/>
                <w:sz w:val="20"/>
                <w:szCs w:val="20"/>
                <w:lang w:val="ro-RO"/>
              </w:rPr>
            </w:pPr>
            <w:r w:rsidRPr="00A2037C">
              <w:rPr>
                <w:rFonts w:ascii="Times New Roman" w:hAnsi="Times New Roman" w:cs="Times New Roman"/>
                <w:b/>
                <w:bCs/>
                <w:sz w:val="20"/>
                <w:szCs w:val="20"/>
                <w:lang w:val="ro-RO"/>
              </w:rPr>
              <w:t>24,922,940.71</w:t>
            </w:r>
          </w:p>
          <w:p w14:paraId="2AE27BF1" w14:textId="77777777" w:rsidR="00F83E74" w:rsidRPr="00A2037C" w:rsidRDefault="00F83E74" w:rsidP="000059CE">
            <w:pPr>
              <w:jc w:val="center"/>
              <w:rPr>
                <w:rFonts w:ascii="Times New Roman" w:hAnsi="Times New Roman" w:cs="Times New Roman"/>
                <w:b/>
                <w:bCs/>
                <w:sz w:val="20"/>
                <w:szCs w:val="20"/>
                <w:lang w:val="ro-RO"/>
              </w:rPr>
            </w:pPr>
          </w:p>
        </w:tc>
      </w:tr>
    </w:tbl>
    <w:p w14:paraId="129B70E1" w14:textId="77777777" w:rsidR="000035EA" w:rsidRDefault="000035EA" w:rsidP="00A2037C">
      <w:pPr>
        <w:spacing w:after="0" w:line="240" w:lineRule="auto"/>
        <w:ind w:firstLine="706"/>
        <w:jc w:val="both"/>
        <w:rPr>
          <w:rFonts w:ascii="Times New Roman" w:hAnsi="Times New Roman" w:cs="Times New Roman"/>
          <w:sz w:val="24"/>
          <w:szCs w:val="24"/>
          <w:lang w:val="ro-RO"/>
        </w:rPr>
      </w:pPr>
    </w:p>
    <w:p w14:paraId="703F55CB" w14:textId="3E7B132D" w:rsidR="00F83E74" w:rsidRPr="00A2037C" w:rsidRDefault="00F83E74" w:rsidP="00A2037C">
      <w:pPr>
        <w:spacing w:after="0" w:line="240" w:lineRule="auto"/>
        <w:ind w:firstLine="706"/>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În cursul anului  2021 au fost întocmite în termenele stabilite toate situațiile financiare soliciate de APIA Central: propuneri de buget, necesar de cheltuieli materiale și de personal, execuții bugetare, ș.a.</w:t>
      </w:r>
    </w:p>
    <w:p w14:paraId="48CB2E14" w14:textId="77777777" w:rsidR="00F83E74" w:rsidRPr="00A2037C" w:rsidRDefault="00F83E74" w:rsidP="00A2037C">
      <w:pPr>
        <w:spacing w:after="0" w:line="240" w:lineRule="auto"/>
        <w:ind w:firstLine="706"/>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Angajamentele legale şi angajamentele de plată (ordonanţarea plăţii) au fost efectuate  cu respectarea prevederilor Ordinului ministrului finanţelor publice nr. 1792/2002;</w:t>
      </w:r>
    </w:p>
    <w:p w14:paraId="35B38D4F" w14:textId="77777777" w:rsidR="00F83E74" w:rsidRPr="00A2037C" w:rsidRDefault="00F83E74" w:rsidP="00A2037C">
      <w:p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lastRenderedPageBreak/>
        <w:tab/>
        <w:t>În cursul anului 2021 au fost efectuate plăți în valoare de 24,922,940.71 lei, cu încadrarea în creditele deschise şi bugetul repartizat centrului judeţean în calitate de ordonator terţiar de credite.</w:t>
      </w:r>
    </w:p>
    <w:p w14:paraId="4440D396" w14:textId="77777777" w:rsidR="00F83E74" w:rsidRPr="00A2037C" w:rsidRDefault="00F83E74" w:rsidP="00A2037C">
      <w:pPr>
        <w:spacing w:after="0" w:line="240" w:lineRule="auto"/>
        <w:ind w:firstLine="706"/>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Toate operațiunile economico-financiare efectuate pe parcursul exerciţiului bugetar în cadrul centrului judetean au fost înregistrate în sistem informatic, cronologic şi sistematic, în conturi analitice şi sintetice, în baza documentelor justificative care furnizează toate informaţiile prevăzute de normele legale în vigoare.</w:t>
      </w:r>
    </w:p>
    <w:p w14:paraId="0601EAB3" w14:textId="77777777" w:rsidR="00F83E74" w:rsidRPr="00A2037C" w:rsidRDefault="00F83E74" w:rsidP="00A2037C">
      <w:pPr>
        <w:spacing w:after="0" w:line="240" w:lineRule="auto"/>
        <w:ind w:firstLine="706"/>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Atât situaţiile  financiare lunare cât și cele trimestriale şi anuale – bilanţ, cont de execuţie bugetară, anexe, au fost întocmite în conformitate cu principiile continuităţii activităţii, permanenţei metodelor, prudenţei, independenţei exerciţiului, evaluării separate a elementelor de activ şi de pasiv, şi depuse în termen la Direcţia Economică din cadrul Agenţiei precum si in Sistemul National de Raportarea al Ministerului de Finante.</w:t>
      </w:r>
    </w:p>
    <w:p w14:paraId="12959A44" w14:textId="77777777" w:rsidR="00F83E74" w:rsidRPr="00A2037C" w:rsidRDefault="00F83E74" w:rsidP="00A2037C">
      <w:pPr>
        <w:spacing w:after="0" w:line="240" w:lineRule="auto"/>
        <w:ind w:left="1069"/>
        <w:rPr>
          <w:rFonts w:ascii="Times New Roman" w:hAnsi="Times New Roman" w:cs="Times New Roman"/>
          <w:b/>
          <w:noProof/>
          <w:sz w:val="24"/>
          <w:szCs w:val="24"/>
          <w:lang w:val="ro-RO"/>
        </w:rPr>
      </w:pPr>
    </w:p>
    <w:p w14:paraId="4772FF3F" w14:textId="77777777" w:rsidR="00F83E74" w:rsidRPr="00A2037C" w:rsidRDefault="00F83E74" w:rsidP="00A2037C">
      <w:pPr>
        <w:spacing w:after="0" w:line="240" w:lineRule="auto"/>
        <w:ind w:firstLine="851"/>
        <w:rPr>
          <w:rFonts w:ascii="Times New Roman" w:hAnsi="Times New Roman" w:cs="Times New Roman"/>
          <w:b/>
          <w:bCs/>
          <w:sz w:val="24"/>
          <w:szCs w:val="24"/>
          <w:lang w:val="ro-RO"/>
        </w:rPr>
      </w:pPr>
      <w:r w:rsidRPr="00A2037C">
        <w:rPr>
          <w:rFonts w:ascii="Times New Roman" w:hAnsi="Times New Roman" w:cs="Times New Roman"/>
          <w:b/>
          <w:bCs/>
          <w:sz w:val="24"/>
          <w:szCs w:val="24"/>
          <w:lang w:val="ro-RO"/>
        </w:rPr>
        <w:t>2. Activitatea de achiziţii, administrativ, parc auto</w:t>
      </w:r>
    </w:p>
    <w:p w14:paraId="21B6EE2D" w14:textId="77777777" w:rsidR="00F83E74" w:rsidRPr="00A2037C" w:rsidRDefault="00F83E74" w:rsidP="00A2037C">
      <w:pPr>
        <w:spacing w:after="0" w:line="240" w:lineRule="auto"/>
        <w:ind w:left="810"/>
        <w:rPr>
          <w:rFonts w:ascii="Times New Roman" w:hAnsi="Times New Roman" w:cs="Times New Roman"/>
          <w:b/>
          <w:bCs/>
          <w:sz w:val="24"/>
          <w:szCs w:val="24"/>
          <w:lang w:val="ro-RO"/>
        </w:rPr>
      </w:pPr>
    </w:p>
    <w:p w14:paraId="01DC0978" w14:textId="77777777" w:rsidR="00F83E74" w:rsidRPr="00A2037C" w:rsidRDefault="00F83E74" w:rsidP="00A2037C">
      <w:pPr>
        <w:spacing w:after="0" w:line="240" w:lineRule="auto"/>
        <w:ind w:firstLine="708"/>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Au fost întocmite în termenele stabilite toate situațiile solicitate respectiv programul anual al achiziţiilor publice, de bunuri, servicii şi lucrări necesare bunei funcţionări a centrului judeţean, planul anul de investiţii, situații ale spațiilor sau alte dotări logistice.</w:t>
      </w:r>
    </w:p>
    <w:p w14:paraId="71640141" w14:textId="77777777" w:rsidR="00F83E74" w:rsidRPr="00A2037C" w:rsidRDefault="00F83E74" w:rsidP="00A2037C">
      <w:pPr>
        <w:pStyle w:val="Indentcorptext"/>
        <w:spacing w:after="0"/>
        <w:ind w:left="0" w:firstLine="360"/>
        <w:rPr>
          <w:lang w:val="ro-RO"/>
        </w:rPr>
      </w:pPr>
      <w:r w:rsidRPr="00A2037C">
        <w:rPr>
          <w:lang w:val="ro-RO"/>
        </w:rPr>
        <w:t>Au fost elaborate documentaţiile de atribuire / notele justificative precum şi toate celelalte documente prevăzute în reglementările naţionale privind achiziţiile publice, pentru toate achiziţiile derulate in cadrul centrului județean.</w:t>
      </w:r>
    </w:p>
    <w:p w14:paraId="24911174" w14:textId="77777777" w:rsidR="00F83E74" w:rsidRPr="00A2037C" w:rsidRDefault="00F83E74" w:rsidP="00A2037C">
      <w:pPr>
        <w:spacing w:after="0" w:line="240" w:lineRule="auto"/>
        <w:rPr>
          <w:rFonts w:ascii="Times New Roman" w:hAnsi="Times New Roman" w:cs="Times New Roman"/>
          <w:sz w:val="24"/>
          <w:szCs w:val="24"/>
          <w:lang w:val="ro-RO"/>
        </w:rPr>
      </w:pPr>
    </w:p>
    <w:p w14:paraId="60AD46A9" w14:textId="77777777" w:rsidR="00F83E74" w:rsidRPr="00A2037C" w:rsidRDefault="00F83E74" w:rsidP="00A2037C">
      <w:pPr>
        <w:numPr>
          <w:ilvl w:val="0"/>
          <w:numId w:val="53"/>
        </w:numPr>
        <w:spacing w:after="0" w:line="240" w:lineRule="auto"/>
        <w:ind w:left="0" w:firstLine="851"/>
        <w:rPr>
          <w:rFonts w:ascii="Times New Roman" w:hAnsi="Times New Roman" w:cs="Times New Roman"/>
          <w:b/>
          <w:noProof/>
          <w:sz w:val="24"/>
          <w:szCs w:val="24"/>
          <w:lang w:val="ro-RO"/>
        </w:rPr>
      </w:pPr>
      <w:r w:rsidRPr="00A2037C">
        <w:rPr>
          <w:rFonts w:ascii="Times New Roman" w:hAnsi="Times New Roman" w:cs="Times New Roman"/>
          <w:b/>
          <w:noProof/>
          <w:sz w:val="24"/>
          <w:szCs w:val="24"/>
          <w:lang w:val="ro-RO"/>
        </w:rPr>
        <w:t>Activitatea de resurse umane</w:t>
      </w:r>
    </w:p>
    <w:p w14:paraId="727C9FBA" w14:textId="77777777" w:rsidR="00F83E74" w:rsidRPr="00A2037C" w:rsidRDefault="00F83E74" w:rsidP="00A2037C">
      <w:pPr>
        <w:spacing w:after="0" w:line="240" w:lineRule="auto"/>
        <w:ind w:left="1134"/>
        <w:rPr>
          <w:rFonts w:ascii="Times New Roman" w:hAnsi="Times New Roman" w:cs="Times New Roman"/>
          <w:b/>
          <w:noProof/>
          <w:sz w:val="24"/>
          <w:szCs w:val="24"/>
          <w:lang w:val="ro-RO"/>
        </w:rPr>
      </w:pPr>
    </w:p>
    <w:p w14:paraId="320896B6" w14:textId="77777777" w:rsidR="00F83E74" w:rsidRPr="00A2037C" w:rsidRDefault="00F83E74" w:rsidP="00A2037C">
      <w:pPr>
        <w:spacing w:after="0" w:line="240" w:lineRule="auto"/>
        <w:ind w:firstLine="720"/>
        <w:jc w:val="both"/>
        <w:rPr>
          <w:rFonts w:ascii="Times New Roman" w:hAnsi="Times New Roman" w:cs="Times New Roman"/>
          <w:noProof/>
          <w:sz w:val="24"/>
          <w:szCs w:val="24"/>
          <w:lang w:val="ro-RO"/>
        </w:rPr>
      </w:pPr>
      <w:r w:rsidRPr="00A2037C">
        <w:rPr>
          <w:rFonts w:ascii="Times New Roman" w:hAnsi="Times New Roman" w:cs="Times New Roman"/>
          <w:noProof/>
          <w:sz w:val="24"/>
          <w:szCs w:val="24"/>
          <w:lang w:val="ro-RO"/>
        </w:rPr>
        <w:t xml:space="preserve">Au fost transmise în termen la APIA Central toate situaţiile solicitate: planul de ocupare al funcţiilor publice, planul de formare, planul anual de monitorizare a situaţiilor privind conflicte de interese şi incompatibilitate, situația personalului care va promova în cursul anului, situaţii privind personalul angajat, posturile vacante şi temporar vacante, instruirile efectuate în cursul lunii, anexa 6,7 şi 8 împreună cu raportul trimestrial privind evitarea conflictelor de interese şi incompatibilitate, state nominale de personal, informări. </w:t>
      </w:r>
    </w:p>
    <w:p w14:paraId="0E8A8C94" w14:textId="77777777" w:rsidR="00F83E74" w:rsidRPr="00A2037C" w:rsidRDefault="00F83E74" w:rsidP="00A2037C">
      <w:pPr>
        <w:spacing w:after="0" w:line="240" w:lineRule="auto"/>
        <w:ind w:firstLine="720"/>
        <w:jc w:val="both"/>
        <w:rPr>
          <w:rFonts w:ascii="Times New Roman" w:hAnsi="Times New Roman" w:cs="Times New Roman"/>
          <w:noProof/>
          <w:sz w:val="24"/>
          <w:szCs w:val="24"/>
          <w:lang w:val="ro-RO"/>
        </w:rPr>
      </w:pPr>
      <w:r w:rsidRPr="00A2037C">
        <w:rPr>
          <w:rFonts w:ascii="Times New Roman" w:hAnsi="Times New Roman" w:cs="Times New Roman"/>
          <w:noProof/>
          <w:sz w:val="24"/>
          <w:szCs w:val="24"/>
          <w:lang w:val="ro-RO"/>
        </w:rPr>
        <w:t>Responsabilul cu resurse umane din cadrul instituţiei  a întocmit în termenele prevăzute raportările solicitate pe portalul de management al funcţiilor publice din siteul  ANFP-ului.</w:t>
      </w:r>
    </w:p>
    <w:p w14:paraId="743FAFAD" w14:textId="77777777" w:rsidR="00F83E74" w:rsidRPr="00A2037C" w:rsidRDefault="00F83E74" w:rsidP="00A2037C">
      <w:pPr>
        <w:tabs>
          <w:tab w:val="left" w:pos="180"/>
        </w:tabs>
        <w:spacing w:after="0" w:line="240" w:lineRule="auto"/>
        <w:ind w:right="23" w:firstLine="720"/>
        <w:jc w:val="both"/>
        <w:rPr>
          <w:rFonts w:ascii="Times New Roman" w:hAnsi="Times New Roman" w:cs="Times New Roman"/>
          <w:noProof/>
          <w:sz w:val="24"/>
          <w:szCs w:val="24"/>
          <w:lang w:val="ro-RO"/>
        </w:rPr>
      </w:pPr>
      <w:r w:rsidRPr="00A2037C">
        <w:rPr>
          <w:rFonts w:ascii="Times New Roman" w:hAnsi="Times New Roman" w:cs="Times New Roman"/>
          <w:noProof/>
          <w:sz w:val="24"/>
          <w:szCs w:val="24"/>
          <w:lang w:val="ro-RO"/>
        </w:rPr>
        <w:t>Au fost întocmite la termen decizii de modificare tranşe de vechime, promovare în grad profesional, încetare activitate, reluare activitate sau angajare, transformare posturi( în urma modificării structurii centrului județean), delegare.</w:t>
      </w:r>
    </w:p>
    <w:p w14:paraId="4A437C9A" w14:textId="77777777" w:rsidR="00F83E74" w:rsidRPr="00A2037C" w:rsidRDefault="00F83E74" w:rsidP="00A2037C">
      <w:pPr>
        <w:spacing w:after="0" w:line="240" w:lineRule="auto"/>
        <w:ind w:firstLine="720"/>
        <w:jc w:val="both"/>
        <w:rPr>
          <w:rFonts w:ascii="Times New Roman" w:hAnsi="Times New Roman" w:cs="Times New Roman"/>
          <w:noProof/>
          <w:sz w:val="24"/>
          <w:szCs w:val="24"/>
          <w:lang w:val="ro-RO"/>
        </w:rPr>
      </w:pPr>
      <w:r w:rsidRPr="00A2037C">
        <w:rPr>
          <w:rFonts w:ascii="Times New Roman" w:hAnsi="Times New Roman" w:cs="Times New Roman"/>
          <w:noProof/>
          <w:sz w:val="24"/>
          <w:szCs w:val="24"/>
          <w:lang w:val="ro-RO"/>
        </w:rPr>
        <w:t xml:space="preserve">În cursul anului 2021 şi-au încetat activitatea prin pensionare 8 funcţionari publici, s-au demarat procedurile legale și s-au organizat și susținut nouă concursuri pentru ocuparea a nouă posturi vacante, s-au angajat prin transfer 3 funcționari publici. </w:t>
      </w:r>
    </w:p>
    <w:p w14:paraId="1A100A6C" w14:textId="77777777" w:rsidR="00F83E74" w:rsidRPr="00A2037C" w:rsidRDefault="00F83E74" w:rsidP="00A2037C">
      <w:pPr>
        <w:spacing w:after="0" w:line="240" w:lineRule="auto"/>
        <w:ind w:firstLine="720"/>
        <w:jc w:val="both"/>
        <w:rPr>
          <w:rFonts w:ascii="Times New Roman" w:hAnsi="Times New Roman" w:cs="Times New Roman"/>
          <w:noProof/>
          <w:sz w:val="24"/>
          <w:szCs w:val="24"/>
          <w:lang w:val="ro-RO"/>
        </w:rPr>
      </w:pPr>
      <w:r w:rsidRPr="00A2037C">
        <w:rPr>
          <w:rFonts w:ascii="Times New Roman" w:hAnsi="Times New Roman" w:cs="Times New Roman"/>
          <w:noProof/>
          <w:sz w:val="24"/>
          <w:szCs w:val="24"/>
          <w:lang w:val="ro-RO"/>
        </w:rPr>
        <w:t>A fost ocupat un post prin promovare în funcție de conducere, iar 5 functionari publici au promovat în gradul profesional imediat superior celui deținut. In anul 2021 am avut trei funcționari publici care și-au desfașurat activitatea în telemuncă, conform deciziilor nr. 947/14.05.2020 privind măsurile luate în cadrul APIA în contextul declanșării epidemiei de coronavirus pe teritoriul Romaniei.</w:t>
      </w:r>
    </w:p>
    <w:p w14:paraId="746C88FA" w14:textId="77777777" w:rsidR="00F83E74" w:rsidRPr="00A2037C" w:rsidRDefault="00F83E74" w:rsidP="00A2037C">
      <w:pPr>
        <w:spacing w:after="0" w:line="240" w:lineRule="auto"/>
        <w:ind w:firstLine="720"/>
        <w:jc w:val="both"/>
        <w:rPr>
          <w:rFonts w:ascii="Times New Roman" w:hAnsi="Times New Roman" w:cs="Times New Roman"/>
          <w:noProof/>
          <w:sz w:val="24"/>
          <w:szCs w:val="24"/>
          <w:lang w:val="ro-RO"/>
        </w:rPr>
      </w:pPr>
      <w:r w:rsidRPr="00A2037C">
        <w:rPr>
          <w:rFonts w:ascii="Times New Roman" w:hAnsi="Times New Roman" w:cs="Times New Roman"/>
          <w:noProof/>
          <w:sz w:val="24"/>
          <w:szCs w:val="24"/>
          <w:lang w:val="ro-RO"/>
        </w:rPr>
        <w:t>În cursul acestui an au fost acordate două sancțiuni disciplinare unei singure persoane pe motivul neprezentării la locul de muncă.</w:t>
      </w:r>
    </w:p>
    <w:p w14:paraId="02CFE46C" w14:textId="77777777" w:rsidR="00F83E74" w:rsidRPr="00A2037C" w:rsidRDefault="00F83E74" w:rsidP="00A2037C">
      <w:pPr>
        <w:spacing w:after="0" w:line="240" w:lineRule="auto"/>
        <w:ind w:firstLine="720"/>
        <w:jc w:val="both"/>
        <w:rPr>
          <w:rFonts w:ascii="Times New Roman" w:hAnsi="Times New Roman" w:cs="Times New Roman"/>
          <w:noProof/>
          <w:sz w:val="24"/>
          <w:szCs w:val="24"/>
          <w:lang w:val="ro-RO"/>
        </w:rPr>
      </w:pPr>
      <w:r w:rsidRPr="00A2037C">
        <w:rPr>
          <w:rFonts w:ascii="Times New Roman" w:hAnsi="Times New Roman" w:cs="Times New Roman"/>
          <w:noProof/>
          <w:sz w:val="24"/>
          <w:szCs w:val="24"/>
          <w:lang w:val="ro-RO"/>
        </w:rPr>
        <w:t xml:space="preserve">La începutul anului 2021 a fost întocmit inventarul posturilor sensibile cheie. În acest sens au fost monitorizate posturile semestrial, conform manualului de procedură. </w:t>
      </w:r>
    </w:p>
    <w:p w14:paraId="7C7AB19D" w14:textId="77777777" w:rsidR="00F83E74" w:rsidRPr="00A2037C" w:rsidRDefault="00F83E74" w:rsidP="00A2037C">
      <w:pPr>
        <w:spacing w:after="0" w:line="240" w:lineRule="auto"/>
        <w:ind w:firstLine="720"/>
        <w:jc w:val="both"/>
        <w:rPr>
          <w:rFonts w:ascii="Times New Roman" w:hAnsi="Times New Roman" w:cs="Times New Roman"/>
          <w:noProof/>
          <w:sz w:val="24"/>
          <w:szCs w:val="24"/>
          <w:lang w:val="ro-RO"/>
        </w:rPr>
      </w:pPr>
      <w:r w:rsidRPr="00A2037C">
        <w:rPr>
          <w:rFonts w:ascii="Times New Roman" w:hAnsi="Times New Roman" w:cs="Times New Roman"/>
          <w:noProof/>
          <w:sz w:val="24"/>
          <w:szCs w:val="24"/>
          <w:lang w:val="ro-RO"/>
        </w:rPr>
        <w:t xml:space="preserve">Prin monitorizarea posturilor sensibile se gestioneaza şi activitatea centrului judeţean prin verificarea periodică a respectării principiului “celor 4 ochi” a încărcării fiecărui salariat precum şi a eficienţei rezolvării problemelor cu încadrarea în termenele impuse de forul tutelar. Responsabilul cu resurse umane a gestionat activitatea de depunere a declaraţiilor de avere şi interese ale funcţionarilor publici din cadrul institutiei, acestea fiind înregistrate în ordine </w:t>
      </w:r>
      <w:r w:rsidRPr="00A2037C">
        <w:rPr>
          <w:rFonts w:ascii="Times New Roman" w:hAnsi="Times New Roman" w:cs="Times New Roman"/>
          <w:noProof/>
          <w:sz w:val="24"/>
          <w:szCs w:val="24"/>
          <w:lang w:val="ro-RO"/>
        </w:rPr>
        <w:lastRenderedPageBreak/>
        <w:t>cronologică în registre speciale, anonimizate şi transmise spre publicare la forul tutelar. O copie a acestora, certificată în conformitate cu originalul a fost transmisă la ANI cu adresă de înaintare.</w:t>
      </w:r>
    </w:p>
    <w:p w14:paraId="09FCBE97" w14:textId="77777777" w:rsidR="00F83E74" w:rsidRPr="00A2037C" w:rsidRDefault="00F83E74" w:rsidP="00A2037C">
      <w:pPr>
        <w:spacing w:after="0" w:line="240" w:lineRule="auto"/>
        <w:ind w:firstLine="720"/>
        <w:jc w:val="both"/>
        <w:rPr>
          <w:rFonts w:ascii="Times New Roman" w:hAnsi="Times New Roman" w:cs="Times New Roman"/>
          <w:noProof/>
          <w:sz w:val="24"/>
          <w:szCs w:val="24"/>
          <w:lang w:val="ro-RO"/>
        </w:rPr>
      </w:pPr>
      <w:r w:rsidRPr="00A2037C">
        <w:rPr>
          <w:rFonts w:ascii="Times New Roman" w:hAnsi="Times New Roman" w:cs="Times New Roman"/>
          <w:noProof/>
          <w:sz w:val="24"/>
          <w:szCs w:val="24"/>
          <w:lang w:val="ro-RO"/>
        </w:rPr>
        <w:t>La modificarea raporturilor de serviciu, responsabilul cu resurse umane solicită completarea declaraţiilor privind evitarea conflictului de interese şi incompatibilitate, înregistrează declaraţiile în registre speciale şi le arhivează în dosarele profesionale ale funcţionarilor publici.</w:t>
      </w:r>
    </w:p>
    <w:p w14:paraId="40285649" w14:textId="77777777" w:rsidR="00F83E74" w:rsidRPr="00A2037C" w:rsidRDefault="00F83E74" w:rsidP="00A2037C">
      <w:pPr>
        <w:spacing w:after="0" w:line="240" w:lineRule="auto"/>
        <w:ind w:firstLine="708"/>
        <w:jc w:val="both"/>
        <w:rPr>
          <w:rFonts w:ascii="Times New Roman" w:hAnsi="Times New Roman" w:cs="Times New Roman"/>
          <w:noProof/>
          <w:sz w:val="24"/>
          <w:szCs w:val="24"/>
          <w:lang w:val="ro-RO"/>
        </w:rPr>
      </w:pPr>
      <w:r w:rsidRPr="00A2037C">
        <w:rPr>
          <w:rFonts w:ascii="Times New Roman" w:hAnsi="Times New Roman" w:cs="Times New Roman"/>
          <w:noProof/>
          <w:sz w:val="24"/>
          <w:szCs w:val="24"/>
          <w:lang w:val="ro-RO"/>
        </w:rPr>
        <w:t>La începutul fiecarui an, responsabilul cu resurse umane monitorizează activitatea de evaluare a funcţionarilor publici din cadrul institutiei, pune la dispoziţie formularele, acordă consultanţă, arhivează evaluarile în dosare profesionale.</w:t>
      </w:r>
    </w:p>
    <w:p w14:paraId="66830788" w14:textId="77777777" w:rsidR="00F83E74" w:rsidRPr="00A2037C" w:rsidRDefault="00F83E74" w:rsidP="00A2037C">
      <w:pPr>
        <w:spacing w:after="0" w:line="240" w:lineRule="auto"/>
        <w:ind w:firstLine="708"/>
        <w:jc w:val="both"/>
        <w:rPr>
          <w:rFonts w:ascii="Times New Roman" w:hAnsi="Times New Roman" w:cs="Times New Roman"/>
          <w:noProof/>
          <w:sz w:val="24"/>
          <w:szCs w:val="24"/>
          <w:lang w:val="ro-RO"/>
        </w:rPr>
      </w:pPr>
      <w:r w:rsidRPr="00A2037C">
        <w:rPr>
          <w:rFonts w:ascii="Times New Roman" w:hAnsi="Times New Roman" w:cs="Times New Roman"/>
          <w:noProof/>
          <w:sz w:val="24"/>
          <w:szCs w:val="24"/>
          <w:lang w:val="ro-RO"/>
        </w:rPr>
        <w:t>Totodată la toate modificările raporturilor de serviciu se solicită Aparatului Central avizul documentației privind acordarea majorării de 35% conform HG nr. 29/2018.</w:t>
      </w:r>
    </w:p>
    <w:p w14:paraId="4BC4E484" w14:textId="77777777" w:rsidR="00F83E74" w:rsidRPr="00A2037C" w:rsidRDefault="00F83E74" w:rsidP="00A2037C">
      <w:pPr>
        <w:spacing w:after="0" w:line="240" w:lineRule="auto"/>
        <w:ind w:firstLine="709"/>
        <w:jc w:val="both"/>
        <w:rPr>
          <w:rFonts w:ascii="Times New Roman" w:hAnsi="Times New Roman" w:cs="Times New Roman"/>
          <w:noProof/>
          <w:sz w:val="24"/>
          <w:szCs w:val="24"/>
          <w:lang w:val="ro-RO"/>
        </w:rPr>
      </w:pPr>
      <w:r w:rsidRPr="00A2037C">
        <w:rPr>
          <w:rFonts w:ascii="Times New Roman" w:hAnsi="Times New Roman" w:cs="Times New Roman"/>
          <w:noProof/>
          <w:sz w:val="24"/>
          <w:szCs w:val="24"/>
          <w:lang w:val="ro-RO"/>
        </w:rPr>
        <w:t>În concluzie, activitatea de gestiune a resurselor umane a respectat cerinţele impuse de regulamentele europene, respectiv Anexa I – Mediul intern (B), Standardele privind resursele umane din Regulamentul  (CE) nr. 885/2006 de stabilire a normelor de aplicare a Regulamentului (CE) nr. 1290/2005 în ceea ce priveşte autorizarea agenţiilor de plăţi şi a altor entităţi precum şi lichidarea conturilor FEGA şi FEADR.</w:t>
      </w:r>
    </w:p>
    <w:p w14:paraId="5B7F7C4F" w14:textId="77777777" w:rsidR="00F83E74" w:rsidRPr="00A2037C" w:rsidRDefault="00F83E74" w:rsidP="00A2037C">
      <w:pPr>
        <w:spacing w:after="0" w:line="240" w:lineRule="auto"/>
        <w:ind w:firstLine="709"/>
        <w:jc w:val="both"/>
        <w:rPr>
          <w:rFonts w:ascii="Times New Roman" w:hAnsi="Times New Roman" w:cs="Times New Roman"/>
          <w:noProof/>
          <w:sz w:val="24"/>
          <w:szCs w:val="24"/>
          <w:lang w:val="ro-RO"/>
        </w:rPr>
      </w:pPr>
    </w:p>
    <w:p w14:paraId="6CF16234" w14:textId="77777777" w:rsidR="00F83E74" w:rsidRPr="00A2037C" w:rsidRDefault="00F83E74" w:rsidP="00A2037C">
      <w:pPr>
        <w:numPr>
          <w:ilvl w:val="0"/>
          <w:numId w:val="53"/>
        </w:numPr>
        <w:spacing w:after="0" w:line="240" w:lineRule="auto"/>
        <w:ind w:left="0" w:firstLine="851"/>
        <w:rPr>
          <w:rFonts w:ascii="Times New Roman" w:hAnsi="Times New Roman" w:cs="Times New Roman"/>
          <w:b/>
          <w:noProof/>
          <w:sz w:val="24"/>
          <w:szCs w:val="24"/>
          <w:lang w:val="ro-RO"/>
        </w:rPr>
      </w:pPr>
      <w:r w:rsidRPr="00A2037C">
        <w:rPr>
          <w:rFonts w:ascii="Times New Roman" w:hAnsi="Times New Roman" w:cs="Times New Roman"/>
          <w:b/>
          <w:noProof/>
          <w:sz w:val="24"/>
          <w:szCs w:val="24"/>
          <w:lang w:val="ro-RO"/>
        </w:rPr>
        <w:t>Activitatea de Recuperare Debite</w:t>
      </w:r>
    </w:p>
    <w:p w14:paraId="03515789" w14:textId="77777777" w:rsidR="00F83E74" w:rsidRPr="00A2037C" w:rsidRDefault="00F83E74" w:rsidP="00A2037C">
      <w:pPr>
        <w:spacing w:after="0" w:line="240" w:lineRule="auto"/>
        <w:ind w:left="851"/>
        <w:rPr>
          <w:rFonts w:ascii="Times New Roman" w:hAnsi="Times New Roman" w:cs="Times New Roman"/>
          <w:b/>
          <w:noProof/>
          <w:sz w:val="24"/>
          <w:szCs w:val="24"/>
          <w:lang w:val="ro-RO"/>
        </w:rPr>
      </w:pPr>
    </w:p>
    <w:p w14:paraId="6297D2F2" w14:textId="77777777" w:rsidR="00F83E74" w:rsidRPr="00A2037C" w:rsidRDefault="00F83E74" w:rsidP="00A2037C">
      <w:pPr>
        <w:spacing w:after="0" w:line="240" w:lineRule="auto"/>
        <w:jc w:val="both"/>
        <w:rPr>
          <w:rFonts w:ascii="Times New Roman" w:eastAsia="Calibri" w:hAnsi="Times New Roman" w:cs="Times New Roman"/>
          <w:sz w:val="24"/>
          <w:szCs w:val="24"/>
          <w:lang w:val="ro-RO"/>
        </w:rPr>
      </w:pPr>
      <w:r w:rsidRPr="00A2037C">
        <w:rPr>
          <w:rFonts w:ascii="Times New Roman" w:hAnsi="Times New Roman" w:cs="Times New Roman"/>
          <w:sz w:val="24"/>
          <w:szCs w:val="24"/>
          <w:lang w:val="ro-RO"/>
        </w:rPr>
        <w:tab/>
        <w:t xml:space="preserve">In cadrul SERDRU sunt gestionate un total de </w:t>
      </w:r>
      <w:r w:rsidRPr="00A2037C">
        <w:rPr>
          <w:rFonts w:ascii="Times New Roman" w:hAnsi="Times New Roman" w:cs="Times New Roman"/>
          <w:b/>
          <w:bCs/>
          <w:sz w:val="24"/>
          <w:szCs w:val="24"/>
          <w:lang w:val="ro-RO"/>
        </w:rPr>
        <w:t xml:space="preserve">13.107 dosare de debit, </w:t>
      </w:r>
      <w:r w:rsidRPr="00A2037C">
        <w:rPr>
          <w:rFonts w:ascii="Times New Roman" w:hAnsi="Times New Roman" w:cs="Times New Roman"/>
          <w:bCs/>
          <w:sz w:val="24"/>
          <w:szCs w:val="24"/>
          <w:lang w:val="ro-RO"/>
        </w:rPr>
        <w:t>având o valoare de 14.012.348,16</w:t>
      </w:r>
      <w:r w:rsidRPr="00A2037C">
        <w:rPr>
          <w:rFonts w:ascii="Times New Roman" w:hAnsi="Times New Roman" w:cs="Times New Roman"/>
          <w:sz w:val="24"/>
          <w:szCs w:val="24"/>
          <w:lang w:val="ro-RO"/>
        </w:rPr>
        <w:t xml:space="preserve"> lei, sumă recuperată  în </w:t>
      </w:r>
      <w:r w:rsidRPr="00A2037C">
        <w:rPr>
          <w:rFonts w:ascii="Times New Roman" w:hAnsi="Times New Roman" w:cs="Times New Roman"/>
          <w:bCs/>
          <w:sz w:val="24"/>
          <w:szCs w:val="24"/>
          <w:lang w:val="ro-RO"/>
        </w:rPr>
        <w:t>procent de</w:t>
      </w:r>
      <w:r w:rsidRPr="00A2037C">
        <w:rPr>
          <w:rFonts w:ascii="Times New Roman" w:hAnsi="Times New Roman" w:cs="Times New Roman"/>
          <w:b/>
          <w:bCs/>
          <w:sz w:val="24"/>
          <w:szCs w:val="24"/>
          <w:lang w:val="ro-RO"/>
        </w:rPr>
        <w:t xml:space="preserve"> 95,99%  </w:t>
      </w:r>
      <w:r w:rsidRPr="00A2037C">
        <w:rPr>
          <w:rFonts w:ascii="Times New Roman" w:hAnsi="Times New Roman" w:cs="Times New Roman"/>
          <w:sz w:val="24"/>
          <w:szCs w:val="24"/>
          <w:lang w:val="ro-RO"/>
        </w:rPr>
        <w:t xml:space="preserve">la finele anului rămănând de recuperat suma </w:t>
      </w:r>
      <w:r w:rsidRPr="00A2037C">
        <w:rPr>
          <w:rFonts w:ascii="Times New Roman" w:hAnsi="Times New Roman" w:cs="Times New Roman"/>
          <w:b/>
          <w:bCs/>
          <w:sz w:val="24"/>
          <w:szCs w:val="24"/>
          <w:lang w:val="ro-RO"/>
        </w:rPr>
        <w:t>558.577,73 lei</w:t>
      </w:r>
      <w:r w:rsidRPr="00A2037C">
        <w:rPr>
          <w:rFonts w:ascii="Times New Roman" w:hAnsi="Times New Roman" w:cs="Times New Roman"/>
          <w:sz w:val="24"/>
          <w:szCs w:val="24"/>
          <w:lang w:val="ro-RO"/>
        </w:rPr>
        <w:t>, ceea ce face ca Centrul Județean Covasna să se situeze peste media pe țară</w:t>
      </w:r>
      <w:r w:rsidRPr="00A2037C">
        <w:rPr>
          <w:rFonts w:ascii="Times New Roman" w:hAnsi="Times New Roman" w:cs="Times New Roman"/>
          <w:b/>
          <w:bCs/>
          <w:sz w:val="24"/>
          <w:szCs w:val="24"/>
          <w:lang w:val="ro-RO"/>
        </w:rPr>
        <w:t xml:space="preserve"> </w:t>
      </w:r>
      <w:r w:rsidRPr="00A2037C">
        <w:rPr>
          <w:rFonts w:ascii="Times New Roman" w:hAnsi="Times New Roman" w:cs="Times New Roman"/>
          <w:sz w:val="24"/>
          <w:szCs w:val="24"/>
          <w:lang w:val="ro-RO"/>
        </w:rPr>
        <w:t>din punct de vedere al eficienței în recuperarea debitelor.</w:t>
      </w:r>
    </w:p>
    <w:p w14:paraId="75848640" w14:textId="77777777" w:rsidR="00F83E74" w:rsidRPr="00A2037C" w:rsidRDefault="00F83E74" w:rsidP="00A2037C">
      <w:pPr>
        <w:spacing w:after="0" w:line="240" w:lineRule="auto"/>
        <w:jc w:val="both"/>
        <w:rPr>
          <w:rFonts w:ascii="Times New Roman" w:eastAsia="Calibri" w:hAnsi="Times New Roman" w:cs="Times New Roman"/>
          <w:sz w:val="24"/>
          <w:szCs w:val="24"/>
          <w:lang w:val="ro-RO"/>
        </w:rPr>
      </w:pPr>
      <w:r w:rsidRPr="00A2037C">
        <w:rPr>
          <w:rFonts w:ascii="Times New Roman" w:hAnsi="Times New Roman" w:cs="Times New Roman"/>
          <w:sz w:val="24"/>
          <w:szCs w:val="24"/>
          <w:lang w:val="ro-RO"/>
        </w:rPr>
        <w:tab/>
        <w:t xml:space="preserve">În cursul anului 2021 au fost întocmite, înregistrate, transmise debitorilor și gestionate </w:t>
      </w:r>
      <w:r w:rsidRPr="00A2037C">
        <w:rPr>
          <w:rFonts w:ascii="Times New Roman" w:hAnsi="Times New Roman" w:cs="Times New Roman"/>
          <w:b/>
          <w:bCs/>
          <w:sz w:val="24"/>
          <w:szCs w:val="24"/>
          <w:lang w:val="ro-RO"/>
        </w:rPr>
        <w:t>678 noi procese verbale</w:t>
      </w:r>
      <w:r w:rsidRPr="00A2037C">
        <w:rPr>
          <w:rFonts w:ascii="Times New Roman" w:hAnsi="Times New Roman" w:cs="Times New Roman"/>
          <w:sz w:val="24"/>
          <w:szCs w:val="24"/>
          <w:lang w:val="ro-RO"/>
        </w:rPr>
        <w:t xml:space="preserve"> de constatare a neregulilor și de stabilire a creanțelor bugetare, prin care s-au individualizat și stabilit creanțe bugetare în sumă totală de </w:t>
      </w:r>
      <w:r w:rsidRPr="00A2037C">
        <w:rPr>
          <w:rFonts w:ascii="Times New Roman" w:hAnsi="Times New Roman" w:cs="Times New Roman"/>
          <w:b/>
          <w:bCs/>
          <w:sz w:val="24"/>
          <w:szCs w:val="24"/>
          <w:lang w:val="ro-RO"/>
        </w:rPr>
        <w:t>1.013.001,22 lei.</w:t>
      </w:r>
      <w:r w:rsidRPr="00A2037C">
        <w:rPr>
          <w:rFonts w:ascii="Times New Roman" w:hAnsi="Times New Roman" w:cs="Times New Roman"/>
          <w:sz w:val="24"/>
          <w:szCs w:val="24"/>
          <w:lang w:val="ro-RO"/>
        </w:rPr>
        <w:t xml:space="preserve"> </w:t>
      </w:r>
      <w:r w:rsidRPr="00A2037C">
        <w:rPr>
          <w:rFonts w:ascii="Times New Roman" w:eastAsia="Calibri" w:hAnsi="Times New Roman" w:cs="Times New Roman"/>
          <w:sz w:val="24"/>
          <w:szCs w:val="24"/>
          <w:lang w:val="ro-RO"/>
        </w:rPr>
        <w:t xml:space="preserve"> </w:t>
      </w:r>
    </w:p>
    <w:p w14:paraId="781F2B26" w14:textId="77777777" w:rsidR="00F83E74" w:rsidRPr="00A2037C" w:rsidRDefault="00F83E74" w:rsidP="00A2037C">
      <w:pPr>
        <w:spacing w:after="0" w:line="240" w:lineRule="auto"/>
        <w:jc w:val="both"/>
        <w:rPr>
          <w:rFonts w:ascii="Times New Roman" w:hAnsi="Times New Roman" w:cs="Times New Roman"/>
          <w:b/>
          <w:bCs/>
          <w:sz w:val="24"/>
          <w:szCs w:val="24"/>
          <w:lang w:val="ro-RO"/>
        </w:rPr>
      </w:pPr>
      <w:r w:rsidRPr="00A2037C">
        <w:rPr>
          <w:rFonts w:ascii="Times New Roman" w:eastAsia="Calibri" w:hAnsi="Times New Roman" w:cs="Times New Roman"/>
          <w:sz w:val="24"/>
          <w:szCs w:val="24"/>
          <w:lang w:val="ro-RO"/>
        </w:rPr>
        <w:tab/>
      </w:r>
      <w:r w:rsidRPr="00A2037C">
        <w:rPr>
          <w:rFonts w:ascii="Times New Roman" w:hAnsi="Times New Roman" w:cs="Times New Roman"/>
          <w:sz w:val="24"/>
          <w:szCs w:val="24"/>
          <w:lang w:val="ro-RO"/>
        </w:rPr>
        <w:t xml:space="preserve">In anul 2021 s-au transmis catre ANAF </w:t>
      </w:r>
      <w:r w:rsidRPr="00A2037C">
        <w:rPr>
          <w:rFonts w:ascii="Times New Roman" w:hAnsi="Times New Roman" w:cs="Times New Roman"/>
          <w:b/>
          <w:bCs/>
          <w:sz w:val="24"/>
          <w:szCs w:val="24"/>
          <w:lang w:val="ro-RO"/>
        </w:rPr>
        <w:t>10 dosare</w:t>
      </w:r>
      <w:r w:rsidRPr="00A2037C">
        <w:rPr>
          <w:rFonts w:ascii="Times New Roman" w:hAnsi="Times New Roman" w:cs="Times New Roman"/>
          <w:sz w:val="24"/>
          <w:szCs w:val="24"/>
          <w:lang w:val="ro-RO"/>
        </w:rPr>
        <w:t xml:space="preserve"> în vederea începerii executării silite pentru creanțe principale și creante accesorii.</w:t>
      </w:r>
    </w:p>
    <w:p w14:paraId="46091F91" w14:textId="1322F0C3" w:rsidR="00F83E74" w:rsidRPr="00A2037C" w:rsidRDefault="00F83E74" w:rsidP="000035EA">
      <w:pPr>
        <w:spacing w:after="0" w:line="240" w:lineRule="auto"/>
        <w:jc w:val="both"/>
        <w:rPr>
          <w:rFonts w:ascii="Times New Roman" w:hAnsi="Times New Roman" w:cs="Times New Roman"/>
          <w:b/>
          <w:caps/>
          <w:noProof/>
          <w:sz w:val="24"/>
          <w:szCs w:val="24"/>
          <w:lang w:val="ro-RO"/>
        </w:rPr>
      </w:pPr>
      <w:r w:rsidRPr="00A2037C">
        <w:rPr>
          <w:rFonts w:ascii="Times New Roman" w:hAnsi="Times New Roman" w:cs="Times New Roman"/>
          <w:b/>
          <w:bCs/>
          <w:sz w:val="24"/>
          <w:szCs w:val="24"/>
          <w:lang w:val="ro-RO"/>
        </w:rPr>
        <w:tab/>
      </w:r>
    </w:p>
    <w:p w14:paraId="670CCDC6" w14:textId="77777777" w:rsidR="00F83E74" w:rsidRPr="00A2037C" w:rsidRDefault="00F83E74" w:rsidP="00A2037C">
      <w:pPr>
        <w:numPr>
          <w:ilvl w:val="0"/>
          <w:numId w:val="54"/>
        </w:numPr>
        <w:spacing w:after="0" w:line="240" w:lineRule="auto"/>
        <w:ind w:left="90" w:firstLine="761"/>
        <w:rPr>
          <w:rFonts w:ascii="Times New Roman" w:hAnsi="Times New Roman" w:cs="Times New Roman"/>
          <w:b/>
          <w:sz w:val="24"/>
          <w:szCs w:val="24"/>
          <w:lang w:val="ro-RO"/>
        </w:rPr>
      </w:pPr>
      <w:r w:rsidRPr="00A2037C">
        <w:rPr>
          <w:rFonts w:ascii="Times New Roman" w:hAnsi="Times New Roman" w:cs="Times New Roman"/>
          <w:b/>
          <w:sz w:val="24"/>
          <w:szCs w:val="24"/>
          <w:lang w:val="ro-RO"/>
        </w:rPr>
        <w:t>Sistemul IT al APIA COVASNA</w:t>
      </w:r>
    </w:p>
    <w:p w14:paraId="713F056F" w14:textId="77777777" w:rsidR="00F83E74" w:rsidRPr="00A2037C" w:rsidRDefault="00F83E74" w:rsidP="00A2037C">
      <w:pPr>
        <w:spacing w:after="0" w:line="240" w:lineRule="auto"/>
        <w:ind w:firstLine="851"/>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Sistemul IT al A.P.I.A. - C.J. Covasna este elementul esenţial prin care se operează practic, în timp real şi conform standardelor naţionale şi ale UE, gestionarea datelor necesare pentru absorbţia de fonduri europene şi naţionale.</w:t>
      </w:r>
    </w:p>
    <w:p w14:paraId="19C071BB" w14:textId="77777777" w:rsidR="00F83E74" w:rsidRPr="00A2037C" w:rsidRDefault="00F83E74" w:rsidP="00A2037C">
      <w:pPr>
        <w:spacing w:after="0" w:line="240" w:lineRule="auto"/>
        <w:ind w:firstLine="851"/>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Activitatea pe linie de IT este aceea de a asigura o foarte bună exploatare şi funcţionare a Sistemului Informatic APIA, astfel încât activitatea desfaşurată de întreg personalul APIA să fie optimă, să se respecte termenele prevăzute în Manualele de Proceduri specifice fiecărui sector şi să nu se înregistreze întârzieri.</w:t>
      </w:r>
    </w:p>
    <w:p w14:paraId="06D7D6E6" w14:textId="77777777" w:rsidR="00F83E74" w:rsidRPr="00A2037C" w:rsidRDefault="00F83E74" w:rsidP="00A2037C">
      <w:pPr>
        <w:spacing w:after="0" w:line="240" w:lineRule="auto"/>
        <w:ind w:firstLine="851"/>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În cadrul Centrului judeţean APIA Covasna s-au creat condiţii pentru ca fiecare angajat APIA să lucreze pe propriul calculator.</w:t>
      </w:r>
    </w:p>
    <w:p w14:paraId="215BDF5E" w14:textId="77777777" w:rsidR="00F83E74" w:rsidRPr="00A2037C" w:rsidRDefault="00F83E74" w:rsidP="00A2037C">
      <w:pPr>
        <w:spacing w:after="0" w:line="240" w:lineRule="auto"/>
        <w:ind w:firstLine="720"/>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Din punct hardware structura sistemului IT – APIA Covasna cuprinde:  </w:t>
      </w:r>
    </w:p>
    <w:p w14:paraId="5C94DA42" w14:textId="77777777" w:rsidR="00F83E74" w:rsidRPr="00A2037C" w:rsidRDefault="00F83E74" w:rsidP="00A2037C">
      <w:pPr>
        <w:spacing w:after="0" w:line="240" w:lineRule="auto"/>
        <w:ind w:firstLine="708"/>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 -1 reţea de tip LAN la nivelul C.J. Covasna </w:t>
      </w:r>
    </w:p>
    <w:p w14:paraId="55861042" w14:textId="77777777" w:rsidR="00F83E74" w:rsidRPr="00A2037C" w:rsidRDefault="00F83E74" w:rsidP="00A2037C">
      <w:p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 </w:t>
      </w:r>
      <w:r w:rsidRPr="00A2037C">
        <w:rPr>
          <w:rFonts w:ascii="Times New Roman" w:hAnsi="Times New Roman" w:cs="Times New Roman"/>
          <w:sz w:val="24"/>
          <w:szCs w:val="24"/>
          <w:lang w:val="ro-RO"/>
        </w:rPr>
        <w:tab/>
        <w:t xml:space="preserve">- 5 reţele tip  LAN </w:t>
      </w:r>
      <w:smartTag w:uri="urn:schemas-microsoft-com:office:smarttags" w:element="PersonName">
        <w:smartTagPr>
          <w:attr w:name="ProductID" w:val="la nivelul  Centrelor Locale"/>
        </w:smartTagPr>
        <w:r w:rsidRPr="00A2037C">
          <w:rPr>
            <w:rFonts w:ascii="Times New Roman" w:hAnsi="Times New Roman" w:cs="Times New Roman"/>
            <w:sz w:val="24"/>
            <w:szCs w:val="24"/>
            <w:lang w:val="ro-RO"/>
          </w:rPr>
          <w:t>la nivelul  Centrelor Locale</w:t>
        </w:r>
      </w:smartTag>
      <w:r w:rsidRPr="00A2037C">
        <w:rPr>
          <w:rFonts w:ascii="Times New Roman" w:hAnsi="Times New Roman" w:cs="Times New Roman"/>
          <w:sz w:val="24"/>
          <w:szCs w:val="24"/>
          <w:lang w:val="ro-RO"/>
        </w:rPr>
        <w:t xml:space="preserve"> Întorsura Buzăului, Covasna, Târgu Secuiesc, Baraolt, Sfântu Gheorghe.</w:t>
      </w:r>
    </w:p>
    <w:p w14:paraId="132A9E9A" w14:textId="77777777" w:rsidR="00F83E74" w:rsidRPr="00A2037C" w:rsidRDefault="00F83E74" w:rsidP="00A2037C">
      <w:pPr>
        <w:spacing w:after="0" w:line="240" w:lineRule="auto"/>
        <w:ind w:firstLine="720"/>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În acest fel, echipamentele din dotare sunt conectate la reţeaua de transmisie de date de tip Intranet (VPN) ce asigură transmisia în mod securizat a datelor </w:t>
      </w:r>
      <w:smartTag w:uri="urn:schemas-microsoft-com:office:smarttags" w:element="PersonName">
        <w:smartTagPr>
          <w:attr w:name="ProductID" w:val="la APIA Central"/>
        </w:smartTagPr>
        <w:smartTag w:uri="urn:schemas-microsoft-com:office:smarttags" w:element="PersonName">
          <w:smartTagPr>
            <w:attr w:name="ProductID" w:val="la APIA"/>
          </w:smartTagPr>
          <w:r w:rsidRPr="00A2037C">
            <w:rPr>
              <w:rFonts w:ascii="Times New Roman" w:hAnsi="Times New Roman" w:cs="Times New Roman"/>
              <w:sz w:val="24"/>
              <w:szCs w:val="24"/>
              <w:lang w:val="ro-RO"/>
            </w:rPr>
            <w:t>la APIA</w:t>
          </w:r>
        </w:smartTag>
        <w:r w:rsidRPr="00A2037C">
          <w:rPr>
            <w:rFonts w:ascii="Times New Roman" w:hAnsi="Times New Roman" w:cs="Times New Roman"/>
            <w:sz w:val="24"/>
            <w:szCs w:val="24"/>
            <w:lang w:val="ro-RO"/>
          </w:rPr>
          <w:t xml:space="preserve"> Central</w:t>
        </w:r>
      </w:smartTag>
      <w:r w:rsidRPr="00A2037C">
        <w:rPr>
          <w:rFonts w:ascii="Times New Roman" w:hAnsi="Times New Roman" w:cs="Times New Roman"/>
          <w:sz w:val="24"/>
          <w:szCs w:val="24"/>
          <w:lang w:val="ro-RO"/>
        </w:rPr>
        <w:t xml:space="preserve"> prin colaborarea cu STS.</w:t>
      </w:r>
    </w:p>
    <w:p w14:paraId="65133FA0" w14:textId="77777777" w:rsidR="00F83E74" w:rsidRPr="00A2037C" w:rsidRDefault="00F83E74" w:rsidP="00A2037C">
      <w:pPr>
        <w:spacing w:after="0" w:line="240" w:lineRule="auto"/>
        <w:ind w:left="360"/>
        <w:jc w:val="both"/>
        <w:rPr>
          <w:rFonts w:ascii="Times New Roman" w:hAnsi="Times New Roman" w:cs="Times New Roman"/>
          <w:b/>
          <w:sz w:val="24"/>
          <w:szCs w:val="24"/>
          <w:lang w:val="ro-RO"/>
        </w:rPr>
      </w:pPr>
    </w:p>
    <w:p w14:paraId="2E7CDA7B" w14:textId="77777777" w:rsidR="00F83E74" w:rsidRPr="00A2037C" w:rsidRDefault="00F83E74" w:rsidP="00F83E74">
      <w:pPr>
        <w:ind w:left="360"/>
        <w:jc w:val="both"/>
        <w:rPr>
          <w:b/>
          <w:sz w:val="28"/>
          <w:szCs w:val="28"/>
          <w:lang w:val="ro-RO"/>
        </w:rPr>
      </w:pPr>
    </w:p>
    <w:p w14:paraId="06D6761B" w14:textId="77777777" w:rsidR="00F83E74" w:rsidRPr="00A2037C" w:rsidRDefault="00F83E74" w:rsidP="00F83E74">
      <w:pPr>
        <w:ind w:left="360"/>
        <w:jc w:val="both"/>
        <w:rPr>
          <w:b/>
          <w:sz w:val="28"/>
          <w:szCs w:val="28"/>
          <w:lang w:val="ro-RO"/>
        </w:rPr>
      </w:pPr>
    </w:p>
    <w:p w14:paraId="6C7D9FFB" w14:textId="77777777" w:rsidR="00F83E74" w:rsidRPr="00A2037C" w:rsidRDefault="00F83E74" w:rsidP="00F83E74">
      <w:pPr>
        <w:ind w:left="360"/>
        <w:jc w:val="both"/>
        <w:rPr>
          <w:b/>
          <w:sz w:val="28"/>
          <w:szCs w:val="28"/>
          <w:lang w:val="ro-RO"/>
        </w:rPr>
      </w:pPr>
    </w:p>
    <w:p w14:paraId="7815B381" w14:textId="77777777" w:rsidR="00F83E74" w:rsidRPr="00A2037C" w:rsidRDefault="00F83E74" w:rsidP="000035EA">
      <w:pPr>
        <w:jc w:val="both"/>
        <w:rPr>
          <w:b/>
          <w:sz w:val="28"/>
          <w:szCs w:val="28"/>
          <w:lang w:val="ro-RO"/>
        </w:rPr>
      </w:pPr>
    </w:p>
    <w:p w14:paraId="73944EA7" w14:textId="77777777" w:rsidR="00F83E74" w:rsidRPr="000035EA" w:rsidRDefault="00F83E74" w:rsidP="00F83E74">
      <w:pPr>
        <w:spacing w:line="360" w:lineRule="auto"/>
        <w:ind w:left="360"/>
        <w:jc w:val="both"/>
        <w:rPr>
          <w:rFonts w:ascii="Times New Roman" w:hAnsi="Times New Roman" w:cs="Times New Roman"/>
          <w:b/>
          <w:sz w:val="24"/>
          <w:szCs w:val="24"/>
          <w:lang w:val="ro-RO"/>
        </w:rPr>
      </w:pPr>
      <w:bookmarkStart w:id="2" w:name="_Hlk60922961"/>
      <w:r w:rsidRPr="000035EA">
        <w:rPr>
          <w:rFonts w:ascii="Times New Roman" w:hAnsi="Times New Roman" w:cs="Times New Roman"/>
          <w:b/>
          <w:sz w:val="24"/>
          <w:szCs w:val="24"/>
          <w:lang w:val="ro-RO"/>
        </w:rPr>
        <w:lastRenderedPageBreak/>
        <w:t>Dotarea cu echipamente IT</w:t>
      </w:r>
    </w:p>
    <w:tbl>
      <w:tblPr>
        <w:tblW w:w="10008" w:type="dxa"/>
        <w:tblLayout w:type="fixed"/>
        <w:tblCellMar>
          <w:left w:w="0" w:type="dxa"/>
          <w:right w:w="0" w:type="dxa"/>
        </w:tblCellMar>
        <w:tblLook w:val="04A0" w:firstRow="1" w:lastRow="0" w:firstColumn="1" w:lastColumn="0" w:noHBand="0" w:noVBand="1"/>
      </w:tblPr>
      <w:tblGrid>
        <w:gridCol w:w="737"/>
        <w:gridCol w:w="3057"/>
        <w:gridCol w:w="1264"/>
        <w:gridCol w:w="1530"/>
        <w:gridCol w:w="3420"/>
      </w:tblGrid>
      <w:tr w:rsidR="00F83E74" w:rsidRPr="00A2037C" w14:paraId="2B755379" w14:textId="77777777" w:rsidTr="000035EA">
        <w:trPr>
          <w:trHeight w:hRule="exact" w:val="1186"/>
        </w:trPr>
        <w:tc>
          <w:tcPr>
            <w:tcW w:w="7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7BC58DF" w14:textId="77777777" w:rsidR="00F83E74" w:rsidRPr="000035EA" w:rsidRDefault="00F83E74" w:rsidP="000059CE">
            <w:pPr>
              <w:spacing w:line="276" w:lineRule="auto"/>
              <w:jc w:val="both"/>
              <w:rPr>
                <w:rFonts w:ascii="Times New Roman" w:hAnsi="Times New Roman" w:cs="Times New Roman"/>
                <w:b/>
                <w:bCs/>
                <w:sz w:val="20"/>
                <w:szCs w:val="20"/>
                <w:lang w:val="ro-RO"/>
              </w:rPr>
            </w:pPr>
            <w:r w:rsidRPr="000035EA">
              <w:rPr>
                <w:rFonts w:ascii="Times New Roman" w:hAnsi="Times New Roman" w:cs="Times New Roman"/>
                <w:b/>
                <w:bCs/>
                <w:sz w:val="20"/>
                <w:szCs w:val="20"/>
                <w:lang w:val="ro-RO"/>
              </w:rPr>
              <w:t>Nr. crt.</w:t>
            </w:r>
          </w:p>
        </w:tc>
        <w:tc>
          <w:tcPr>
            <w:tcW w:w="305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FAA1B82" w14:textId="77777777" w:rsidR="00F83E74" w:rsidRPr="000035EA" w:rsidRDefault="00F83E74" w:rsidP="000059CE">
            <w:pPr>
              <w:spacing w:line="-664" w:lineRule="auto"/>
              <w:jc w:val="both"/>
              <w:rPr>
                <w:rFonts w:ascii="Times New Roman" w:hAnsi="Times New Roman" w:cs="Times New Roman"/>
                <w:b/>
                <w:bCs/>
                <w:sz w:val="20"/>
                <w:szCs w:val="20"/>
                <w:lang w:val="ro-RO"/>
              </w:rPr>
            </w:pPr>
            <w:r w:rsidRPr="000035EA">
              <w:rPr>
                <w:rFonts w:ascii="Times New Roman" w:hAnsi="Times New Roman" w:cs="Times New Roman"/>
                <w:b/>
                <w:bCs/>
                <w:sz w:val="20"/>
                <w:szCs w:val="20"/>
                <w:lang w:val="ro-RO"/>
              </w:rPr>
              <w:t>Centru local/ Centru judeţean</w:t>
            </w:r>
          </w:p>
        </w:tc>
        <w:tc>
          <w:tcPr>
            <w:tcW w:w="12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BEE226B" w14:textId="77777777" w:rsidR="00F83E74" w:rsidRPr="000035EA" w:rsidRDefault="00F83E74" w:rsidP="000059CE">
            <w:pPr>
              <w:spacing w:line="-664" w:lineRule="auto"/>
              <w:jc w:val="center"/>
              <w:rPr>
                <w:rFonts w:ascii="Times New Roman" w:hAnsi="Times New Roman" w:cs="Times New Roman"/>
                <w:b/>
                <w:bCs/>
                <w:sz w:val="20"/>
                <w:szCs w:val="20"/>
                <w:lang w:val="ro-RO"/>
              </w:rPr>
            </w:pPr>
            <w:r w:rsidRPr="000035EA">
              <w:rPr>
                <w:rFonts w:ascii="Times New Roman" w:hAnsi="Times New Roman" w:cs="Times New Roman"/>
                <w:b/>
                <w:bCs/>
                <w:sz w:val="20"/>
                <w:szCs w:val="20"/>
                <w:lang w:val="ro-RO"/>
              </w:rPr>
              <w:t>Nr. calculatoare</w:t>
            </w:r>
          </w:p>
        </w:tc>
        <w:tc>
          <w:tcPr>
            <w:tcW w:w="15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9AB34B2" w14:textId="77777777" w:rsidR="00F83E74" w:rsidRPr="000035EA" w:rsidRDefault="00F83E74" w:rsidP="000059CE">
            <w:pPr>
              <w:spacing w:line="-664" w:lineRule="auto"/>
              <w:jc w:val="center"/>
              <w:rPr>
                <w:rFonts w:ascii="Times New Roman" w:hAnsi="Times New Roman" w:cs="Times New Roman"/>
                <w:b/>
                <w:bCs/>
                <w:sz w:val="20"/>
                <w:szCs w:val="20"/>
                <w:lang w:val="ro-RO"/>
              </w:rPr>
            </w:pPr>
            <w:r w:rsidRPr="000035EA">
              <w:rPr>
                <w:rFonts w:ascii="Times New Roman" w:hAnsi="Times New Roman" w:cs="Times New Roman"/>
                <w:b/>
                <w:bCs/>
                <w:sz w:val="20"/>
                <w:szCs w:val="20"/>
                <w:lang w:val="ro-RO"/>
              </w:rPr>
              <w:t>Nr. laptop-uri</w:t>
            </w:r>
          </w:p>
        </w:tc>
        <w:tc>
          <w:tcPr>
            <w:tcW w:w="34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81151A0" w14:textId="77777777" w:rsidR="00F83E74" w:rsidRPr="000035EA" w:rsidRDefault="00F83E74" w:rsidP="000059CE">
            <w:pPr>
              <w:spacing w:line="-664" w:lineRule="auto"/>
              <w:jc w:val="center"/>
              <w:rPr>
                <w:rFonts w:ascii="Times New Roman" w:hAnsi="Times New Roman" w:cs="Times New Roman"/>
                <w:b/>
                <w:bCs/>
                <w:sz w:val="20"/>
                <w:szCs w:val="20"/>
                <w:lang w:val="ro-RO"/>
              </w:rPr>
            </w:pPr>
            <w:r w:rsidRPr="000035EA">
              <w:rPr>
                <w:rFonts w:ascii="Times New Roman" w:hAnsi="Times New Roman" w:cs="Times New Roman"/>
                <w:b/>
                <w:bCs/>
                <w:sz w:val="20"/>
                <w:szCs w:val="20"/>
                <w:lang w:val="ro-RO"/>
              </w:rPr>
              <w:t>Nr.  imprimante/ multifuncţionale</w:t>
            </w:r>
          </w:p>
        </w:tc>
      </w:tr>
      <w:tr w:rsidR="00F83E74" w:rsidRPr="00A2037C" w14:paraId="04677699" w14:textId="77777777" w:rsidTr="000059CE">
        <w:trPr>
          <w:trHeight w:hRule="exact" w:val="735"/>
        </w:trPr>
        <w:tc>
          <w:tcPr>
            <w:tcW w:w="7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F101575" w14:textId="77777777" w:rsidR="00F83E74" w:rsidRPr="000035EA" w:rsidRDefault="00F83E74" w:rsidP="000059CE">
            <w:pPr>
              <w:spacing w:line="276" w:lineRule="auto"/>
              <w:jc w:val="both"/>
              <w:rPr>
                <w:rFonts w:ascii="Times New Roman" w:hAnsi="Times New Roman" w:cs="Times New Roman"/>
                <w:b/>
                <w:bCs/>
                <w:sz w:val="20"/>
                <w:szCs w:val="20"/>
                <w:lang w:val="ro-RO"/>
              </w:rPr>
            </w:pPr>
            <w:r w:rsidRPr="000035EA">
              <w:rPr>
                <w:rFonts w:ascii="Times New Roman" w:hAnsi="Times New Roman" w:cs="Times New Roman"/>
                <w:b/>
                <w:bCs/>
                <w:sz w:val="20"/>
                <w:szCs w:val="20"/>
                <w:lang w:val="ro-RO"/>
              </w:rPr>
              <w:t>1</w:t>
            </w:r>
          </w:p>
        </w:tc>
        <w:tc>
          <w:tcPr>
            <w:tcW w:w="305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1414CD" w14:textId="77777777" w:rsidR="00F83E74" w:rsidRPr="000035EA" w:rsidRDefault="00F83E74" w:rsidP="000059CE">
            <w:pPr>
              <w:spacing w:line="-664" w:lineRule="auto"/>
              <w:jc w:val="both"/>
              <w:rPr>
                <w:rFonts w:ascii="Times New Roman" w:hAnsi="Times New Roman" w:cs="Times New Roman"/>
                <w:b/>
                <w:bCs/>
                <w:sz w:val="20"/>
                <w:szCs w:val="20"/>
                <w:lang w:val="ro-RO"/>
              </w:rPr>
            </w:pPr>
            <w:r w:rsidRPr="000035EA">
              <w:rPr>
                <w:rFonts w:ascii="Times New Roman" w:hAnsi="Times New Roman" w:cs="Times New Roman"/>
                <w:b/>
                <w:bCs/>
                <w:sz w:val="20"/>
                <w:szCs w:val="20"/>
                <w:lang w:val="ro-RO"/>
              </w:rPr>
              <w:t>CENTRUL JUDEŢEAN</w:t>
            </w:r>
          </w:p>
        </w:tc>
        <w:tc>
          <w:tcPr>
            <w:tcW w:w="12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86EDA83" w14:textId="77777777" w:rsidR="00F83E74" w:rsidRPr="000035EA" w:rsidRDefault="00F83E74" w:rsidP="000059CE">
            <w:pPr>
              <w:spacing w:line="-664" w:lineRule="auto"/>
              <w:jc w:val="center"/>
              <w:rPr>
                <w:rFonts w:ascii="Times New Roman" w:hAnsi="Times New Roman" w:cs="Times New Roman"/>
                <w:b/>
                <w:bCs/>
                <w:sz w:val="20"/>
                <w:szCs w:val="20"/>
                <w:lang w:val="ro-RO"/>
              </w:rPr>
            </w:pPr>
            <w:r w:rsidRPr="000035EA">
              <w:rPr>
                <w:rFonts w:ascii="Times New Roman" w:hAnsi="Times New Roman" w:cs="Times New Roman"/>
                <w:b/>
                <w:bCs/>
                <w:sz w:val="20"/>
                <w:szCs w:val="20"/>
                <w:lang w:val="ro-RO"/>
              </w:rPr>
              <w:t>60</w:t>
            </w:r>
          </w:p>
        </w:tc>
        <w:tc>
          <w:tcPr>
            <w:tcW w:w="15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FC1857D" w14:textId="77777777" w:rsidR="00F83E74" w:rsidRPr="000035EA" w:rsidRDefault="00F83E74" w:rsidP="000059CE">
            <w:pPr>
              <w:spacing w:line="-664" w:lineRule="auto"/>
              <w:jc w:val="center"/>
              <w:rPr>
                <w:rFonts w:ascii="Times New Roman" w:hAnsi="Times New Roman" w:cs="Times New Roman"/>
                <w:b/>
                <w:bCs/>
                <w:sz w:val="20"/>
                <w:szCs w:val="20"/>
                <w:lang w:val="ro-RO"/>
              </w:rPr>
            </w:pPr>
            <w:r w:rsidRPr="000035EA">
              <w:rPr>
                <w:rFonts w:ascii="Times New Roman" w:hAnsi="Times New Roman" w:cs="Times New Roman"/>
                <w:b/>
                <w:bCs/>
                <w:sz w:val="20"/>
                <w:szCs w:val="20"/>
                <w:lang w:val="ro-RO"/>
              </w:rPr>
              <w:t>23</w:t>
            </w:r>
          </w:p>
        </w:tc>
        <w:tc>
          <w:tcPr>
            <w:tcW w:w="34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2B0B90" w14:textId="77777777" w:rsidR="00F83E74" w:rsidRPr="000035EA" w:rsidRDefault="00F83E74" w:rsidP="000059CE">
            <w:pPr>
              <w:spacing w:line="-664" w:lineRule="auto"/>
              <w:jc w:val="center"/>
              <w:rPr>
                <w:rFonts w:ascii="Times New Roman" w:hAnsi="Times New Roman" w:cs="Times New Roman"/>
                <w:b/>
                <w:bCs/>
                <w:sz w:val="20"/>
                <w:szCs w:val="20"/>
                <w:lang w:val="ro-RO"/>
              </w:rPr>
            </w:pPr>
            <w:r w:rsidRPr="000035EA">
              <w:rPr>
                <w:rFonts w:ascii="Times New Roman" w:hAnsi="Times New Roman" w:cs="Times New Roman"/>
                <w:b/>
                <w:bCs/>
                <w:sz w:val="20"/>
                <w:szCs w:val="20"/>
                <w:lang w:val="ro-RO"/>
              </w:rPr>
              <w:t>23</w:t>
            </w:r>
          </w:p>
        </w:tc>
      </w:tr>
      <w:tr w:rsidR="00F83E74" w:rsidRPr="00A2037C" w14:paraId="487C377F" w14:textId="77777777" w:rsidTr="000059CE">
        <w:trPr>
          <w:trHeight w:hRule="exact" w:val="708"/>
        </w:trPr>
        <w:tc>
          <w:tcPr>
            <w:tcW w:w="7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03D729F" w14:textId="77777777" w:rsidR="00F83E74" w:rsidRPr="000035EA" w:rsidRDefault="00F83E74" w:rsidP="000059CE">
            <w:pPr>
              <w:spacing w:line="276" w:lineRule="auto"/>
              <w:jc w:val="both"/>
              <w:rPr>
                <w:rFonts w:ascii="Times New Roman" w:hAnsi="Times New Roman" w:cs="Times New Roman"/>
                <w:b/>
                <w:bCs/>
                <w:sz w:val="20"/>
                <w:szCs w:val="20"/>
                <w:lang w:val="ro-RO"/>
              </w:rPr>
            </w:pPr>
            <w:r w:rsidRPr="000035EA">
              <w:rPr>
                <w:rFonts w:ascii="Times New Roman" w:hAnsi="Times New Roman" w:cs="Times New Roman"/>
                <w:b/>
                <w:bCs/>
                <w:sz w:val="20"/>
                <w:szCs w:val="20"/>
                <w:lang w:val="ro-RO"/>
              </w:rPr>
              <w:t>3</w:t>
            </w:r>
          </w:p>
        </w:tc>
        <w:tc>
          <w:tcPr>
            <w:tcW w:w="305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0630997" w14:textId="77777777" w:rsidR="00F83E74" w:rsidRPr="000035EA" w:rsidRDefault="00F83E74" w:rsidP="000059CE">
            <w:pPr>
              <w:spacing w:line="-664" w:lineRule="auto"/>
              <w:jc w:val="both"/>
              <w:rPr>
                <w:rFonts w:ascii="Times New Roman" w:hAnsi="Times New Roman" w:cs="Times New Roman"/>
                <w:b/>
                <w:bCs/>
                <w:sz w:val="20"/>
                <w:szCs w:val="20"/>
                <w:lang w:val="ro-RO"/>
              </w:rPr>
            </w:pPr>
            <w:r w:rsidRPr="000035EA">
              <w:rPr>
                <w:rFonts w:ascii="Times New Roman" w:hAnsi="Times New Roman" w:cs="Times New Roman"/>
                <w:b/>
                <w:bCs/>
                <w:sz w:val="20"/>
                <w:szCs w:val="20"/>
                <w:lang w:val="ro-RO"/>
              </w:rPr>
              <w:t>C.L. INT. BUZAULUI</w:t>
            </w:r>
          </w:p>
        </w:tc>
        <w:tc>
          <w:tcPr>
            <w:tcW w:w="12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273B8CE" w14:textId="77777777" w:rsidR="00F83E74" w:rsidRPr="000035EA" w:rsidRDefault="00F83E74" w:rsidP="000059CE">
            <w:pPr>
              <w:spacing w:line="-664" w:lineRule="auto"/>
              <w:jc w:val="center"/>
              <w:rPr>
                <w:rFonts w:ascii="Times New Roman" w:hAnsi="Times New Roman" w:cs="Times New Roman"/>
                <w:b/>
                <w:bCs/>
                <w:sz w:val="20"/>
                <w:szCs w:val="20"/>
                <w:lang w:val="ro-RO"/>
              </w:rPr>
            </w:pPr>
            <w:r w:rsidRPr="000035EA">
              <w:rPr>
                <w:rFonts w:ascii="Times New Roman" w:hAnsi="Times New Roman" w:cs="Times New Roman"/>
                <w:b/>
                <w:bCs/>
                <w:sz w:val="20"/>
                <w:szCs w:val="20"/>
                <w:lang w:val="ro-RO"/>
              </w:rPr>
              <w:t>13</w:t>
            </w:r>
          </w:p>
        </w:tc>
        <w:tc>
          <w:tcPr>
            <w:tcW w:w="15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C856D3B" w14:textId="77777777" w:rsidR="00F83E74" w:rsidRPr="000035EA" w:rsidRDefault="00F83E74" w:rsidP="000059CE">
            <w:pPr>
              <w:spacing w:line="-664" w:lineRule="auto"/>
              <w:jc w:val="center"/>
              <w:rPr>
                <w:rFonts w:ascii="Times New Roman" w:hAnsi="Times New Roman" w:cs="Times New Roman"/>
                <w:b/>
                <w:bCs/>
                <w:sz w:val="20"/>
                <w:szCs w:val="20"/>
                <w:lang w:val="ro-RO"/>
              </w:rPr>
            </w:pPr>
            <w:r w:rsidRPr="000035EA">
              <w:rPr>
                <w:rFonts w:ascii="Times New Roman" w:hAnsi="Times New Roman" w:cs="Times New Roman"/>
                <w:b/>
                <w:bCs/>
                <w:sz w:val="20"/>
                <w:szCs w:val="20"/>
                <w:lang w:val="ro-RO"/>
              </w:rPr>
              <w:t>1</w:t>
            </w:r>
          </w:p>
        </w:tc>
        <w:tc>
          <w:tcPr>
            <w:tcW w:w="34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BC6BB1" w14:textId="77777777" w:rsidR="00F83E74" w:rsidRPr="000035EA" w:rsidRDefault="00F83E74" w:rsidP="000059CE">
            <w:pPr>
              <w:spacing w:line="-664" w:lineRule="auto"/>
              <w:jc w:val="center"/>
              <w:rPr>
                <w:rFonts w:ascii="Times New Roman" w:hAnsi="Times New Roman" w:cs="Times New Roman"/>
                <w:b/>
                <w:bCs/>
                <w:sz w:val="20"/>
                <w:szCs w:val="20"/>
                <w:lang w:val="ro-RO"/>
              </w:rPr>
            </w:pPr>
            <w:r w:rsidRPr="000035EA">
              <w:rPr>
                <w:rFonts w:ascii="Times New Roman" w:hAnsi="Times New Roman" w:cs="Times New Roman"/>
                <w:b/>
                <w:bCs/>
                <w:sz w:val="20"/>
                <w:szCs w:val="20"/>
                <w:lang w:val="ro-RO"/>
              </w:rPr>
              <w:t>2</w:t>
            </w:r>
          </w:p>
        </w:tc>
      </w:tr>
      <w:tr w:rsidR="00F83E74" w:rsidRPr="00A2037C" w14:paraId="26B1E302" w14:textId="77777777" w:rsidTr="000059CE">
        <w:trPr>
          <w:trHeight w:hRule="exact" w:val="762"/>
        </w:trPr>
        <w:tc>
          <w:tcPr>
            <w:tcW w:w="7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069E6F1" w14:textId="77777777" w:rsidR="00F83E74" w:rsidRPr="000035EA" w:rsidRDefault="00F83E74" w:rsidP="000059CE">
            <w:pPr>
              <w:spacing w:line="276" w:lineRule="auto"/>
              <w:jc w:val="both"/>
              <w:rPr>
                <w:rFonts w:ascii="Times New Roman" w:hAnsi="Times New Roman" w:cs="Times New Roman"/>
                <w:b/>
                <w:bCs/>
                <w:sz w:val="20"/>
                <w:szCs w:val="20"/>
                <w:lang w:val="ro-RO"/>
              </w:rPr>
            </w:pPr>
            <w:r w:rsidRPr="000035EA">
              <w:rPr>
                <w:rFonts w:ascii="Times New Roman" w:hAnsi="Times New Roman" w:cs="Times New Roman"/>
                <w:b/>
                <w:bCs/>
                <w:sz w:val="20"/>
                <w:szCs w:val="20"/>
                <w:lang w:val="ro-RO"/>
              </w:rPr>
              <w:t>4</w:t>
            </w:r>
          </w:p>
        </w:tc>
        <w:tc>
          <w:tcPr>
            <w:tcW w:w="305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9CD834A" w14:textId="77777777" w:rsidR="00F83E74" w:rsidRPr="000035EA" w:rsidRDefault="00F83E74" w:rsidP="000059CE">
            <w:pPr>
              <w:spacing w:line="-664" w:lineRule="auto"/>
              <w:jc w:val="both"/>
              <w:rPr>
                <w:rFonts w:ascii="Times New Roman" w:hAnsi="Times New Roman" w:cs="Times New Roman"/>
                <w:b/>
                <w:bCs/>
                <w:sz w:val="20"/>
                <w:szCs w:val="20"/>
                <w:lang w:val="ro-RO"/>
              </w:rPr>
            </w:pPr>
            <w:r w:rsidRPr="000035EA">
              <w:rPr>
                <w:rFonts w:ascii="Times New Roman" w:hAnsi="Times New Roman" w:cs="Times New Roman"/>
                <w:b/>
                <w:bCs/>
                <w:sz w:val="20"/>
                <w:szCs w:val="20"/>
                <w:lang w:val="ro-RO"/>
              </w:rPr>
              <w:t>C.L. COVASNA</w:t>
            </w:r>
          </w:p>
        </w:tc>
        <w:tc>
          <w:tcPr>
            <w:tcW w:w="12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C32A29F" w14:textId="77777777" w:rsidR="00F83E74" w:rsidRPr="000035EA" w:rsidRDefault="00F83E74" w:rsidP="000059CE">
            <w:pPr>
              <w:spacing w:line="-664" w:lineRule="auto"/>
              <w:jc w:val="center"/>
              <w:rPr>
                <w:rFonts w:ascii="Times New Roman" w:hAnsi="Times New Roman" w:cs="Times New Roman"/>
                <w:b/>
                <w:bCs/>
                <w:sz w:val="20"/>
                <w:szCs w:val="20"/>
                <w:lang w:val="ro-RO"/>
              </w:rPr>
            </w:pPr>
            <w:r w:rsidRPr="000035EA">
              <w:rPr>
                <w:rFonts w:ascii="Times New Roman" w:hAnsi="Times New Roman" w:cs="Times New Roman"/>
                <w:b/>
                <w:bCs/>
                <w:sz w:val="20"/>
                <w:szCs w:val="20"/>
                <w:lang w:val="ro-RO"/>
              </w:rPr>
              <w:t>13</w:t>
            </w:r>
          </w:p>
        </w:tc>
        <w:tc>
          <w:tcPr>
            <w:tcW w:w="15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958773" w14:textId="77777777" w:rsidR="00F83E74" w:rsidRPr="000035EA" w:rsidRDefault="00F83E74" w:rsidP="000059CE">
            <w:pPr>
              <w:spacing w:line="-664" w:lineRule="auto"/>
              <w:jc w:val="center"/>
              <w:rPr>
                <w:rFonts w:ascii="Times New Roman" w:hAnsi="Times New Roman" w:cs="Times New Roman"/>
                <w:b/>
                <w:bCs/>
                <w:sz w:val="20"/>
                <w:szCs w:val="20"/>
                <w:lang w:val="ro-RO"/>
              </w:rPr>
            </w:pPr>
            <w:r w:rsidRPr="000035EA">
              <w:rPr>
                <w:rFonts w:ascii="Times New Roman" w:hAnsi="Times New Roman" w:cs="Times New Roman"/>
                <w:b/>
                <w:bCs/>
                <w:sz w:val="20"/>
                <w:szCs w:val="20"/>
                <w:lang w:val="ro-RO"/>
              </w:rPr>
              <w:t>1</w:t>
            </w:r>
          </w:p>
        </w:tc>
        <w:tc>
          <w:tcPr>
            <w:tcW w:w="34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C7A30E0" w14:textId="77777777" w:rsidR="00F83E74" w:rsidRPr="000035EA" w:rsidRDefault="00F83E74" w:rsidP="000059CE">
            <w:pPr>
              <w:spacing w:line="-664" w:lineRule="auto"/>
              <w:jc w:val="center"/>
              <w:rPr>
                <w:rFonts w:ascii="Times New Roman" w:hAnsi="Times New Roman" w:cs="Times New Roman"/>
                <w:b/>
                <w:bCs/>
                <w:sz w:val="20"/>
                <w:szCs w:val="20"/>
                <w:lang w:val="ro-RO"/>
              </w:rPr>
            </w:pPr>
            <w:r w:rsidRPr="000035EA">
              <w:rPr>
                <w:rFonts w:ascii="Times New Roman" w:hAnsi="Times New Roman" w:cs="Times New Roman"/>
                <w:b/>
                <w:bCs/>
                <w:sz w:val="20"/>
                <w:szCs w:val="20"/>
                <w:lang w:val="ro-RO"/>
              </w:rPr>
              <w:t>3</w:t>
            </w:r>
          </w:p>
        </w:tc>
      </w:tr>
      <w:tr w:rsidR="00F83E74" w:rsidRPr="00A2037C" w14:paraId="63FBDD7A" w14:textId="77777777" w:rsidTr="000059CE">
        <w:trPr>
          <w:trHeight w:hRule="exact" w:val="825"/>
        </w:trPr>
        <w:tc>
          <w:tcPr>
            <w:tcW w:w="7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15E9148" w14:textId="77777777" w:rsidR="00F83E74" w:rsidRPr="000035EA" w:rsidRDefault="00F83E74" w:rsidP="000059CE">
            <w:pPr>
              <w:spacing w:line="276" w:lineRule="auto"/>
              <w:jc w:val="both"/>
              <w:rPr>
                <w:rFonts w:ascii="Times New Roman" w:hAnsi="Times New Roman" w:cs="Times New Roman"/>
                <w:b/>
                <w:bCs/>
                <w:sz w:val="20"/>
                <w:szCs w:val="20"/>
                <w:lang w:val="ro-RO"/>
              </w:rPr>
            </w:pPr>
            <w:r w:rsidRPr="000035EA">
              <w:rPr>
                <w:rFonts w:ascii="Times New Roman" w:hAnsi="Times New Roman" w:cs="Times New Roman"/>
                <w:b/>
                <w:bCs/>
                <w:sz w:val="20"/>
                <w:szCs w:val="20"/>
                <w:lang w:val="ro-RO"/>
              </w:rPr>
              <w:t>5</w:t>
            </w:r>
          </w:p>
        </w:tc>
        <w:tc>
          <w:tcPr>
            <w:tcW w:w="305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3F82A8E" w14:textId="77777777" w:rsidR="00F83E74" w:rsidRPr="000035EA" w:rsidRDefault="00F83E74" w:rsidP="000059CE">
            <w:pPr>
              <w:spacing w:line="-664" w:lineRule="auto"/>
              <w:jc w:val="both"/>
              <w:rPr>
                <w:rFonts w:ascii="Times New Roman" w:hAnsi="Times New Roman" w:cs="Times New Roman"/>
                <w:b/>
                <w:bCs/>
                <w:sz w:val="20"/>
                <w:szCs w:val="20"/>
                <w:lang w:val="ro-RO"/>
              </w:rPr>
            </w:pPr>
            <w:r w:rsidRPr="000035EA">
              <w:rPr>
                <w:rFonts w:ascii="Times New Roman" w:hAnsi="Times New Roman" w:cs="Times New Roman"/>
                <w:b/>
                <w:bCs/>
                <w:sz w:val="20"/>
                <w:szCs w:val="20"/>
                <w:lang w:val="ro-RO"/>
              </w:rPr>
              <w:t>C.L. TG. SECUIESC</w:t>
            </w:r>
          </w:p>
        </w:tc>
        <w:tc>
          <w:tcPr>
            <w:tcW w:w="12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2857AA8" w14:textId="77777777" w:rsidR="00F83E74" w:rsidRPr="000035EA" w:rsidRDefault="00F83E74" w:rsidP="000059CE">
            <w:pPr>
              <w:spacing w:line="-664" w:lineRule="auto"/>
              <w:jc w:val="center"/>
              <w:rPr>
                <w:rFonts w:ascii="Times New Roman" w:hAnsi="Times New Roman" w:cs="Times New Roman"/>
                <w:b/>
                <w:bCs/>
                <w:sz w:val="20"/>
                <w:szCs w:val="20"/>
                <w:lang w:val="ro-RO"/>
              </w:rPr>
            </w:pPr>
            <w:r w:rsidRPr="000035EA">
              <w:rPr>
                <w:rFonts w:ascii="Times New Roman" w:hAnsi="Times New Roman" w:cs="Times New Roman"/>
                <w:b/>
                <w:bCs/>
                <w:sz w:val="20"/>
                <w:szCs w:val="20"/>
                <w:lang w:val="ro-RO"/>
              </w:rPr>
              <w:t>16</w:t>
            </w:r>
          </w:p>
        </w:tc>
        <w:tc>
          <w:tcPr>
            <w:tcW w:w="15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BF3641" w14:textId="77777777" w:rsidR="00F83E74" w:rsidRPr="000035EA" w:rsidRDefault="00F83E74" w:rsidP="000059CE">
            <w:pPr>
              <w:spacing w:line="-664" w:lineRule="auto"/>
              <w:jc w:val="center"/>
              <w:rPr>
                <w:rFonts w:ascii="Times New Roman" w:hAnsi="Times New Roman" w:cs="Times New Roman"/>
                <w:b/>
                <w:bCs/>
                <w:sz w:val="20"/>
                <w:szCs w:val="20"/>
                <w:lang w:val="ro-RO"/>
              </w:rPr>
            </w:pPr>
            <w:r w:rsidRPr="000035EA">
              <w:rPr>
                <w:rFonts w:ascii="Times New Roman" w:hAnsi="Times New Roman" w:cs="Times New Roman"/>
                <w:b/>
                <w:bCs/>
                <w:sz w:val="20"/>
                <w:szCs w:val="20"/>
                <w:lang w:val="ro-RO"/>
              </w:rPr>
              <w:t>2</w:t>
            </w:r>
          </w:p>
        </w:tc>
        <w:tc>
          <w:tcPr>
            <w:tcW w:w="34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391306F" w14:textId="77777777" w:rsidR="00F83E74" w:rsidRPr="000035EA" w:rsidRDefault="00F83E74" w:rsidP="000059CE">
            <w:pPr>
              <w:spacing w:line="-664" w:lineRule="auto"/>
              <w:jc w:val="center"/>
              <w:rPr>
                <w:rFonts w:ascii="Times New Roman" w:hAnsi="Times New Roman" w:cs="Times New Roman"/>
                <w:b/>
                <w:bCs/>
                <w:sz w:val="20"/>
                <w:szCs w:val="20"/>
                <w:lang w:val="ro-RO"/>
              </w:rPr>
            </w:pPr>
            <w:r w:rsidRPr="000035EA">
              <w:rPr>
                <w:rFonts w:ascii="Times New Roman" w:hAnsi="Times New Roman" w:cs="Times New Roman"/>
                <w:b/>
                <w:bCs/>
                <w:sz w:val="20"/>
                <w:szCs w:val="20"/>
                <w:lang w:val="ro-RO"/>
              </w:rPr>
              <w:t>4</w:t>
            </w:r>
          </w:p>
        </w:tc>
      </w:tr>
      <w:tr w:rsidR="00F83E74" w:rsidRPr="00A2037C" w14:paraId="0D3E1A14" w14:textId="77777777" w:rsidTr="000059CE">
        <w:trPr>
          <w:trHeight w:hRule="exact" w:val="672"/>
        </w:trPr>
        <w:tc>
          <w:tcPr>
            <w:tcW w:w="7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06C7247" w14:textId="77777777" w:rsidR="00F83E74" w:rsidRPr="000035EA" w:rsidRDefault="00F83E74" w:rsidP="000059CE">
            <w:pPr>
              <w:spacing w:line="276" w:lineRule="auto"/>
              <w:jc w:val="both"/>
              <w:rPr>
                <w:rFonts w:ascii="Times New Roman" w:hAnsi="Times New Roman" w:cs="Times New Roman"/>
                <w:b/>
                <w:bCs/>
                <w:sz w:val="20"/>
                <w:szCs w:val="20"/>
                <w:lang w:val="ro-RO"/>
              </w:rPr>
            </w:pPr>
            <w:r w:rsidRPr="000035EA">
              <w:rPr>
                <w:rFonts w:ascii="Times New Roman" w:hAnsi="Times New Roman" w:cs="Times New Roman"/>
                <w:b/>
                <w:bCs/>
                <w:sz w:val="20"/>
                <w:szCs w:val="20"/>
                <w:lang w:val="ro-RO"/>
              </w:rPr>
              <w:t>6</w:t>
            </w:r>
          </w:p>
        </w:tc>
        <w:tc>
          <w:tcPr>
            <w:tcW w:w="305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B68E947" w14:textId="77777777" w:rsidR="00F83E74" w:rsidRPr="000035EA" w:rsidRDefault="00F83E74" w:rsidP="000059CE">
            <w:pPr>
              <w:spacing w:line="-664" w:lineRule="auto"/>
              <w:jc w:val="both"/>
              <w:rPr>
                <w:rFonts w:ascii="Times New Roman" w:hAnsi="Times New Roman" w:cs="Times New Roman"/>
                <w:b/>
                <w:bCs/>
                <w:sz w:val="20"/>
                <w:szCs w:val="20"/>
                <w:lang w:val="ro-RO"/>
              </w:rPr>
            </w:pPr>
            <w:r w:rsidRPr="000035EA">
              <w:rPr>
                <w:rFonts w:ascii="Times New Roman" w:hAnsi="Times New Roman" w:cs="Times New Roman"/>
                <w:b/>
                <w:bCs/>
                <w:sz w:val="20"/>
                <w:szCs w:val="20"/>
                <w:lang w:val="ro-RO"/>
              </w:rPr>
              <w:t>C.L. BARAOLT</w:t>
            </w:r>
          </w:p>
        </w:tc>
        <w:tc>
          <w:tcPr>
            <w:tcW w:w="12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2CA40AE" w14:textId="77777777" w:rsidR="00F83E74" w:rsidRPr="000035EA" w:rsidRDefault="00F83E74" w:rsidP="000059CE">
            <w:pPr>
              <w:spacing w:line="-664" w:lineRule="auto"/>
              <w:jc w:val="center"/>
              <w:rPr>
                <w:rFonts w:ascii="Times New Roman" w:hAnsi="Times New Roman" w:cs="Times New Roman"/>
                <w:b/>
                <w:bCs/>
                <w:sz w:val="20"/>
                <w:szCs w:val="20"/>
                <w:lang w:val="ro-RO"/>
              </w:rPr>
            </w:pPr>
            <w:r w:rsidRPr="000035EA">
              <w:rPr>
                <w:rFonts w:ascii="Times New Roman" w:hAnsi="Times New Roman" w:cs="Times New Roman"/>
                <w:b/>
                <w:bCs/>
                <w:sz w:val="20"/>
                <w:szCs w:val="20"/>
                <w:lang w:val="ro-RO"/>
              </w:rPr>
              <w:t>14</w:t>
            </w:r>
          </w:p>
        </w:tc>
        <w:tc>
          <w:tcPr>
            <w:tcW w:w="15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201EAB" w14:textId="77777777" w:rsidR="00F83E74" w:rsidRPr="000035EA" w:rsidRDefault="00F83E74" w:rsidP="000059CE">
            <w:pPr>
              <w:spacing w:line="-664" w:lineRule="auto"/>
              <w:jc w:val="center"/>
              <w:rPr>
                <w:rFonts w:ascii="Times New Roman" w:hAnsi="Times New Roman" w:cs="Times New Roman"/>
                <w:b/>
                <w:bCs/>
                <w:sz w:val="20"/>
                <w:szCs w:val="20"/>
                <w:lang w:val="ro-RO"/>
              </w:rPr>
            </w:pPr>
            <w:r w:rsidRPr="000035EA">
              <w:rPr>
                <w:rFonts w:ascii="Times New Roman" w:hAnsi="Times New Roman" w:cs="Times New Roman"/>
                <w:b/>
                <w:bCs/>
                <w:sz w:val="20"/>
                <w:szCs w:val="20"/>
                <w:lang w:val="ro-RO"/>
              </w:rPr>
              <w:t>1</w:t>
            </w:r>
          </w:p>
        </w:tc>
        <w:tc>
          <w:tcPr>
            <w:tcW w:w="34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F45363A" w14:textId="77777777" w:rsidR="00F83E74" w:rsidRPr="000035EA" w:rsidRDefault="00F83E74" w:rsidP="000059CE">
            <w:pPr>
              <w:spacing w:line="-664" w:lineRule="auto"/>
              <w:jc w:val="center"/>
              <w:rPr>
                <w:rFonts w:ascii="Times New Roman" w:hAnsi="Times New Roman" w:cs="Times New Roman"/>
                <w:b/>
                <w:bCs/>
                <w:sz w:val="20"/>
                <w:szCs w:val="20"/>
                <w:lang w:val="ro-RO"/>
              </w:rPr>
            </w:pPr>
            <w:r w:rsidRPr="000035EA">
              <w:rPr>
                <w:rFonts w:ascii="Times New Roman" w:hAnsi="Times New Roman" w:cs="Times New Roman"/>
                <w:b/>
                <w:bCs/>
                <w:sz w:val="20"/>
                <w:szCs w:val="20"/>
                <w:lang w:val="ro-RO"/>
              </w:rPr>
              <w:t>4</w:t>
            </w:r>
          </w:p>
        </w:tc>
      </w:tr>
      <w:tr w:rsidR="00F83E74" w:rsidRPr="00A2037C" w14:paraId="3322B86B" w14:textId="77777777" w:rsidTr="000059CE">
        <w:trPr>
          <w:trHeight w:hRule="exact" w:val="672"/>
        </w:trPr>
        <w:tc>
          <w:tcPr>
            <w:tcW w:w="7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27B1DED" w14:textId="77777777" w:rsidR="00F83E74" w:rsidRPr="000035EA" w:rsidRDefault="00F83E74" w:rsidP="000059CE">
            <w:pPr>
              <w:spacing w:line="276" w:lineRule="auto"/>
              <w:jc w:val="both"/>
              <w:rPr>
                <w:rFonts w:ascii="Times New Roman" w:hAnsi="Times New Roman" w:cs="Times New Roman"/>
                <w:b/>
                <w:bCs/>
                <w:sz w:val="20"/>
                <w:szCs w:val="20"/>
                <w:lang w:val="ro-RO"/>
              </w:rPr>
            </w:pPr>
            <w:r w:rsidRPr="000035EA">
              <w:rPr>
                <w:rFonts w:ascii="Times New Roman" w:hAnsi="Times New Roman" w:cs="Times New Roman"/>
                <w:b/>
                <w:bCs/>
                <w:sz w:val="20"/>
                <w:szCs w:val="20"/>
                <w:lang w:val="ro-RO"/>
              </w:rPr>
              <w:t>7</w:t>
            </w:r>
          </w:p>
        </w:tc>
        <w:tc>
          <w:tcPr>
            <w:tcW w:w="305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837CA76" w14:textId="77777777" w:rsidR="00F83E74" w:rsidRPr="000035EA" w:rsidRDefault="00F83E74" w:rsidP="000059CE">
            <w:pPr>
              <w:spacing w:line="-664" w:lineRule="auto"/>
              <w:jc w:val="both"/>
              <w:rPr>
                <w:rFonts w:ascii="Times New Roman" w:hAnsi="Times New Roman" w:cs="Times New Roman"/>
                <w:b/>
                <w:bCs/>
                <w:sz w:val="20"/>
                <w:szCs w:val="20"/>
                <w:lang w:val="ro-RO"/>
              </w:rPr>
            </w:pPr>
            <w:r w:rsidRPr="000035EA">
              <w:rPr>
                <w:rFonts w:ascii="Times New Roman" w:hAnsi="Times New Roman" w:cs="Times New Roman"/>
                <w:b/>
                <w:bCs/>
                <w:sz w:val="20"/>
                <w:szCs w:val="20"/>
                <w:lang w:val="ro-RO"/>
              </w:rPr>
              <w:t>C.L. SF. GHEORGHE</w:t>
            </w:r>
          </w:p>
        </w:tc>
        <w:tc>
          <w:tcPr>
            <w:tcW w:w="12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F5F0801" w14:textId="77777777" w:rsidR="00F83E74" w:rsidRPr="000035EA" w:rsidRDefault="00F83E74" w:rsidP="000059CE">
            <w:pPr>
              <w:spacing w:line="-664" w:lineRule="auto"/>
              <w:jc w:val="center"/>
              <w:rPr>
                <w:rFonts w:ascii="Times New Roman" w:hAnsi="Times New Roman" w:cs="Times New Roman"/>
                <w:b/>
                <w:bCs/>
                <w:sz w:val="20"/>
                <w:szCs w:val="20"/>
                <w:lang w:val="ro-RO"/>
              </w:rPr>
            </w:pPr>
            <w:r w:rsidRPr="000035EA">
              <w:rPr>
                <w:rFonts w:ascii="Times New Roman" w:hAnsi="Times New Roman" w:cs="Times New Roman"/>
                <w:b/>
                <w:bCs/>
                <w:sz w:val="20"/>
                <w:szCs w:val="20"/>
                <w:lang w:val="ro-RO"/>
              </w:rPr>
              <w:t>17</w:t>
            </w:r>
          </w:p>
        </w:tc>
        <w:tc>
          <w:tcPr>
            <w:tcW w:w="15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BC2E0DC" w14:textId="77777777" w:rsidR="00F83E74" w:rsidRPr="000035EA" w:rsidRDefault="00F83E74" w:rsidP="000059CE">
            <w:pPr>
              <w:spacing w:line="-664" w:lineRule="auto"/>
              <w:jc w:val="center"/>
              <w:rPr>
                <w:rFonts w:ascii="Times New Roman" w:hAnsi="Times New Roman" w:cs="Times New Roman"/>
                <w:b/>
                <w:bCs/>
                <w:sz w:val="20"/>
                <w:szCs w:val="20"/>
                <w:lang w:val="ro-RO"/>
              </w:rPr>
            </w:pPr>
            <w:r w:rsidRPr="000035EA">
              <w:rPr>
                <w:rFonts w:ascii="Times New Roman" w:hAnsi="Times New Roman" w:cs="Times New Roman"/>
                <w:b/>
                <w:bCs/>
                <w:sz w:val="20"/>
                <w:szCs w:val="20"/>
                <w:lang w:val="ro-RO"/>
              </w:rPr>
              <w:t>1</w:t>
            </w:r>
          </w:p>
        </w:tc>
        <w:tc>
          <w:tcPr>
            <w:tcW w:w="34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E39313D" w14:textId="77777777" w:rsidR="00F83E74" w:rsidRPr="000035EA" w:rsidRDefault="00F83E74" w:rsidP="000059CE">
            <w:pPr>
              <w:spacing w:line="-664" w:lineRule="auto"/>
              <w:jc w:val="center"/>
              <w:rPr>
                <w:rFonts w:ascii="Times New Roman" w:hAnsi="Times New Roman" w:cs="Times New Roman"/>
                <w:b/>
                <w:bCs/>
                <w:sz w:val="20"/>
                <w:szCs w:val="20"/>
                <w:lang w:val="ro-RO"/>
              </w:rPr>
            </w:pPr>
            <w:r w:rsidRPr="000035EA">
              <w:rPr>
                <w:rFonts w:ascii="Times New Roman" w:hAnsi="Times New Roman" w:cs="Times New Roman"/>
                <w:b/>
                <w:bCs/>
                <w:sz w:val="20"/>
                <w:szCs w:val="20"/>
                <w:lang w:val="ro-RO"/>
              </w:rPr>
              <w:t>7</w:t>
            </w:r>
          </w:p>
        </w:tc>
      </w:tr>
      <w:tr w:rsidR="00F83E74" w:rsidRPr="00A2037C" w14:paraId="2A0EB4F1" w14:textId="77777777" w:rsidTr="000059CE">
        <w:trPr>
          <w:trHeight w:hRule="exact" w:val="807"/>
        </w:trPr>
        <w:tc>
          <w:tcPr>
            <w:tcW w:w="7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609B0BE" w14:textId="77777777" w:rsidR="00F83E74" w:rsidRPr="000035EA" w:rsidRDefault="00F83E74" w:rsidP="000059CE">
            <w:pPr>
              <w:spacing w:line="276" w:lineRule="auto"/>
              <w:jc w:val="both"/>
              <w:rPr>
                <w:rFonts w:ascii="Times New Roman" w:hAnsi="Times New Roman" w:cs="Times New Roman"/>
                <w:b/>
                <w:bCs/>
                <w:sz w:val="20"/>
                <w:szCs w:val="20"/>
                <w:lang w:val="ro-RO"/>
              </w:rPr>
            </w:pPr>
            <w:r w:rsidRPr="000035EA">
              <w:rPr>
                <w:rFonts w:ascii="Times New Roman" w:hAnsi="Times New Roman" w:cs="Times New Roman"/>
                <w:b/>
                <w:bCs/>
                <w:sz w:val="20"/>
                <w:szCs w:val="20"/>
                <w:lang w:val="ro-RO"/>
              </w:rPr>
              <w:t> </w:t>
            </w:r>
          </w:p>
        </w:tc>
        <w:tc>
          <w:tcPr>
            <w:tcW w:w="305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CCE5AFD" w14:textId="77777777" w:rsidR="00F83E74" w:rsidRPr="000035EA" w:rsidRDefault="00F83E74" w:rsidP="000059CE">
            <w:pPr>
              <w:spacing w:line="-664" w:lineRule="auto"/>
              <w:jc w:val="both"/>
              <w:rPr>
                <w:rFonts w:ascii="Times New Roman" w:hAnsi="Times New Roman" w:cs="Times New Roman"/>
                <w:b/>
                <w:bCs/>
                <w:sz w:val="20"/>
                <w:szCs w:val="20"/>
                <w:lang w:val="ro-RO"/>
              </w:rPr>
            </w:pPr>
            <w:r w:rsidRPr="000035EA">
              <w:rPr>
                <w:rFonts w:ascii="Times New Roman" w:hAnsi="Times New Roman" w:cs="Times New Roman"/>
                <w:b/>
                <w:bCs/>
                <w:sz w:val="20"/>
                <w:szCs w:val="20"/>
                <w:lang w:val="ro-RO"/>
              </w:rPr>
              <w:t>Total APIA Covasna</w:t>
            </w:r>
          </w:p>
        </w:tc>
        <w:tc>
          <w:tcPr>
            <w:tcW w:w="12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3858051" w14:textId="77777777" w:rsidR="00F83E74" w:rsidRPr="000035EA" w:rsidRDefault="00F83E74" w:rsidP="000059CE">
            <w:pPr>
              <w:spacing w:line="-664" w:lineRule="auto"/>
              <w:jc w:val="center"/>
              <w:rPr>
                <w:rFonts w:ascii="Times New Roman" w:hAnsi="Times New Roman" w:cs="Times New Roman"/>
                <w:b/>
                <w:bCs/>
                <w:sz w:val="20"/>
                <w:szCs w:val="20"/>
                <w:lang w:val="ro-RO"/>
              </w:rPr>
            </w:pPr>
            <w:r w:rsidRPr="000035EA">
              <w:rPr>
                <w:rFonts w:ascii="Times New Roman" w:hAnsi="Times New Roman" w:cs="Times New Roman"/>
                <w:b/>
                <w:bCs/>
                <w:sz w:val="20"/>
                <w:szCs w:val="20"/>
                <w:lang w:val="ro-RO"/>
              </w:rPr>
              <w:t>133</w:t>
            </w:r>
          </w:p>
        </w:tc>
        <w:tc>
          <w:tcPr>
            <w:tcW w:w="15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986630" w14:textId="77777777" w:rsidR="00F83E74" w:rsidRPr="000035EA" w:rsidRDefault="00F83E74" w:rsidP="000059CE">
            <w:pPr>
              <w:spacing w:line="-664" w:lineRule="auto"/>
              <w:jc w:val="center"/>
              <w:rPr>
                <w:rFonts w:ascii="Times New Roman" w:hAnsi="Times New Roman" w:cs="Times New Roman"/>
                <w:b/>
                <w:bCs/>
                <w:sz w:val="20"/>
                <w:szCs w:val="20"/>
                <w:lang w:val="ro-RO"/>
              </w:rPr>
            </w:pPr>
            <w:r w:rsidRPr="000035EA">
              <w:rPr>
                <w:rFonts w:ascii="Times New Roman" w:hAnsi="Times New Roman" w:cs="Times New Roman"/>
                <w:b/>
                <w:bCs/>
                <w:sz w:val="20"/>
                <w:szCs w:val="20"/>
                <w:lang w:val="ro-RO"/>
              </w:rPr>
              <w:t>29</w:t>
            </w:r>
          </w:p>
        </w:tc>
        <w:tc>
          <w:tcPr>
            <w:tcW w:w="34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8951336" w14:textId="77777777" w:rsidR="00F83E74" w:rsidRPr="000035EA" w:rsidRDefault="00F83E74" w:rsidP="000059CE">
            <w:pPr>
              <w:spacing w:line="-664" w:lineRule="auto"/>
              <w:jc w:val="center"/>
              <w:rPr>
                <w:rFonts w:ascii="Times New Roman" w:hAnsi="Times New Roman" w:cs="Times New Roman"/>
                <w:b/>
                <w:bCs/>
                <w:sz w:val="20"/>
                <w:szCs w:val="20"/>
                <w:lang w:val="ro-RO"/>
              </w:rPr>
            </w:pPr>
            <w:r w:rsidRPr="000035EA">
              <w:rPr>
                <w:rFonts w:ascii="Times New Roman" w:hAnsi="Times New Roman" w:cs="Times New Roman"/>
                <w:b/>
                <w:bCs/>
                <w:sz w:val="20"/>
                <w:szCs w:val="20"/>
                <w:lang w:val="ro-RO"/>
              </w:rPr>
              <w:t>43</w:t>
            </w:r>
          </w:p>
        </w:tc>
      </w:tr>
    </w:tbl>
    <w:p w14:paraId="11404F7B" w14:textId="77777777" w:rsidR="00F83E74" w:rsidRPr="00A2037C" w:rsidRDefault="00F83E74" w:rsidP="00F83E74">
      <w:pPr>
        <w:spacing w:line="276" w:lineRule="auto"/>
        <w:ind w:firstLine="720"/>
        <w:jc w:val="both"/>
        <w:rPr>
          <w:rFonts w:eastAsia="Calibri"/>
          <w:sz w:val="28"/>
          <w:szCs w:val="28"/>
          <w:lang w:val="ro-RO"/>
        </w:rPr>
      </w:pPr>
    </w:p>
    <w:p w14:paraId="6B35D18F" w14:textId="77777777" w:rsidR="00F83E74" w:rsidRPr="000035EA" w:rsidRDefault="00F83E74" w:rsidP="000035EA">
      <w:pPr>
        <w:spacing w:after="0" w:line="240" w:lineRule="auto"/>
        <w:ind w:firstLine="709"/>
        <w:jc w:val="both"/>
        <w:rPr>
          <w:rFonts w:ascii="Times New Roman" w:hAnsi="Times New Roman" w:cs="Times New Roman"/>
          <w:sz w:val="24"/>
          <w:szCs w:val="24"/>
          <w:lang w:val="ro-RO"/>
        </w:rPr>
      </w:pPr>
      <w:r w:rsidRPr="000035EA">
        <w:rPr>
          <w:rFonts w:ascii="Times New Roman" w:hAnsi="Times New Roman" w:cs="Times New Roman"/>
          <w:sz w:val="24"/>
          <w:szCs w:val="24"/>
          <w:lang w:val="ro-RO"/>
        </w:rPr>
        <w:t>La cele de mai sus se adaugă 30 imprimante A4 , 35 multifuncționale A4 și 6 copiatoare A3</w:t>
      </w:r>
      <w:r w:rsidRPr="000035EA">
        <w:rPr>
          <w:rFonts w:ascii="Times New Roman" w:hAnsi="Times New Roman" w:cs="Times New Roman"/>
          <w:color w:val="1F497D"/>
          <w:sz w:val="24"/>
          <w:szCs w:val="24"/>
          <w:lang w:val="ro-RO"/>
        </w:rPr>
        <w:t xml:space="preserve"> </w:t>
      </w:r>
      <w:r w:rsidRPr="000035EA">
        <w:rPr>
          <w:rFonts w:ascii="Times New Roman" w:hAnsi="Times New Roman" w:cs="Times New Roman"/>
          <w:sz w:val="24"/>
          <w:szCs w:val="24"/>
          <w:lang w:val="ro-RO"/>
        </w:rPr>
        <w:t>luate în custodie la la firma SC ECOCART HOLDING SRL și 3 scanere.</w:t>
      </w:r>
    </w:p>
    <w:bookmarkEnd w:id="2"/>
    <w:p w14:paraId="0AB55DC7" w14:textId="77777777" w:rsidR="00F83E74" w:rsidRPr="000035EA" w:rsidRDefault="00F83E74" w:rsidP="000035EA">
      <w:pPr>
        <w:spacing w:after="0" w:line="240" w:lineRule="auto"/>
        <w:ind w:left="360"/>
        <w:jc w:val="both"/>
        <w:rPr>
          <w:rFonts w:ascii="Times New Roman" w:hAnsi="Times New Roman" w:cs="Times New Roman"/>
          <w:b/>
          <w:sz w:val="24"/>
          <w:szCs w:val="24"/>
          <w:lang w:val="ro-RO"/>
        </w:rPr>
      </w:pPr>
    </w:p>
    <w:p w14:paraId="6ADB5476" w14:textId="77777777" w:rsidR="00F83E74" w:rsidRPr="000035EA" w:rsidRDefault="00F83E74" w:rsidP="000035EA">
      <w:pPr>
        <w:spacing w:after="0" w:line="240" w:lineRule="auto"/>
        <w:ind w:left="360"/>
        <w:jc w:val="both"/>
        <w:rPr>
          <w:rFonts w:ascii="Times New Roman" w:hAnsi="Times New Roman" w:cs="Times New Roman"/>
          <w:b/>
          <w:sz w:val="24"/>
          <w:szCs w:val="24"/>
          <w:lang w:val="ro-RO"/>
        </w:rPr>
      </w:pPr>
    </w:p>
    <w:p w14:paraId="7B442368" w14:textId="77777777" w:rsidR="00F83E74" w:rsidRPr="000035EA" w:rsidRDefault="00F83E74" w:rsidP="000035EA">
      <w:pPr>
        <w:spacing w:after="0" w:line="240" w:lineRule="auto"/>
        <w:ind w:firstLine="426"/>
        <w:jc w:val="both"/>
        <w:rPr>
          <w:rFonts w:ascii="Times New Roman" w:hAnsi="Times New Roman" w:cs="Times New Roman"/>
          <w:b/>
          <w:sz w:val="24"/>
          <w:szCs w:val="24"/>
          <w:lang w:val="ro-RO"/>
        </w:rPr>
      </w:pPr>
      <w:r w:rsidRPr="000035EA">
        <w:rPr>
          <w:rFonts w:ascii="Times New Roman" w:hAnsi="Times New Roman" w:cs="Times New Roman"/>
          <w:b/>
          <w:bCs/>
          <w:sz w:val="24"/>
          <w:szCs w:val="24"/>
          <w:lang w:val="ro-RO"/>
        </w:rPr>
        <w:t>Sistemul IT – reţeaua de comunicaţii</w:t>
      </w:r>
    </w:p>
    <w:p w14:paraId="000F4665" w14:textId="77777777" w:rsidR="00F83E74" w:rsidRPr="000035EA" w:rsidRDefault="00F83E74" w:rsidP="000035EA">
      <w:pPr>
        <w:spacing w:after="0" w:line="240" w:lineRule="auto"/>
        <w:ind w:firstLine="708"/>
        <w:jc w:val="both"/>
        <w:rPr>
          <w:rFonts w:ascii="Times New Roman" w:hAnsi="Times New Roman" w:cs="Times New Roman"/>
          <w:sz w:val="24"/>
          <w:szCs w:val="24"/>
          <w:lang w:val="ro-RO"/>
        </w:rPr>
      </w:pPr>
      <w:r w:rsidRPr="000035EA">
        <w:rPr>
          <w:rFonts w:ascii="Times New Roman" w:hAnsi="Times New Roman" w:cs="Times New Roman"/>
          <w:sz w:val="24"/>
          <w:szCs w:val="24"/>
          <w:lang w:val="ro-RO"/>
        </w:rPr>
        <w:t>Reţeaua de calculatoare deţinută de APIA Covasna – Centrul Judeţean şi cele 5 Centre locale arondate este asigurată de către două bucle de comunicaţie pentru fiecare locație, conform tabelului de mai jos, fiind astfel realizată eficienţa permanentă a transmisiei. Securitatea liniei de comunicaţie este asigurată de S.T.S şi la nivel local se aplică de către toţi angajaţii procedurile prevazute în SIAPIA.</w:t>
      </w:r>
    </w:p>
    <w:p w14:paraId="650C3CAC" w14:textId="77777777" w:rsidR="00F83E74" w:rsidRPr="000035EA" w:rsidRDefault="00F83E74" w:rsidP="000035EA">
      <w:pPr>
        <w:spacing w:after="0" w:line="240" w:lineRule="auto"/>
        <w:ind w:firstLine="708"/>
        <w:jc w:val="both"/>
        <w:rPr>
          <w:rFonts w:ascii="Times New Roman" w:hAnsi="Times New Roman" w:cs="Times New Roman"/>
          <w:sz w:val="24"/>
          <w:szCs w:val="24"/>
          <w:lang w:val="ro-RO"/>
        </w:rPr>
      </w:pPr>
    </w:p>
    <w:p w14:paraId="2180843B" w14:textId="77777777" w:rsidR="00F83E74" w:rsidRPr="00A2037C" w:rsidRDefault="00F83E74" w:rsidP="00F83E74">
      <w:pPr>
        <w:spacing w:line="276" w:lineRule="auto"/>
        <w:ind w:firstLine="708"/>
        <w:jc w:val="both"/>
        <w:rPr>
          <w:sz w:val="28"/>
          <w:szCs w:val="28"/>
          <w:lang w:val="ro-RO"/>
        </w:rPr>
      </w:pPr>
    </w:p>
    <w:p w14:paraId="5A5D8234" w14:textId="77777777" w:rsidR="00F83E74" w:rsidRPr="00A2037C" w:rsidRDefault="00F83E74" w:rsidP="000035EA">
      <w:pPr>
        <w:spacing w:line="276" w:lineRule="auto"/>
        <w:jc w:val="both"/>
        <w:rPr>
          <w:sz w:val="28"/>
          <w:szCs w:val="28"/>
          <w:lang w:val="ro-RO"/>
        </w:rPr>
        <w:sectPr w:rsidR="00F83E74" w:rsidRPr="00A2037C" w:rsidSect="00824715">
          <w:footerReference w:type="default" r:id="rId14"/>
          <w:pgSz w:w="11906" w:h="16838" w:code="9"/>
          <w:pgMar w:top="851" w:right="1134" w:bottom="1134" w:left="1418" w:header="709" w:footer="709" w:gutter="0"/>
          <w:pgNumType w:start="1"/>
          <w:cols w:space="708"/>
          <w:titlePg/>
          <w:docGrid w:linePitch="360"/>
        </w:sectPr>
      </w:pPr>
    </w:p>
    <w:p w14:paraId="51FDAE28" w14:textId="77777777" w:rsidR="00F83E74" w:rsidRPr="00A2037C" w:rsidRDefault="00F83E74" w:rsidP="000035EA">
      <w:pPr>
        <w:spacing w:line="276" w:lineRule="auto"/>
        <w:jc w:val="both"/>
        <w:rPr>
          <w:b/>
          <w:bCs/>
          <w:sz w:val="28"/>
          <w:szCs w:val="28"/>
          <w:lang w:val="ro-RO"/>
        </w:rPr>
      </w:pPr>
    </w:p>
    <w:tbl>
      <w:tblPr>
        <w:tblpPr w:leftFromText="180" w:rightFromText="180" w:vertAnchor="text" w:horzAnchor="margin" w:tblpY="77"/>
        <w:tblW w:w="14932" w:type="dxa"/>
        <w:tblCellMar>
          <w:left w:w="0" w:type="dxa"/>
          <w:right w:w="0" w:type="dxa"/>
        </w:tblCellMar>
        <w:tblLook w:val="04A0" w:firstRow="1" w:lastRow="0" w:firstColumn="1" w:lastColumn="0" w:noHBand="0" w:noVBand="1"/>
      </w:tblPr>
      <w:tblGrid>
        <w:gridCol w:w="4268"/>
        <w:gridCol w:w="1843"/>
        <w:gridCol w:w="1701"/>
        <w:gridCol w:w="1480"/>
        <w:gridCol w:w="1600"/>
        <w:gridCol w:w="2020"/>
        <w:gridCol w:w="2020"/>
      </w:tblGrid>
      <w:tr w:rsidR="00F83E74" w:rsidRPr="00A2037C" w14:paraId="20AECBF2" w14:textId="77777777" w:rsidTr="000059CE">
        <w:trPr>
          <w:trHeight w:val="315"/>
        </w:trPr>
        <w:tc>
          <w:tcPr>
            <w:tcW w:w="426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C0F1A10" w14:textId="77777777" w:rsidR="00F83E74" w:rsidRPr="00A2037C" w:rsidRDefault="00F83E74" w:rsidP="000059CE">
            <w:pPr>
              <w:rPr>
                <w:rFonts w:eastAsia="Calibri"/>
                <w:color w:val="000000"/>
                <w:lang w:val="ro-RO"/>
              </w:rPr>
            </w:pPr>
            <w:r w:rsidRPr="00A2037C">
              <w:rPr>
                <w:b/>
                <w:bCs/>
                <w:lang w:val="ro-RO"/>
              </w:rPr>
              <w:t> </w:t>
            </w:r>
          </w:p>
        </w:tc>
        <w:tc>
          <w:tcPr>
            <w:tcW w:w="184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A679002" w14:textId="77777777" w:rsidR="00F83E74" w:rsidRPr="00A2037C" w:rsidRDefault="00F83E74" w:rsidP="000059CE">
            <w:pPr>
              <w:jc w:val="center"/>
              <w:rPr>
                <w:rFonts w:eastAsia="Calibri"/>
                <w:color w:val="000000"/>
                <w:lang w:val="ro-RO"/>
              </w:rPr>
            </w:pPr>
            <w:r w:rsidRPr="00A2037C">
              <w:rPr>
                <w:b/>
                <w:bCs/>
                <w:lang w:val="ro-RO"/>
              </w:rPr>
              <w:t>APIA Covasna Judetean</w:t>
            </w:r>
          </w:p>
        </w:tc>
        <w:tc>
          <w:tcPr>
            <w:tcW w:w="170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20C7F69" w14:textId="77777777" w:rsidR="00F83E74" w:rsidRPr="00A2037C" w:rsidRDefault="00F83E74" w:rsidP="000059CE">
            <w:pPr>
              <w:jc w:val="center"/>
              <w:rPr>
                <w:rFonts w:eastAsia="Calibri"/>
                <w:color w:val="000000"/>
                <w:lang w:val="ro-RO"/>
              </w:rPr>
            </w:pPr>
            <w:r w:rsidRPr="00A2037C">
              <w:rPr>
                <w:b/>
                <w:bCs/>
                <w:lang w:val="ro-RO"/>
              </w:rPr>
              <w:t>APIA Sf. Gheorghe</w:t>
            </w:r>
          </w:p>
        </w:tc>
        <w:tc>
          <w:tcPr>
            <w:tcW w:w="14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4809B17" w14:textId="77777777" w:rsidR="00F83E74" w:rsidRPr="00A2037C" w:rsidRDefault="00F83E74" w:rsidP="000059CE">
            <w:pPr>
              <w:jc w:val="center"/>
              <w:rPr>
                <w:rFonts w:eastAsia="Calibri"/>
                <w:color w:val="000000"/>
                <w:lang w:val="ro-RO"/>
              </w:rPr>
            </w:pPr>
            <w:r w:rsidRPr="00A2037C">
              <w:rPr>
                <w:b/>
                <w:bCs/>
                <w:lang w:val="ro-RO"/>
              </w:rPr>
              <w:t>APIA Baraolt</w:t>
            </w:r>
          </w:p>
        </w:tc>
        <w:tc>
          <w:tcPr>
            <w:tcW w:w="16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4CA80D1" w14:textId="77777777" w:rsidR="00F83E74" w:rsidRPr="00A2037C" w:rsidRDefault="00F83E74" w:rsidP="000059CE">
            <w:pPr>
              <w:jc w:val="center"/>
              <w:rPr>
                <w:rFonts w:eastAsia="Calibri"/>
                <w:color w:val="000000"/>
                <w:lang w:val="ro-RO"/>
              </w:rPr>
            </w:pPr>
            <w:r w:rsidRPr="00A2037C">
              <w:rPr>
                <w:b/>
                <w:bCs/>
                <w:lang w:val="ro-RO"/>
              </w:rPr>
              <w:t>APIA Covasna</w:t>
            </w:r>
          </w:p>
        </w:tc>
        <w:tc>
          <w:tcPr>
            <w:tcW w:w="20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7BCCC5D" w14:textId="77777777" w:rsidR="00F83E74" w:rsidRPr="00A2037C" w:rsidRDefault="00F83E74" w:rsidP="000059CE">
            <w:pPr>
              <w:jc w:val="center"/>
              <w:rPr>
                <w:rFonts w:eastAsia="Calibri"/>
                <w:color w:val="000000"/>
                <w:lang w:val="ro-RO"/>
              </w:rPr>
            </w:pPr>
            <w:r w:rsidRPr="00A2037C">
              <w:rPr>
                <w:b/>
                <w:bCs/>
                <w:lang w:val="ro-RO"/>
              </w:rPr>
              <w:t>APIA Int. Buzaului</w:t>
            </w:r>
          </w:p>
        </w:tc>
        <w:tc>
          <w:tcPr>
            <w:tcW w:w="20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0F8B7C5" w14:textId="77777777" w:rsidR="00F83E74" w:rsidRPr="00A2037C" w:rsidRDefault="00F83E74" w:rsidP="000059CE">
            <w:pPr>
              <w:jc w:val="center"/>
              <w:rPr>
                <w:rFonts w:eastAsia="Calibri"/>
                <w:color w:val="000000"/>
                <w:lang w:val="ro-RO"/>
              </w:rPr>
            </w:pPr>
            <w:r w:rsidRPr="00A2037C">
              <w:rPr>
                <w:b/>
                <w:bCs/>
                <w:lang w:val="ro-RO"/>
              </w:rPr>
              <w:t>APIA Tg. Secuiesc</w:t>
            </w:r>
          </w:p>
        </w:tc>
      </w:tr>
      <w:tr w:rsidR="00F83E74" w:rsidRPr="00A2037C" w14:paraId="3655C86C" w14:textId="77777777" w:rsidTr="000059CE">
        <w:trPr>
          <w:trHeight w:val="315"/>
        </w:trPr>
        <w:tc>
          <w:tcPr>
            <w:tcW w:w="4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D2D269" w14:textId="77777777" w:rsidR="00F83E74" w:rsidRPr="00A2037C" w:rsidRDefault="00F83E74" w:rsidP="000059CE">
            <w:pPr>
              <w:rPr>
                <w:rFonts w:eastAsia="Calibri"/>
                <w:color w:val="000000"/>
                <w:lang w:val="ro-RO"/>
              </w:rPr>
            </w:pPr>
            <w:r w:rsidRPr="00A2037C">
              <w:rPr>
                <w:b/>
                <w:bCs/>
                <w:lang w:val="ro-RO"/>
              </w:rPr>
              <w:t>Furnizor bucla principala</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DEFBA1" w14:textId="77777777" w:rsidR="00F83E74" w:rsidRPr="00A2037C" w:rsidRDefault="00F83E74" w:rsidP="000059CE">
            <w:pPr>
              <w:jc w:val="center"/>
              <w:rPr>
                <w:rFonts w:eastAsia="Calibri"/>
                <w:color w:val="000000"/>
                <w:lang w:val="ro-RO"/>
              </w:rPr>
            </w:pPr>
            <w:r w:rsidRPr="00A2037C">
              <w:rPr>
                <w:lang w:val="ro-RO"/>
              </w:rPr>
              <w:t>RDS</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68487F" w14:textId="77777777" w:rsidR="00F83E74" w:rsidRPr="00A2037C" w:rsidRDefault="00F83E74" w:rsidP="000059CE">
            <w:pPr>
              <w:jc w:val="center"/>
              <w:rPr>
                <w:rFonts w:eastAsia="Calibri"/>
                <w:color w:val="000000"/>
                <w:lang w:val="ro-RO"/>
              </w:rPr>
            </w:pPr>
            <w:r w:rsidRPr="00A2037C">
              <w:rPr>
                <w:lang w:val="ro-RO"/>
              </w:rPr>
              <w:t>RDS</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B21776" w14:textId="77777777" w:rsidR="00F83E74" w:rsidRPr="00A2037C" w:rsidRDefault="00F83E74" w:rsidP="000059CE">
            <w:pPr>
              <w:jc w:val="center"/>
              <w:rPr>
                <w:rFonts w:eastAsia="Calibri"/>
                <w:color w:val="000000"/>
                <w:lang w:val="ro-RO"/>
              </w:rPr>
            </w:pPr>
            <w:r w:rsidRPr="00A2037C">
              <w:rPr>
                <w:lang w:val="ro-RO"/>
              </w:rPr>
              <w:t>Telekom</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3AF64A" w14:textId="77777777" w:rsidR="00F83E74" w:rsidRPr="00A2037C" w:rsidRDefault="00F83E74" w:rsidP="000059CE">
            <w:pPr>
              <w:jc w:val="center"/>
              <w:rPr>
                <w:rFonts w:eastAsia="Calibri"/>
                <w:color w:val="000000"/>
                <w:lang w:val="ro-RO"/>
              </w:rPr>
            </w:pPr>
            <w:r w:rsidRPr="00A2037C">
              <w:rPr>
                <w:lang w:val="ro-RO"/>
              </w:rPr>
              <w:t>RDS</w:t>
            </w:r>
            <w:r w:rsidRPr="00A2037C">
              <w:rPr>
                <w:lang w:val="ro-RO"/>
              </w:rPr>
              <w:br/>
            </w:r>
          </w:p>
        </w:tc>
        <w:tc>
          <w:tcPr>
            <w:tcW w:w="20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07485A" w14:textId="77777777" w:rsidR="00F83E74" w:rsidRPr="00A2037C" w:rsidRDefault="00F83E74" w:rsidP="000059CE">
            <w:pPr>
              <w:jc w:val="center"/>
              <w:rPr>
                <w:rFonts w:eastAsia="Calibri"/>
                <w:color w:val="000000"/>
                <w:lang w:val="ro-RO"/>
              </w:rPr>
            </w:pPr>
            <w:r w:rsidRPr="00A2037C">
              <w:rPr>
                <w:lang w:val="ro-RO"/>
              </w:rPr>
              <w:t>RDS</w:t>
            </w:r>
          </w:p>
        </w:tc>
        <w:tc>
          <w:tcPr>
            <w:tcW w:w="20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F86C60" w14:textId="77777777" w:rsidR="00F83E74" w:rsidRDefault="00F83E74" w:rsidP="000059CE">
            <w:pPr>
              <w:jc w:val="center"/>
              <w:rPr>
                <w:lang w:val="ro-RO"/>
              </w:rPr>
            </w:pPr>
            <w:r w:rsidRPr="00A2037C">
              <w:rPr>
                <w:lang w:val="ro-RO"/>
              </w:rPr>
              <w:t>RDS</w:t>
            </w:r>
          </w:p>
          <w:p w14:paraId="346F8BDF" w14:textId="367F554E" w:rsidR="000035EA" w:rsidRPr="00A2037C" w:rsidRDefault="000035EA" w:rsidP="000059CE">
            <w:pPr>
              <w:jc w:val="center"/>
              <w:rPr>
                <w:rFonts w:eastAsia="Calibri"/>
                <w:color w:val="000000"/>
                <w:lang w:val="ro-RO"/>
              </w:rPr>
            </w:pPr>
          </w:p>
        </w:tc>
      </w:tr>
      <w:tr w:rsidR="00F83E74" w:rsidRPr="00A2037C" w14:paraId="48C87990" w14:textId="77777777" w:rsidTr="000059CE">
        <w:trPr>
          <w:trHeight w:val="315"/>
        </w:trPr>
        <w:tc>
          <w:tcPr>
            <w:tcW w:w="4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3F6ABFB" w14:textId="77777777" w:rsidR="00F83E74" w:rsidRPr="00A2037C" w:rsidRDefault="00F83E74" w:rsidP="000059CE">
            <w:pPr>
              <w:rPr>
                <w:rFonts w:eastAsia="Calibri"/>
                <w:color w:val="000000"/>
                <w:lang w:val="ro-RO"/>
              </w:rPr>
            </w:pPr>
            <w:r w:rsidRPr="00A2037C">
              <w:rPr>
                <w:b/>
                <w:bCs/>
                <w:lang w:val="ro-RO"/>
              </w:rPr>
              <w:t>Furnizor bucla secundara</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30805D" w14:textId="77777777" w:rsidR="00F83E74" w:rsidRPr="00A2037C" w:rsidRDefault="00F83E74" w:rsidP="000059CE">
            <w:pPr>
              <w:jc w:val="center"/>
              <w:rPr>
                <w:rFonts w:eastAsia="Calibri"/>
                <w:color w:val="000000"/>
                <w:lang w:val="ro-RO"/>
              </w:rPr>
            </w:pPr>
            <w:r w:rsidRPr="00A2037C">
              <w:rPr>
                <w:lang w:val="ro-RO"/>
              </w:rPr>
              <w:t>UPC</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B97B3A" w14:textId="77777777" w:rsidR="00F83E74" w:rsidRPr="00A2037C" w:rsidRDefault="00F83E74" w:rsidP="000059CE">
            <w:pPr>
              <w:jc w:val="center"/>
              <w:rPr>
                <w:rFonts w:eastAsia="Calibri"/>
                <w:color w:val="000000"/>
                <w:lang w:val="ro-RO"/>
              </w:rPr>
            </w:pPr>
            <w:r w:rsidRPr="00A2037C">
              <w:rPr>
                <w:lang w:val="ro-RO"/>
              </w:rPr>
              <w:t>UPC</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B93B41" w14:textId="77777777" w:rsidR="00F83E74" w:rsidRPr="00A2037C" w:rsidRDefault="00F83E74" w:rsidP="000059CE">
            <w:pPr>
              <w:jc w:val="center"/>
              <w:rPr>
                <w:rFonts w:eastAsia="Calibri"/>
                <w:color w:val="000000"/>
                <w:lang w:val="ro-RO"/>
              </w:rPr>
            </w:pPr>
            <w:r w:rsidRPr="00A2037C">
              <w:rPr>
                <w:lang w:val="ro-RO"/>
              </w:rPr>
              <w:t>UPC</w:t>
            </w:r>
            <w:r w:rsidRPr="00A2037C">
              <w:rPr>
                <w:lang w:val="ro-RO"/>
              </w:rPr>
              <w:br/>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232EFD" w14:textId="77777777" w:rsidR="00F83E74" w:rsidRPr="00A2037C" w:rsidRDefault="00F83E74" w:rsidP="000059CE">
            <w:pPr>
              <w:jc w:val="center"/>
              <w:rPr>
                <w:rFonts w:eastAsia="Calibri"/>
                <w:color w:val="000000"/>
                <w:lang w:val="ro-RO"/>
              </w:rPr>
            </w:pPr>
            <w:r w:rsidRPr="00A2037C">
              <w:rPr>
                <w:lang w:val="ro-RO"/>
              </w:rPr>
              <w:t>Telekom</w:t>
            </w:r>
            <w:r w:rsidRPr="00A2037C">
              <w:rPr>
                <w:lang w:val="ro-RO"/>
              </w:rPr>
              <w:br/>
            </w:r>
          </w:p>
        </w:tc>
        <w:tc>
          <w:tcPr>
            <w:tcW w:w="20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CE7BD8" w14:textId="77777777" w:rsidR="00F83E74" w:rsidRPr="00A2037C" w:rsidRDefault="00F83E74" w:rsidP="000059CE">
            <w:pPr>
              <w:jc w:val="center"/>
              <w:rPr>
                <w:rFonts w:eastAsia="Calibri"/>
                <w:color w:val="000000"/>
                <w:lang w:val="ro-RO"/>
              </w:rPr>
            </w:pPr>
            <w:r w:rsidRPr="00A2037C">
              <w:rPr>
                <w:lang w:val="ro-RO"/>
              </w:rPr>
              <w:t>Telekom</w:t>
            </w:r>
          </w:p>
        </w:tc>
        <w:tc>
          <w:tcPr>
            <w:tcW w:w="20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FA8A75" w14:textId="77777777" w:rsidR="00F83E74" w:rsidRDefault="00F83E74" w:rsidP="000059CE">
            <w:pPr>
              <w:jc w:val="center"/>
              <w:rPr>
                <w:lang w:val="ro-RO"/>
              </w:rPr>
            </w:pPr>
            <w:r w:rsidRPr="00A2037C">
              <w:rPr>
                <w:lang w:val="ro-RO"/>
              </w:rPr>
              <w:t>Telekom</w:t>
            </w:r>
          </w:p>
          <w:p w14:paraId="037208CE" w14:textId="4E626CF3" w:rsidR="000035EA" w:rsidRPr="00A2037C" w:rsidRDefault="000035EA" w:rsidP="000059CE">
            <w:pPr>
              <w:jc w:val="center"/>
              <w:rPr>
                <w:rFonts w:eastAsia="Calibri"/>
                <w:color w:val="000000"/>
                <w:lang w:val="ro-RO"/>
              </w:rPr>
            </w:pPr>
          </w:p>
        </w:tc>
      </w:tr>
      <w:tr w:rsidR="00F83E74" w:rsidRPr="00A2037C" w14:paraId="161E25C9" w14:textId="77777777" w:rsidTr="000059CE">
        <w:trPr>
          <w:trHeight w:val="315"/>
        </w:trPr>
        <w:tc>
          <w:tcPr>
            <w:tcW w:w="4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DEC6207" w14:textId="77777777" w:rsidR="00F83E74" w:rsidRPr="00A2037C" w:rsidRDefault="00F83E74" w:rsidP="000059CE">
            <w:pPr>
              <w:rPr>
                <w:rFonts w:eastAsia="Calibri"/>
                <w:color w:val="000000"/>
                <w:lang w:val="ro-RO"/>
              </w:rPr>
            </w:pPr>
            <w:r w:rsidRPr="00A2037C">
              <w:rPr>
                <w:b/>
                <w:bCs/>
                <w:lang w:val="ro-RO"/>
              </w:rPr>
              <w:t>Latime de banda furnizor bucla principala</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7982C9" w14:textId="77777777" w:rsidR="00F83E74" w:rsidRPr="00A2037C" w:rsidRDefault="00F83E74" w:rsidP="000059CE">
            <w:pPr>
              <w:jc w:val="center"/>
              <w:rPr>
                <w:rFonts w:eastAsia="Calibri"/>
                <w:color w:val="000000"/>
                <w:lang w:val="ro-RO"/>
              </w:rPr>
            </w:pPr>
            <w:r w:rsidRPr="00A2037C">
              <w:rPr>
                <w:lang w:val="ro-RO"/>
              </w:rPr>
              <w:t>10 Mbps</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9AFD22" w14:textId="77777777" w:rsidR="00F83E74" w:rsidRPr="00A2037C" w:rsidRDefault="00F83E74" w:rsidP="000059CE">
            <w:pPr>
              <w:jc w:val="center"/>
              <w:rPr>
                <w:rFonts w:eastAsia="Calibri"/>
                <w:color w:val="000000"/>
                <w:lang w:val="ro-RO"/>
              </w:rPr>
            </w:pPr>
            <w:r w:rsidRPr="00A2037C">
              <w:rPr>
                <w:lang w:val="ro-RO"/>
              </w:rPr>
              <w:t>5 Mbps</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EDF052" w14:textId="77777777" w:rsidR="00F83E74" w:rsidRPr="00A2037C" w:rsidRDefault="00F83E74" w:rsidP="000059CE">
            <w:pPr>
              <w:jc w:val="center"/>
              <w:rPr>
                <w:rFonts w:eastAsia="Calibri"/>
                <w:color w:val="000000"/>
                <w:lang w:val="ro-RO"/>
              </w:rPr>
            </w:pPr>
            <w:r w:rsidRPr="00A2037C">
              <w:rPr>
                <w:lang w:val="ro-RO"/>
              </w:rPr>
              <w:t>5 Mbps</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295F78" w14:textId="77777777" w:rsidR="00F83E74" w:rsidRPr="00A2037C" w:rsidRDefault="00F83E74" w:rsidP="000059CE">
            <w:pPr>
              <w:jc w:val="center"/>
              <w:rPr>
                <w:rFonts w:eastAsia="Calibri"/>
                <w:color w:val="000000"/>
                <w:lang w:val="ro-RO"/>
              </w:rPr>
            </w:pPr>
            <w:r w:rsidRPr="00A2037C">
              <w:rPr>
                <w:lang w:val="ro-RO"/>
              </w:rPr>
              <w:t>5 Mbps</w:t>
            </w:r>
          </w:p>
        </w:tc>
        <w:tc>
          <w:tcPr>
            <w:tcW w:w="20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4044BA" w14:textId="77777777" w:rsidR="00F83E74" w:rsidRPr="00A2037C" w:rsidRDefault="00F83E74" w:rsidP="000059CE">
            <w:pPr>
              <w:jc w:val="center"/>
              <w:rPr>
                <w:rFonts w:eastAsia="Calibri"/>
                <w:color w:val="000000"/>
                <w:lang w:val="ro-RO"/>
              </w:rPr>
            </w:pPr>
            <w:r w:rsidRPr="00A2037C">
              <w:rPr>
                <w:lang w:val="ro-RO"/>
              </w:rPr>
              <w:t>5 Mbps</w:t>
            </w:r>
          </w:p>
        </w:tc>
        <w:tc>
          <w:tcPr>
            <w:tcW w:w="20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705F57" w14:textId="77777777" w:rsidR="00F83E74" w:rsidRDefault="00F83E74" w:rsidP="000059CE">
            <w:pPr>
              <w:jc w:val="center"/>
              <w:rPr>
                <w:lang w:val="ro-RO"/>
              </w:rPr>
            </w:pPr>
            <w:r w:rsidRPr="00A2037C">
              <w:rPr>
                <w:lang w:val="ro-RO"/>
              </w:rPr>
              <w:t>5 Mbps</w:t>
            </w:r>
          </w:p>
          <w:p w14:paraId="21996E03" w14:textId="169E7EBA" w:rsidR="000035EA" w:rsidRPr="00A2037C" w:rsidRDefault="000035EA" w:rsidP="000059CE">
            <w:pPr>
              <w:jc w:val="center"/>
              <w:rPr>
                <w:rFonts w:eastAsia="Calibri"/>
                <w:color w:val="000000"/>
                <w:lang w:val="ro-RO"/>
              </w:rPr>
            </w:pPr>
          </w:p>
        </w:tc>
      </w:tr>
      <w:tr w:rsidR="00F83E74" w:rsidRPr="00A2037C" w14:paraId="5F69C682" w14:textId="77777777" w:rsidTr="000059CE">
        <w:trPr>
          <w:trHeight w:val="315"/>
        </w:trPr>
        <w:tc>
          <w:tcPr>
            <w:tcW w:w="4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D9C4871" w14:textId="77777777" w:rsidR="00F83E74" w:rsidRPr="00A2037C" w:rsidRDefault="00F83E74" w:rsidP="000059CE">
            <w:pPr>
              <w:rPr>
                <w:rFonts w:eastAsia="Calibri"/>
                <w:color w:val="000000"/>
                <w:lang w:val="ro-RO"/>
              </w:rPr>
            </w:pPr>
            <w:r w:rsidRPr="00A2037C">
              <w:rPr>
                <w:b/>
                <w:bCs/>
                <w:lang w:val="ro-RO"/>
              </w:rPr>
              <w:t>Latime de banda furnizor bucla secundara</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93E847" w14:textId="77777777" w:rsidR="00F83E74" w:rsidRPr="00A2037C" w:rsidRDefault="00F83E74" w:rsidP="000059CE">
            <w:pPr>
              <w:jc w:val="center"/>
              <w:rPr>
                <w:rFonts w:eastAsia="Calibri"/>
                <w:color w:val="000000"/>
                <w:lang w:val="ro-RO"/>
              </w:rPr>
            </w:pPr>
            <w:r w:rsidRPr="00A2037C">
              <w:rPr>
                <w:lang w:val="ro-RO"/>
              </w:rPr>
              <w:t>5 Mbps</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429B60" w14:textId="77777777" w:rsidR="00F83E74" w:rsidRPr="00A2037C" w:rsidRDefault="00F83E74" w:rsidP="000059CE">
            <w:pPr>
              <w:jc w:val="center"/>
              <w:rPr>
                <w:rFonts w:eastAsia="Calibri"/>
                <w:color w:val="000000"/>
                <w:lang w:val="ro-RO"/>
              </w:rPr>
            </w:pPr>
            <w:r w:rsidRPr="00A2037C">
              <w:rPr>
                <w:lang w:val="ro-RO"/>
              </w:rPr>
              <w:t>1 Mbps</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4F7276" w14:textId="77777777" w:rsidR="00F83E74" w:rsidRPr="00A2037C" w:rsidRDefault="00F83E74" w:rsidP="000059CE">
            <w:pPr>
              <w:jc w:val="center"/>
              <w:rPr>
                <w:rFonts w:eastAsia="Calibri"/>
                <w:color w:val="000000"/>
                <w:lang w:val="ro-RO"/>
              </w:rPr>
            </w:pPr>
            <w:r w:rsidRPr="00A2037C">
              <w:rPr>
                <w:lang w:val="ro-RO"/>
              </w:rPr>
              <w:t>5 Mbps</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E708BB" w14:textId="77777777" w:rsidR="00F83E74" w:rsidRPr="00A2037C" w:rsidRDefault="00F83E74" w:rsidP="000059CE">
            <w:pPr>
              <w:jc w:val="center"/>
              <w:rPr>
                <w:rFonts w:eastAsia="Calibri"/>
                <w:color w:val="000000"/>
                <w:lang w:val="ro-RO"/>
              </w:rPr>
            </w:pPr>
            <w:r w:rsidRPr="00A2037C">
              <w:rPr>
                <w:lang w:val="ro-RO"/>
              </w:rPr>
              <w:t>2 Mbps</w:t>
            </w:r>
          </w:p>
        </w:tc>
        <w:tc>
          <w:tcPr>
            <w:tcW w:w="20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46F57A" w14:textId="77777777" w:rsidR="00F83E74" w:rsidRPr="00A2037C" w:rsidRDefault="00F83E74" w:rsidP="000059CE">
            <w:pPr>
              <w:jc w:val="center"/>
              <w:rPr>
                <w:rFonts w:eastAsia="Calibri"/>
                <w:color w:val="000000"/>
                <w:lang w:val="ro-RO"/>
              </w:rPr>
            </w:pPr>
            <w:r w:rsidRPr="00A2037C">
              <w:rPr>
                <w:lang w:val="ro-RO"/>
              </w:rPr>
              <w:t>2 Mbps</w:t>
            </w:r>
          </w:p>
        </w:tc>
        <w:tc>
          <w:tcPr>
            <w:tcW w:w="20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D7121C" w14:textId="77777777" w:rsidR="00F83E74" w:rsidRDefault="00F83E74" w:rsidP="000059CE">
            <w:pPr>
              <w:jc w:val="center"/>
              <w:rPr>
                <w:lang w:val="ro-RO"/>
              </w:rPr>
            </w:pPr>
            <w:r w:rsidRPr="00A2037C">
              <w:rPr>
                <w:lang w:val="ro-RO"/>
              </w:rPr>
              <w:t>1 Mbps</w:t>
            </w:r>
          </w:p>
          <w:p w14:paraId="074439CB" w14:textId="4706682B" w:rsidR="000035EA" w:rsidRPr="00A2037C" w:rsidRDefault="000035EA" w:rsidP="000059CE">
            <w:pPr>
              <w:jc w:val="center"/>
              <w:rPr>
                <w:rFonts w:eastAsia="Calibri"/>
                <w:color w:val="000000"/>
                <w:lang w:val="ro-RO"/>
              </w:rPr>
            </w:pPr>
          </w:p>
        </w:tc>
      </w:tr>
      <w:tr w:rsidR="00F83E74" w:rsidRPr="00A2037C" w14:paraId="0143E128" w14:textId="77777777" w:rsidTr="000059CE">
        <w:trPr>
          <w:trHeight w:val="315"/>
        </w:trPr>
        <w:tc>
          <w:tcPr>
            <w:tcW w:w="4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7F1580B" w14:textId="77777777" w:rsidR="00F83E74" w:rsidRPr="00A2037C" w:rsidRDefault="00F83E74" w:rsidP="000059CE">
            <w:pPr>
              <w:rPr>
                <w:rFonts w:eastAsia="Calibri"/>
                <w:color w:val="000000"/>
                <w:lang w:val="ro-RO"/>
              </w:rPr>
            </w:pPr>
            <w:r w:rsidRPr="00A2037C">
              <w:rPr>
                <w:b/>
                <w:bCs/>
                <w:lang w:val="ro-RO"/>
              </w:rPr>
              <w:t>Tip canal de transport bucla principala</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CB90A4" w14:textId="77777777" w:rsidR="00F83E74" w:rsidRPr="00A2037C" w:rsidRDefault="00F83E74" w:rsidP="000059CE">
            <w:pPr>
              <w:jc w:val="center"/>
              <w:rPr>
                <w:rFonts w:eastAsia="Calibri"/>
                <w:color w:val="000000"/>
                <w:lang w:val="ro-RO"/>
              </w:rPr>
            </w:pPr>
            <w:r w:rsidRPr="00A2037C">
              <w:rPr>
                <w:lang w:val="ro-RO"/>
              </w:rPr>
              <w:t>Fibra Optica</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7893C2" w14:textId="77777777" w:rsidR="00F83E74" w:rsidRPr="00A2037C" w:rsidRDefault="00F83E74" w:rsidP="000059CE">
            <w:pPr>
              <w:jc w:val="center"/>
              <w:rPr>
                <w:rFonts w:eastAsia="Calibri"/>
                <w:color w:val="000000"/>
                <w:lang w:val="ro-RO"/>
              </w:rPr>
            </w:pPr>
            <w:r w:rsidRPr="00A2037C">
              <w:rPr>
                <w:lang w:val="ro-RO"/>
              </w:rPr>
              <w:t>Fibra Optica</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C94B73" w14:textId="77777777" w:rsidR="00F83E74" w:rsidRPr="00A2037C" w:rsidRDefault="00F83E74" w:rsidP="000059CE">
            <w:pPr>
              <w:jc w:val="center"/>
              <w:rPr>
                <w:rFonts w:eastAsia="Calibri"/>
                <w:color w:val="000000"/>
                <w:lang w:val="ro-RO"/>
              </w:rPr>
            </w:pPr>
            <w:r w:rsidRPr="00A2037C">
              <w:rPr>
                <w:lang w:val="ro-RO"/>
              </w:rPr>
              <w:t>Fibra Optica</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60552E" w14:textId="77777777" w:rsidR="00F83E74" w:rsidRPr="00A2037C" w:rsidRDefault="00F83E74" w:rsidP="000059CE">
            <w:pPr>
              <w:jc w:val="center"/>
              <w:rPr>
                <w:rFonts w:eastAsia="Calibri"/>
                <w:color w:val="000000"/>
                <w:lang w:val="ro-RO"/>
              </w:rPr>
            </w:pPr>
            <w:r w:rsidRPr="00A2037C">
              <w:rPr>
                <w:lang w:val="ro-RO"/>
              </w:rPr>
              <w:t>Fibra Optica</w:t>
            </w:r>
          </w:p>
        </w:tc>
        <w:tc>
          <w:tcPr>
            <w:tcW w:w="20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B09224" w14:textId="77777777" w:rsidR="00F83E74" w:rsidRPr="00A2037C" w:rsidRDefault="00F83E74" w:rsidP="000059CE">
            <w:pPr>
              <w:jc w:val="center"/>
              <w:rPr>
                <w:rFonts w:eastAsia="Calibri"/>
                <w:color w:val="000000"/>
                <w:lang w:val="ro-RO"/>
              </w:rPr>
            </w:pPr>
            <w:r w:rsidRPr="00A2037C">
              <w:rPr>
                <w:lang w:val="ro-RO"/>
              </w:rPr>
              <w:t>Cupru</w:t>
            </w:r>
          </w:p>
        </w:tc>
        <w:tc>
          <w:tcPr>
            <w:tcW w:w="20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27807D" w14:textId="77777777" w:rsidR="00F83E74" w:rsidRDefault="00F83E74" w:rsidP="000059CE">
            <w:pPr>
              <w:jc w:val="center"/>
              <w:rPr>
                <w:lang w:val="ro-RO"/>
              </w:rPr>
            </w:pPr>
            <w:r w:rsidRPr="00A2037C">
              <w:rPr>
                <w:lang w:val="ro-RO"/>
              </w:rPr>
              <w:t>Fibra Optica</w:t>
            </w:r>
          </w:p>
          <w:p w14:paraId="17E32D0C" w14:textId="64DEA9DD" w:rsidR="000035EA" w:rsidRPr="00A2037C" w:rsidRDefault="000035EA" w:rsidP="000059CE">
            <w:pPr>
              <w:jc w:val="center"/>
              <w:rPr>
                <w:rFonts w:eastAsia="Calibri"/>
                <w:color w:val="000000"/>
                <w:lang w:val="ro-RO"/>
              </w:rPr>
            </w:pPr>
          </w:p>
        </w:tc>
      </w:tr>
      <w:tr w:rsidR="00F83E74" w:rsidRPr="00A2037C" w14:paraId="6413138B" w14:textId="77777777" w:rsidTr="000059CE">
        <w:trPr>
          <w:trHeight w:val="315"/>
        </w:trPr>
        <w:tc>
          <w:tcPr>
            <w:tcW w:w="4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216D10" w14:textId="77777777" w:rsidR="00F83E74" w:rsidRPr="00A2037C" w:rsidRDefault="00F83E74" w:rsidP="000059CE">
            <w:pPr>
              <w:rPr>
                <w:rFonts w:eastAsia="Calibri"/>
                <w:color w:val="000000"/>
                <w:lang w:val="ro-RO"/>
              </w:rPr>
            </w:pPr>
            <w:r w:rsidRPr="00A2037C">
              <w:rPr>
                <w:b/>
                <w:bCs/>
                <w:lang w:val="ro-RO"/>
              </w:rPr>
              <w:t>Tip canal de transport bucla secundara</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61B4C3" w14:textId="77777777" w:rsidR="00F83E74" w:rsidRPr="00A2037C" w:rsidRDefault="00F83E74" w:rsidP="000059CE">
            <w:pPr>
              <w:jc w:val="center"/>
              <w:rPr>
                <w:rFonts w:eastAsia="Calibri"/>
                <w:color w:val="000000"/>
                <w:lang w:val="ro-RO"/>
              </w:rPr>
            </w:pPr>
            <w:r w:rsidRPr="00A2037C">
              <w:rPr>
                <w:lang w:val="ro-RO"/>
              </w:rPr>
              <w:t>Fibra Optica</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6079CB" w14:textId="77777777" w:rsidR="00F83E74" w:rsidRPr="00A2037C" w:rsidRDefault="00F83E74" w:rsidP="000059CE">
            <w:pPr>
              <w:jc w:val="center"/>
              <w:rPr>
                <w:rFonts w:eastAsia="Calibri"/>
                <w:color w:val="000000"/>
                <w:lang w:val="ro-RO"/>
              </w:rPr>
            </w:pPr>
            <w:r w:rsidRPr="00A2037C">
              <w:rPr>
                <w:lang w:val="ro-RO"/>
              </w:rPr>
              <w:t>Fibra Optica</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2D0D83" w14:textId="77777777" w:rsidR="00F83E74" w:rsidRPr="00A2037C" w:rsidRDefault="00F83E74" w:rsidP="000059CE">
            <w:pPr>
              <w:jc w:val="center"/>
              <w:rPr>
                <w:rFonts w:eastAsia="Calibri"/>
                <w:color w:val="000000"/>
                <w:lang w:val="ro-RO"/>
              </w:rPr>
            </w:pPr>
            <w:r w:rsidRPr="00A2037C">
              <w:rPr>
                <w:lang w:val="ro-RO"/>
              </w:rPr>
              <w:t>Fibra Optica</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6C5BF5" w14:textId="77777777" w:rsidR="00F83E74" w:rsidRPr="00A2037C" w:rsidRDefault="00F83E74" w:rsidP="000059CE">
            <w:pPr>
              <w:jc w:val="center"/>
              <w:rPr>
                <w:rFonts w:eastAsia="Calibri"/>
                <w:color w:val="000000"/>
                <w:lang w:val="ro-RO"/>
              </w:rPr>
            </w:pPr>
            <w:r w:rsidRPr="00A2037C">
              <w:rPr>
                <w:lang w:val="ro-RO"/>
              </w:rPr>
              <w:t>Cupru</w:t>
            </w:r>
          </w:p>
        </w:tc>
        <w:tc>
          <w:tcPr>
            <w:tcW w:w="20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107D87" w14:textId="77777777" w:rsidR="00F83E74" w:rsidRPr="00A2037C" w:rsidRDefault="00F83E74" w:rsidP="000059CE">
            <w:pPr>
              <w:jc w:val="center"/>
              <w:rPr>
                <w:rFonts w:eastAsia="Calibri"/>
                <w:color w:val="000000"/>
                <w:lang w:val="ro-RO"/>
              </w:rPr>
            </w:pPr>
            <w:r w:rsidRPr="00A2037C">
              <w:rPr>
                <w:lang w:val="ro-RO"/>
              </w:rPr>
              <w:t>Fibra Optica</w:t>
            </w:r>
          </w:p>
        </w:tc>
        <w:tc>
          <w:tcPr>
            <w:tcW w:w="20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308764" w14:textId="77777777" w:rsidR="00F83E74" w:rsidRDefault="00F83E74" w:rsidP="000059CE">
            <w:pPr>
              <w:jc w:val="center"/>
              <w:rPr>
                <w:lang w:val="ro-RO"/>
              </w:rPr>
            </w:pPr>
            <w:r w:rsidRPr="00A2037C">
              <w:rPr>
                <w:lang w:val="ro-RO"/>
              </w:rPr>
              <w:t>Cupru</w:t>
            </w:r>
          </w:p>
          <w:p w14:paraId="1AAC6E60" w14:textId="7F792940" w:rsidR="000035EA" w:rsidRPr="00A2037C" w:rsidRDefault="000035EA" w:rsidP="000059CE">
            <w:pPr>
              <w:jc w:val="center"/>
              <w:rPr>
                <w:rFonts w:eastAsia="Calibri"/>
                <w:color w:val="000000"/>
                <w:lang w:val="ro-RO"/>
              </w:rPr>
            </w:pPr>
          </w:p>
        </w:tc>
      </w:tr>
      <w:tr w:rsidR="00F83E74" w:rsidRPr="00A2037C" w14:paraId="4491A59E" w14:textId="77777777" w:rsidTr="000059CE">
        <w:trPr>
          <w:trHeight w:val="315"/>
        </w:trPr>
        <w:tc>
          <w:tcPr>
            <w:tcW w:w="4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E19DF4" w14:textId="77777777" w:rsidR="00F83E74" w:rsidRPr="00A2037C" w:rsidRDefault="00F83E74" w:rsidP="000059CE">
            <w:pPr>
              <w:rPr>
                <w:rFonts w:eastAsia="Calibri"/>
                <w:color w:val="000000"/>
                <w:lang w:val="ro-RO"/>
              </w:rPr>
            </w:pPr>
            <w:r w:rsidRPr="00A2037C">
              <w:rPr>
                <w:b/>
                <w:bCs/>
                <w:lang w:val="ro-RO"/>
              </w:rPr>
              <w:t>Nr. Utilizatori</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75670B" w14:textId="77777777" w:rsidR="00F83E74" w:rsidRPr="00A2037C" w:rsidRDefault="00F83E74" w:rsidP="000059CE">
            <w:pPr>
              <w:jc w:val="center"/>
              <w:rPr>
                <w:rFonts w:eastAsia="Calibri"/>
                <w:color w:val="000000"/>
                <w:lang w:val="ro-RO"/>
              </w:rPr>
            </w:pPr>
            <w:r w:rsidRPr="00A2037C">
              <w:rPr>
                <w:lang w:val="ro-RO"/>
              </w:rPr>
              <w:t>41</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FEDCD3" w14:textId="77777777" w:rsidR="00F83E74" w:rsidRPr="00A2037C" w:rsidRDefault="00F83E74" w:rsidP="000059CE">
            <w:pPr>
              <w:jc w:val="center"/>
              <w:rPr>
                <w:rFonts w:eastAsia="Calibri"/>
                <w:color w:val="000000"/>
                <w:lang w:val="ro-RO"/>
              </w:rPr>
            </w:pPr>
            <w:r w:rsidRPr="00A2037C">
              <w:rPr>
                <w:lang w:val="ro-RO"/>
              </w:rPr>
              <w:t>12</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6A5D9A" w14:textId="77777777" w:rsidR="00F83E74" w:rsidRPr="00A2037C" w:rsidRDefault="00F83E74" w:rsidP="000059CE">
            <w:pPr>
              <w:jc w:val="center"/>
              <w:rPr>
                <w:rFonts w:eastAsia="Calibri"/>
                <w:color w:val="000000"/>
                <w:lang w:val="ro-RO"/>
              </w:rPr>
            </w:pPr>
            <w:r w:rsidRPr="00A2037C">
              <w:rPr>
                <w:lang w:val="ro-RO"/>
              </w:rPr>
              <w:t>6</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959357" w14:textId="77777777" w:rsidR="00F83E74" w:rsidRPr="00A2037C" w:rsidRDefault="00F83E74" w:rsidP="000059CE">
            <w:pPr>
              <w:jc w:val="center"/>
              <w:rPr>
                <w:rFonts w:eastAsia="Calibri"/>
                <w:color w:val="000000"/>
                <w:lang w:val="ro-RO"/>
              </w:rPr>
            </w:pPr>
            <w:r w:rsidRPr="00A2037C">
              <w:rPr>
                <w:lang w:val="ro-RO"/>
              </w:rPr>
              <w:t>9</w:t>
            </w:r>
          </w:p>
        </w:tc>
        <w:tc>
          <w:tcPr>
            <w:tcW w:w="20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426BDD" w14:textId="77777777" w:rsidR="00F83E74" w:rsidRPr="00A2037C" w:rsidRDefault="00F83E74" w:rsidP="000059CE">
            <w:pPr>
              <w:jc w:val="center"/>
              <w:rPr>
                <w:rFonts w:eastAsia="Calibri"/>
                <w:color w:val="000000"/>
                <w:lang w:val="ro-RO"/>
              </w:rPr>
            </w:pPr>
            <w:r w:rsidRPr="00A2037C">
              <w:rPr>
                <w:lang w:val="ro-RO"/>
              </w:rPr>
              <w:t>7</w:t>
            </w:r>
          </w:p>
        </w:tc>
        <w:tc>
          <w:tcPr>
            <w:tcW w:w="20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7F2BDC" w14:textId="77777777" w:rsidR="00F83E74" w:rsidRDefault="00F83E74" w:rsidP="000059CE">
            <w:pPr>
              <w:jc w:val="center"/>
              <w:rPr>
                <w:lang w:val="ro-RO"/>
              </w:rPr>
            </w:pPr>
            <w:r w:rsidRPr="00A2037C">
              <w:rPr>
                <w:lang w:val="ro-RO"/>
              </w:rPr>
              <w:t>11</w:t>
            </w:r>
          </w:p>
          <w:p w14:paraId="2D30CF68" w14:textId="6EC6ED01" w:rsidR="000035EA" w:rsidRPr="00A2037C" w:rsidRDefault="000035EA" w:rsidP="000059CE">
            <w:pPr>
              <w:jc w:val="center"/>
              <w:rPr>
                <w:rFonts w:eastAsia="Calibri"/>
                <w:color w:val="000000"/>
                <w:lang w:val="ro-RO"/>
              </w:rPr>
            </w:pPr>
          </w:p>
        </w:tc>
      </w:tr>
      <w:tr w:rsidR="00F83E74" w:rsidRPr="00A2037C" w14:paraId="0AEF818B" w14:textId="77777777" w:rsidTr="000059CE">
        <w:trPr>
          <w:trHeight w:val="315"/>
        </w:trPr>
        <w:tc>
          <w:tcPr>
            <w:tcW w:w="4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8B7A43" w14:textId="77777777" w:rsidR="00F83E74" w:rsidRPr="00A2037C" w:rsidRDefault="00F83E74" w:rsidP="000059CE">
            <w:pPr>
              <w:rPr>
                <w:rFonts w:eastAsia="Calibri"/>
                <w:color w:val="000000"/>
                <w:lang w:val="ro-RO"/>
              </w:rPr>
            </w:pPr>
            <w:r w:rsidRPr="00A2037C">
              <w:rPr>
                <w:b/>
                <w:bCs/>
                <w:lang w:val="ro-RO"/>
              </w:rPr>
              <w:t>Nr. VPN suportate de ruter</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DE2A57" w14:textId="77777777" w:rsidR="00F83E74" w:rsidRPr="00A2037C" w:rsidRDefault="00F83E74" w:rsidP="000059CE">
            <w:pPr>
              <w:jc w:val="center"/>
              <w:rPr>
                <w:rFonts w:eastAsia="Calibri"/>
                <w:color w:val="000000"/>
                <w:lang w:val="ro-RO"/>
              </w:rPr>
            </w:pPr>
            <w:r w:rsidRPr="00A2037C">
              <w:rPr>
                <w:lang w:val="ro-RO"/>
              </w:rPr>
              <w:t>10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0B28D0" w14:textId="77777777" w:rsidR="00F83E74" w:rsidRPr="00A2037C" w:rsidRDefault="00F83E74" w:rsidP="000059CE">
            <w:pPr>
              <w:jc w:val="center"/>
              <w:rPr>
                <w:rFonts w:eastAsia="Calibri"/>
                <w:color w:val="000000"/>
                <w:lang w:val="ro-RO"/>
              </w:rPr>
            </w:pPr>
            <w:r w:rsidRPr="00A2037C">
              <w:rPr>
                <w:lang w:val="ro-RO"/>
              </w:rPr>
              <w:t>10</w:t>
            </w: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29B244" w14:textId="77777777" w:rsidR="00F83E74" w:rsidRPr="00A2037C" w:rsidRDefault="00F83E74" w:rsidP="000059CE">
            <w:pPr>
              <w:jc w:val="center"/>
              <w:rPr>
                <w:rFonts w:eastAsia="Calibri"/>
                <w:color w:val="000000"/>
                <w:lang w:val="ro-RO"/>
              </w:rPr>
            </w:pPr>
            <w:r w:rsidRPr="00A2037C">
              <w:rPr>
                <w:lang w:val="ro-RO"/>
              </w:rPr>
              <w:t>10</w:t>
            </w:r>
          </w:p>
        </w:tc>
        <w:tc>
          <w:tcPr>
            <w:tcW w:w="1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A8BA8A" w14:textId="77777777" w:rsidR="00F83E74" w:rsidRPr="00A2037C" w:rsidRDefault="00F83E74" w:rsidP="000059CE">
            <w:pPr>
              <w:jc w:val="center"/>
              <w:rPr>
                <w:rFonts w:eastAsia="Calibri"/>
                <w:color w:val="000000"/>
                <w:lang w:val="ro-RO"/>
              </w:rPr>
            </w:pPr>
            <w:r w:rsidRPr="00A2037C">
              <w:rPr>
                <w:lang w:val="ro-RO"/>
              </w:rPr>
              <w:t>10</w:t>
            </w:r>
          </w:p>
        </w:tc>
        <w:tc>
          <w:tcPr>
            <w:tcW w:w="2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08FFD3" w14:textId="77777777" w:rsidR="00F83E74" w:rsidRPr="00A2037C" w:rsidRDefault="00F83E74" w:rsidP="000059CE">
            <w:pPr>
              <w:jc w:val="center"/>
              <w:rPr>
                <w:rFonts w:eastAsia="Calibri"/>
                <w:color w:val="000000"/>
                <w:lang w:val="ro-RO"/>
              </w:rPr>
            </w:pPr>
            <w:r w:rsidRPr="00A2037C">
              <w:rPr>
                <w:lang w:val="ro-RO"/>
              </w:rPr>
              <w:t>10</w:t>
            </w:r>
          </w:p>
        </w:tc>
        <w:tc>
          <w:tcPr>
            <w:tcW w:w="2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3B97B" w14:textId="77777777" w:rsidR="00F83E74" w:rsidRDefault="00F83E74" w:rsidP="000059CE">
            <w:pPr>
              <w:jc w:val="center"/>
              <w:rPr>
                <w:lang w:val="ro-RO"/>
              </w:rPr>
            </w:pPr>
            <w:r w:rsidRPr="00A2037C">
              <w:rPr>
                <w:lang w:val="ro-RO"/>
              </w:rPr>
              <w:t>10</w:t>
            </w:r>
          </w:p>
          <w:p w14:paraId="5A4B0444" w14:textId="09C2715D" w:rsidR="000035EA" w:rsidRPr="00A2037C" w:rsidRDefault="000035EA" w:rsidP="000059CE">
            <w:pPr>
              <w:jc w:val="center"/>
              <w:rPr>
                <w:rFonts w:eastAsia="Calibri"/>
                <w:color w:val="000000"/>
                <w:lang w:val="ro-RO"/>
              </w:rPr>
            </w:pPr>
          </w:p>
        </w:tc>
      </w:tr>
    </w:tbl>
    <w:p w14:paraId="214966FF" w14:textId="77777777" w:rsidR="00F83E74" w:rsidRPr="00A2037C" w:rsidRDefault="00F83E74" w:rsidP="00F83E74">
      <w:pPr>
        <w:spacing w:line="276" w:lineRule="auto"/>
        <w:ind w:firstLine="708"/>
        <w:jc w:val="both"/>
        <w:rPr>
          <w:b/>
          <w:bCs/>
          <w:sz w:val="28"/>
          <w:szCs w:val="28"/>
          <w:lang w:val="ro-RO"/>
        </w:rPr>
      </w:pPr>
    </w:p>
    <w:p w14:paraId="7B76A404" w14:textId="77777777" w:rsidR="00F83E74" w:rsidRPr="00A2037C" w:rsidRDefault="00F83E74" w:rsidP="00F83E74">
      <w:pPr>
        <w:spacing w:line="276" w:lineRule="auto"/>
        <w:ind w:firstLine="708"/>
        <w:jc w:val="both"/>
        <w:rPr>
          <w:b/>
          <w:bCs/>
          <w:sz w:val="28"/>
          <w:szCs w:val="28"/>
          <w:lang w:val="ro-RO"/>
        </w:rPr>
        <w:sectPr w:rsidR="00F83E74" w:rsidRPr="00A2037C" w:rsidSect="00824715">
          <w:pgSz w:w="16838" w:h="11906" w:orient="landscape" w:code="9"/>
          <w:pgMar w:top="1418" w:right="851" w:bottom="1134" w:left="1418" w:header="709" w:footer="709" w:gutter="0"/>
          <w:cols w:space="708"/>
          <w:docGrid w:linePitch="360"/>
        </w:sectPr>
      </w:pPr>
    </w:p>
    <w:p w14:paraId="117F39DF" w14:textId="77777777" w:rsidR="00F83E74" w:rsidRPr="00A2037C" w:rsidRDefault="00F83E74" w:rsidP="00F83E74">
      <w:pPr>
        <w:spacing w:line="276" w:lineRule="auto"/>
        <w:ind w:firstLine="708"/>
        <w:jc w:val="both"/>
        <w:rPr>
          <w:b/>
          <w:bCs/>
          <w:sz w:val="28"/>
          <w:szCs w:val="28"/>
          <w:lang w:val="ro-RO"/>
        </w:rPr>
      </w:pPr>
    </w:p>
    <w:p w14:paraId="58DBE2C6" w14:textId="77777777" w:rsidR="00F83E74" w:rsidRPr="000035EA" w:rsidRDefault="00F83E74" w:rsidP="000035EA">
      <w:pPr>
        <w:spacing w:after="0" w:line="240" w:lineRule="auto"/>
        <w:ind w:firstLine="708"/>
        <w:jc w:val="both"/>
        <w:rPr>
          <w:rFonts w:ascii="Times New Roman" w:hAnsi="Times New Roman" w:cs="Times New Roman"/>
          <w:b/>
          <w:sz w:val="24"/>
          <w:szCs w:val="24"/>
          <w:lang w:val="ro-RO"/>
        </w:rPr>
      </w:pPr>
      <w:r w:rsidRPr="000035EA">
        <w:rPr>
          <w:rFonts w:ascii="Times New Roman" w:hAnsi="Times New Roman" w:cs="Times New Roman"/>
          <w:b/>
          <w:bCs/>
          <w:sz w:val="24"/>
          <w:szCs w:val="24"/>
          <w:lang w:val="ro-RO"/>
        </w:rPr>
        <w:t>Securitatea informaţiei</w:t>
      </w:r>
    </w:p>
    <w:p w14:paraId="069799B4" w14:textId="77777777" w:rsidR="00F83E74" w:rsidRPr="000035EA" w:rsidRDefault="00F83E74" w:rsidP="000035EA">
      <w:pPr>
        <w:spacing w:after="0" w:line="240" w:lineRule="auto"/>
        <w:ind w:firstLine="708"/>
        <w:jc w:val="both"/>
        <w:rPr>
          <w:rFonts w:ascii="Times New Roman" w:hAnsi="Times New Roman" w:cs="Times New Roman"/>
          <w:sz w:val="24"/>
          <w:szCs w:val="24"/>
          <w:lang w:val="ro-RO"/>
        </w:rPr>
      </w:pPr>
      <w:bookmarkStart w:id="3" w:name="_Hlk60923003"/>
      <w:r w:rsidRPr="000035EA">
        <w:rPr>
          <w:rFonts w:ascii="Times New Roman" w:hAnsi="Times New Roman" w:cs="Times New Roman"/>
          <w:sz w:val="24"/>
          <w:szCs w:val="24"/>
          <w:lang w:val="ro-RO"/>
        </w:rPr>
        <w:t>Se asigură prin aplicarea de către toţi angajaţii şi colaboratorii terţi a procedurilor de mai jos:</w:t>
      </w:r>
    </w:p>
    <w:p w14:paraId="00F044B8" w14:textId="77777777" w:rsidR="00F83E74" w:rsidRPr="000035EA" w:rsidRDefault="00F83E74" w:rsidP="000035EA">
      <w:pPr>
        <w:spacing w:after="0" w:line="240" w:lineRule="auto"/>
        <w:ind w:left="360" w:right="-710"/>
        <w:jc w:val="both"/>
        <w:rPr>
          <w:rFonts w:ascii="Times New Roman" w:hAnsi="Times New Roman" w:cs="Times New Roman"/>
          <w:bCs/>
          <w:sz w:val="24"/>
          <w:szCs w:val="24"/>
          <w:lang w:val="ro-RO"/>
        </w:rPr>
      </w:pPr>
      <w:r w:rsidRPr="000035EA">
        <w:rPr>
          <w:rFonts w:ascii="Times New Roman" w:hAnsi="Times New Roman" w:cs="Times New Roman"/>
          <w:bCs/>
          <w:sz w:val="24"/>
          <w:szCs w:val="24"/>
          <w:lang w:val="ro-RO"/>
        </w:rPr>
        <w:t>- Planul de Securitate Informatică pentru APIA;</w:t>
      </w:r>
    </w:p>
    <w:p w14:paraId="1C88EE69" w14:textId="77777777" w:rsidR="00F83E74" w:rsidRPr="000035EA" w:rsidRDefault="00F83E74" w:rsidP="000035EA">
      <w:pPr>
        <w:spacing w:after="0" w:line="240" w:lineRule="auto"/>
        <w:ind w:left="360" w:right="-710"/>
        <w:jc w:val="both"/>
        <w:rPr>
          <w:rFonts w:ascii="Times New Roman" w:hAnsi="Times New Roman" w:cs="Times New Roman"/>
          <w:bCs/>
          <w:sz w:val="24"/>
          <w:szCs w:val="24"/>
          <w:lang w:val="ro-RO"/>
        </w:rPr>
      </w:pPr>
      <w:r w:rsidRPr="000035EA">
        <w:rPr>
          <w:rFonts w:ascii="Times New Roman" w:hAnsi="Times New Roman" w:cs="Times New Roman"/>
          <w:bCs/>
          <w:sz w:val="24"/>
          <w:szCs w:val="24"/>
          <w:lang w:val="ro-RO"/>
        </w:rPr>
        <w:t>- Politica de securitate;</w:t>
      </w:r>
    </w:p>
    <w:p w14:paraId="4C2EE206" w14:textId="77777777" w:rsidR="00F83E74" w:rsidRPr="000035EA" w:rsidRDefault="00F83E74" w:rsidP="000035EA">
      <w:pPr>
        <w:spacing w:after="0" w:line="240" w:lineRule="auto"/>
        <w:ind w:left="360" w:right="-710"/>
        <w:jc w:val="both"/>
        <w:rPr>
          <w:rFonts w:ascii="Times New Roman" w:hAnsi="Times New Roman" w:cs="Times New Roman"/>
          <w:bCs/>
          <w:sz w:val="24"/>
          <w:szCs w:val="24"/>
          <w:lang w:val="ro-RO"/>
        </w:rPr>
      </w:pPr>
      <w:r w:rsidRPr="000035EA">
        <w:rPr>
          <w:rFonts w:ascii="Times New Roman" w:hAnsi="Times New Roman" w:cs="Times New Roman"/>
          <w:bCs/>
          <w:sz w:val="24"/>
          <w:szCs w:val="24"/>
          <w:lang w:val="ro-RO"/>
        </w:rPr>
        <w:t>- Manual strategie IT;</w:t>
      </w:r>
    </w:p>
    <w:p w14:paraId="3DA1E825" w14:textId="77777777" w:rsidR="00F83E74" w:rsidRPr="000035EA" w:rsidRDefault="00F83E74" w:rsidP="000035EA">
      <w:pPr>
        <w:spacing w:after="0" w:line="240" w:lineRule="auto"/>
        <w:ind w:firstLine="708"/>
        <w:jc w:val="both"/>
        <w:rPr>
          <w:rFonts w:ascii="Times New Roman" w:hAnsi="Times New Roman" w:cs="Times New Roman"/>
          <w:sz w:val="24"/>
          <w:szCs w:val="24"/>
          <w:lang w:val="ro-RO"/>
        </w:rPr>
      </w:pPr>
      <w:r w:rsidRPr="000035EA">
        <w:rPr>
          <w:rFonts w:ascii="Times New Roman" w:hAnsi="Times New Roman" w:cs="Times New Roman"/>
          <w:sz w:val="24"/>
          <w:szCs w:val="24"/>
          <w:lang w:val="ro-RO"/>
        </w:rPr>
        <w:t>Periodic se ţin module de conştientizare a problemelor ridicate în acest sens  pentru ca angajaţii să aplice în mod actualizat toate regulile menţionate mai sus.</w:t>
      </w:r>
    </w:p>
    <w:p w14:paraId="07539B14" w14:textId="77777777" w:rsidR="00F83E74" w:rsidRPr="000035EA" w:rsidRDefault="00F83E74" w:rsidP="000035EA">
      <w:pPr>
        <w:spacing w:after="0" w:line="240" w:lineRule="auto"/>
        <w:ind w:firstLine="708"/>
        <w:jc w:val="both"/>
        <w:rPr>
          <w:rFonts w:ascii="Times New Roman" w:hAnsi="Times New Roman" w:cs="Times New Roman"/>
          <w:b/>
          <w:sz w:val="24"/>
          <w:szCs w:val="24"/>
          <w:lang w:val="ro-RO"/>
        </w:rPr>
      </w:pPr>
    </w:p>
    <w:p w14:paraId="2D70F441" w14:textId="77777777" w:rsidR="00F83E74" w:rsidRPr="000035EA" w:rsidRDefault="00F83E74" w:rsidP="000035EA">
      <w:pPr>
        <w:spacing w:after="0" w:line="240" w:lineRule="auto"/>
        <w:ind w:firstLine="708"/>
        <w:jc w:val="both"/>
        <w:rPr>
          <w:rFonts w:ascii="Times New Roman" w:hAnsi="Times New Roman" w:cs="Times New Roman"/>
          <w:b/>
          <w:sz w:val="24"/>
          <w:szCs w:val="24"/>
          <w:lang w:val="ro-RO"/>
        </w:rPr>
      </w:pPr>
      <w:r w:rsidRPr="000035EA">
        <w:rPr>
          <w:rFonts w:ascii="Times New Roman" w:hAnsi="Times New Roman" w:cs="Times New Roman"/>
          <w:b/>
          <w:sz w:val="24"/>
          <w:szCs w:val="24"/>
          <w:lang w:val="ro-RO"/>
        </w:rPr>
        <w:t>Aplicații gestionate de sistemul IT:</w:t>
      </w:r>
    </w:p>
    <w:tbl>
      <w:tblPr>
        <w:tblW w:w="9915" w:type="dxa"/>
        <w:tblInd w:w="93" w:type="dxa"/>
        <w:tblLook w:val="04A0" w:firstRow="1" w:lastRow="0" w:firstColumn="1" w:lastColumn="0" w:noHBand="0" w:noVBand="1"/>
      </w:tblPr>
      <w:tblGrid>
        <w:gridCol w:w="1120"/>
        <w:gridCol w:w="4137"/>
        <w:gridCol w:w="2228"/>
        <w:gridCol w:w="2430"/>
      </w:tblGrid>
      <w:tr w:rsidR="00F83E74" w:rsidRPr="00A2037C" w14:paraId="717F0EBE" w14:textId="77777777" w:rsidTr="000059CE">
        <w:trPr>
          <w:trHeight w:val="375"/>
        </w:trPr>
        <w:tc>
          <w:tcPr>
            <w:tcW w:w="1120" w:type="dxa"/>
            <w:tcBorders>
              <w:top w:val="single" w:sz="4" w:space="0" w:color="auto"/>
              <w:left w:val="single" w:sz="4" w:space="0" w:color="auto"/>
              <w:bottom w:val="nil"/>
              <w:right w:val="single" w:sz="4" w:space="0" w:color="auto"/>
            </w:tcBorders>
            <w:shd w:val="clear" w:color="auto" w:fill="auto"/>
            <w:noWrap/>
            <w:vAlign w:val="bottom"/>
            <w:hideMark/>
          </w:tcPr>
          <w:p w14:paraId="61573EF9" w14:textId="77777777" w:rsidR="00F83E74" w:rsidRPr="00A2037C" w:rsidRDefault="00F83E74" w:rsidP="000059CE">
            <w:pPr>
              <w:jc w:val="center"/>
              <w:rPr>
                <w:b/>
                <w:bCs/>
                <w:color w:val="000000"/>
                <w:lang w:val="ro-RO"/>
              </w:rPr>
            </w:pPr>
            <w:r w:rsidRPr="00A2037C">
              <w:rPr>
                <w:b/>
                <w:bCs/>
                <w:color w:val="000000"/>
                <w:lang w:val="ro-RO"/>
              </w:rPr>
              <w:t>Nr. Crt.</w:t>
            </w:r>
          </w:p>
        </w:tc>
        <w:tc>
          <w:tcPr>
            <w:tcW w:w="4137" w:type="dxa"/>
            <w:tcBorders>
              <w:top w:val="single" w:sz="4" w:space="0" w:color="auto"/>
              <w:left w:val="nil"/>
              <w:bottom w:val="nil"/>
              <w:right w:val="single" w:sz="4" w:space="0" w:color="auto"/>
            </w:tcBorders>
            <w:shd w:val="clear" w:color="auto" w:fill="auto"/>
            <w:noWrap/>
            <w:vAlign w:val="bottom"/>
            <w:hideMark/>
          </w:tcPr>
          <w:p w14:paraId="6B17BCBB" w14:textId="77777777" w:rsidR="00F83E74" w:rsidRPr="00A2037C" w:rsidRDefault="00F83E74" w:rsidP="000059CE">
            <w:pPr>
              <w:jc w:val="center"/>
              <w:rPr>
                <w:b/>
                <w:bCs/>
                <w:color w:val="000000"/>
                <w:lang w:val="ro-RO"/>
              </w:rPr>
            </w:pPr>
            <w:r w:rsidRPr="00A2037C">
              <w:rPr>
                <w:b/>
                <w:bCs/>
                <w:color w:val="000000"/>
                <w:lang w:val="ro-RO"/>
              </w:rPr>
              <w:t>Denumire aplicatie</w:t>
            </w:r>
          </w:p>
        </w:tc>
        <w:tc>
          <w:tcPr>
            <w:tcW w:w="2228" w:type="dxa"/>
            <w:tcBorders>
              <w:top w:val="single" w:sz="4" w:space="0" w:color="auto"/>
              <w:left w:val="nil"/>
              <w:bottom w:val="nil"/>
              <w:right w:val="single" w:sz="4" w:space="0" w:color="auto"/>
            </w:tcBorders>
            <w:shd w:val="clear" w:color="auto" w:fill="auto"/>
            <w:noWrap/>
            <w:vAlign w:val="bottom"/>
            <w:hideMark/>
          </w:tcPr>
          <w:p w14:paraId="08B04FD1" w14:textId="77777777" w:rsidR="00F83E74" w:rsidRPr="00A2037C" w:rsidRDefault="00F83E74" w:rsidP="000059CE">
            <w:pPr>
              <w:jc w:val="center"/>
              <w:rPr>
                <w:b/>
                <w:bCs/>
                <w:color w:val="000000"/>
                <w:lang w:val="ro-RO"/>
              </w:rPr>
            </w:pPr>
            <w:r w:rsidRPr="00A2037C">
              <w:rPr>
                <w:b/>
                <w:bCs/>
                <w:color w:val="000000"/>
                <w:lang w:val="ro-RO"/>
              </w:rPr>
              <w:t>BIROU</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EF2BE65" w14:textId="77777777" w:rsidR="00F83E74" w:rsidRPr="00A2037C" w:rsidRDefault="00F83E74" w:rsidP="000059CE">
            <w:pPr>
              <w:jc w:val="center"/>
              <w:rPr>
                <w:b/>
                <w:color w:val="000000"/>
                <w:lang w:val="ro-RO"/>
              </w:rPr>
            </w:pPr>
            <w:r w:rsidRPr="00A2037C">
              <w:rPr>
                <w:b/>
                <w:color w:val="000000"/>
                <w:lang w:val="ro-RO"/>
              </w:rPr>
              <w:t>Descriere</w:t>
            </w:r>
          </w:p>
        </w:tc>
      </w:tr>
      <w:tr w:rsidR="00F83E74" w:rsidRPr="00A2037C" w14:paraId="28AD0028" w14:textId="77777777" w:rsidTr="000059CE">
        <w:trPr>
          <w:trHeight w:val="37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57826" w14:textId="77777777" w:rsidR="00F83E74" w:rsidRPr="00A2037C" w:rsidRDefault="00F83E74" w:rsidP="000059CE">
            <w:pPr>
              <w:jc w:val="right"/>
              <w:rPr>
                <w:color w:val="000000"/>
                <w:lang w:val="ro-RO"/>
              </w:rPr>
            </w:pPr>
            <w:r w:rsidRPr="00A2037C">
              <w:rPr>
                <w:color w:val="000000"/>
                <w:lang w:val="ro-RO"/>
              </w:rPr>
              <w:t>1</w:t>
            </w:r>
          </w:p>
        </w:tc>
        <w:tc>
          <w:tcPr>
            <w:tcW w:w="4137" w:type="dxa"/>
            <w:tcBorders>
              <w:top w:val="single" w:sz="4" w:space="0" w:color="auto"/>
              <w:left w:val="nil"/>
              <w:bottom w:val="single" w:sz="4" w:space="0" w:color="auto"/>
              <w:right w:val="single" w:sz="4" w:space="0" w:color="auto"/>
            </w:tcBorders>
            <w:shd w:val="clear" w:color="auto" w:fill="auto"/>
            <w:noWrap/>
            <w:vAlign w:val="bottom"/>
            <w:hideMark/>
          </w:tcPr>
          <w:p w14:paraId="79BF1DA5" w14:textId="77777777" w:rsidR="00F83E74" w:rsidRPr="00A2037C" w:rsidRDefault="00F83E74" w:rsidP="000059CE">
            <w:pPr>
              <w:rPr>
                <w:color w:val="000000"/>
                <w:lang w:val="ro-RO"/>
              </w:rPr>
            </w:pPr>
            <w:r w:rsidRPr="00A2037C">
              <w:rPr>
                <w:color w:val="000000"/>
                <w:lang w:val="ro-RO"/>
              </w:rPr>
              <w:t>SAPS</w:t>
            </w:r>
          </w:p>
          <w:p w14:paraId="33E14CF6" w14:textId="77777777" w:rsidR="00F83E74" w:rsidRPr="00A2037C" w:rsidRDefault="00F83E74" w:rsidP="000059CE">
            <w:pPr>
              <w:rPr>
                <w:color w:val="000000"/>
                <w:lang w:val="ro-RO"/>
              </w:rPr>
            </w:pPr>
            <w:r w:rsidRPr="00A2037C">
              <w:rPr>
                <w:color w:val="000000"/>
                <w:lang w:val="ro-RO"/>
              </w:rPr>
              <w:t>http://10.0.100.207/SVAPNT</w:t>
            </w:r>
          </w:p>
          <w:p w14:paraId="65524352" w14:textId="77777777" w:rsidR="00F83E74" w:rsidRPr="00A2037C" w:rsidRDefault="00F83E74" w:rsidP="000059CE">
            <w:pPr>
              <w:rPr>
                <w:color w:val="000000"/>
                <w:lang w:val="ro-RO"/>
              </w:rPr>
            </w:pPr>
            <w:r w:rsidRPr="00A2037C">
              <w:rPr>
                <w:color w:val="000000"/>
                <w:lang w:val="ro-RO"/>
              </w:rPr>
              <w:t>http://10.0.100.208/SVAPNT</w:t>
            </w:r>
          </w:p>
          <w:p w14:paraId="1FED8558" w14:textId="77777777" w:rsidR="00F83E74" w:rsidRPr="00A2037C" w:rsidRDefault="00F83E74" w:rsidP="000059CE">
            <w:pPr>
              <w:rPr>
                <w:color w:val="000000"/>
                <w:lang w:val="ro-RO"/>
              </w:rPr>
            </w:pPr>
            <w:r w:rsidRPr="00A2037C">
              <w:rPr>
                <w:color w:val="000000"/>
                <w:lang w:val="ro-RO"/>
              </w:rPr>
              <w:t>http://10.0.100.209/SVAPNT</w:t>
            </w:r>
          </w:p>
          <w:p w14:paraId="762151AA" w14:textId="77777777" w:rsidR="00F83E74" w:rsidRPr="00A2037C" w:rsidRDefault="00F83E74" w:rsidP="000059CE">
            <w:pPr>
              <w:rPr>
                <w:color w:val="000000"/>
                <w:lang w:val="ro-RO"/>
              </w:rPr>
            </w:pPr>
            <w:r w:rsidRPr="00A2037C">
              <w:rPr>
                <w:color w:val="000000"/>
                <w:lang w:val="ro-RO"/>
              </w:rPr>
              <w:t>http://10.0.100.210/SVAPNT</w:t>
            </w:r>
          </w:p>
          <w:p w14:paraId="7746D8A5" w14:textId="77777777" w:rsidR="00F83E74" w:rsidRPr="00A2037C" w:rsidRDefault="00F83E74" w:rsidP="000059CE">
            <w:pPr>
              <w:rPr>
                <w:color w:val="000000"/>
                <w:lang w:val="ro-RO"/>
              </w:rPr>
            </w:pPr>
            <w:r w:rsidRPr="00A2037C">
              <w:rPr>
                <w:color w:val="000000"/>
                <w:lang w:val="ro-RO"/>
              </w:rPr>
              <w:t>http://10.0.100.211/SVAPNT</w:t>
            </w:r>
          </w:p>
          <w:p w14:paraId="73F235BD" w14:textId="77777777" w:rsidR="00F83E74" w:rsidRPr="00A2037C" w:rsidRDefault="00F83E74" w:rsidP="000059CE">
            <w:pPr>
              <w:rPr>
                <w:color w:val="000000"/>
                <w:lang w:val="ro-RO"/>
              </w:rPr>
            </w:pPr>
            <w:r w:rsidRPr="00A2037C">
              <w:rPr>
                <w:color w:val="000000"/>
                <w:lang w:val="ro-RO"/>
              </w:rPr>
              <w:t>http://10.0.100.212/SVAPNT</w:t>
            </w:r>
          </w:p>
          <w:p w14:paraId="2E0480FB" w14:textId="77777777" w:rsidR="00F83E74" w:rsidRPr="00A2037C" w:rsidRDefault="00F83E74" w:rsidP="000059CE">
            <w:pPr>
              <w:rPr>
                <w:color w:val="000000"/>
                <w:lang w:val="ro-RO"/>
              </w:rPr>
            </w:pPr>
            <w:r w:rsidRPr="00A2037C">
              <w:rPr>
                <w:color w:val="000000"/>
                <w:lang w:val="ro-RO"/>
              </w:rPr>
              <w:t>http://10.0.100.213/SVAPNT</w:t>
            </w:r>
          </w:p>
          <w:p w14:paraId="7DD4F79E" w14:textId="77777777" w:rsidR="00F83E74" w:rsidRPr="00A2037C" w:rsidRDefault="00F83E74" w:rsidP="000059CE">
            <w:pPr>
              <w:rPr>
                <w:color w:val="000000"/>
                <w:lang w:val="ro-RO"/>
              </w:rPr>
            </w:pPr>
            <w:r w:rsidRPr="00A2037C">
              <w:rPr>
                <w:color w:val="000000"/>
                <w:lang w:val="ro-RO"/>
              </w:rPr>
              <w:t>http://10.0.100.214/SVAPNT</w:t>
            </w:r>
          </w:p>
        </w:tc>
        <w:tc>
          <w:tcPr>
            <w:tcW w:w="2228" w:type="dxa"/>
            <w:tcBorders>
              <w:top w:val="single" w:sz="4" w:space="0" w:color="auto"/>
              <w:left w:val="nil"/>
              <w:bottom w:val="single" w:sz="4" w:space="0" w:color="auto"/>
              <w:right w:val="single" w:sz="4" w:space="0" w:color="auto"/>
            </w:tcBorders>
            <w:shd w:val="clear" w:color="auto" w:fill="auto"/>
            <w:noWrap/>
            <w:vAlign w:val="center"/>
            <w:hideMark/>
          </w:tcPr>
          <w:p w14:paraId="6E2C71D0" w14:textId="77777777" w:rsidR="00F83E74" w:rsidRPr="00A2037C" w:rsidRDefault="00F83E74" w:rsidP="000059CE">
            <w:pPr>
              <w:jc w:val="center"/>
              <w:rPr>
                <w:color w:val="000000"/>
                <w:lang w:val="ro-RO"/>
              </w:rPr>
            </w:pPr>
            <w:r w:rsidRPr="00A2037C">
              <w:rPr>
                <w:color w:val="000000"/>
                <w:lang w:val="ro-RO"/>
              </w:rPr>
              <w:t>SAP / CL/ CT</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A173DDC" w14:textId="77777777" w:rsidR="00F83E74" w:rsidRPr="00A2037C" w:rsidRDefault="00F83E74" w:rsidP="000059CE">
            <w:pPr>
              <w:rPr>
                <w:color w:val="000000"/>
                <w:lang w:val="ro-RO"/>
              </w:rPr>
            </w:pPr>
            <w:r w:rsidRPr="00A2037C">
              <w:rPr>
                <w:color w:val="000000"/>
                <w:lang w:val="ro-RO"/>
              </w:rPr>
              <w:t> </w:t>
            </w:r>
          </w:p>
        </w:tc>
      </w:tr>
      <w:tr w:rsidR="00F83E74" w:rsidRPr="00A2037C" w14:paraId="799B0068" w14:textId="77777777" w:rsidTr="000059CE">
        <w:trPr>
          <w:trHeight w:val="37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FEBD334" w14:textId="77777777" w:rsidR="00F83E74" w:rsidRPr="00A2037C" w:rsidRDefault="00F83E74" w:rsidP="000059CE">
            <w:pPr>
              <w:jc w:val="right"/>
              <w:rPr>
                <w:color w:val="000000"/>
                <w:lang w:val="ro-RO"/>
              </w:rPr>
            </w:pPr>
            <w:r w:rsidRPr="00A2037C">
              <w:rPr>
                <w:color w:val="000000"/>
                <w:lang w:val="ro-RO"/>
              </w:rPr>
              <w:t>2</w:t>
            </w:r>
          </w:p>
        </w:tc>
        <w:tc>
          <w:tcPr>
            <w:tcW w:w="4137" w:type="dxa"/>
            <w:tcBorders>
              <w:top w:val="nil"/>
              <w:left w:val="nil"/>
              <w:bottom w:val="single" w:sz="4" w:space="0" w:color="auto"/>
              <w:right w:val="single" w:sz="4" w:space="0" w:color="auto"/>
            </w:tcBorders>
            <w:shd w:val="clear" w:color="auto" w:fill="auto"/>
            <w:noWrap/>
            <w:vAlign w:val="bottom"/>
            <w:hideMark/>
          </w:tcPr>
          <w:p w14:paraId="65122F1B" w14:textId="77777777" w:rsidR="00F83E74" w:rsidRPr="00A2037C" w:rsidRDefault="00F83E74" w:rsidP="000059CE">
            <w:pPr>
              <w:rPr>
                <w:color w:val="000000"/>
                <w:lang w:val="ro-RO"/>
              </w:rPr>
            </w:pPr>
            <w:r w:rsidRPr="00A2037C">
              <w:rPr>
                <w:color w:val="000000"/>
                <w:lang w:val="ro-RO"/>
              </w:rPr>
              <w:t>Info Plăți</w:t>
            </w:r>
          </w:p>
          <w:p w14:paraId="05A60803" w14:textId="77777777" w:rsidR="00F83E74" w:rsidRPr="00A2037C" w:rsidRDefault="00F83E74" w:rsidP="000059CE">
            <w:pPr>
              <w:rPr>
                <w:color w:val="000000"/>
                <w:lang w:val="ro-RO"/>
              </w:rPr>
            </w:pPr>
            <w:r w:rsidRPr="00A2037C">
              <w:rPr>
                <w:color w:val="000000"/>
                <w:lang w:val="ro-RO"/>
              </w:rPr>
              <w:t>http://10.0.100.42:8090/payment_info</w:t>
            </w:r>
          </w:p>
        </w:tc>
        <w:tc>
          <w:tcPr>
            <w:tcW w:w="2228" w:type="dxa"/>
            <w:tcBorders>
              <w:top w:val="nil"/>
              <w:left w:val="nil"/>
              <w:bottom w:val="single" w:sz="4" w:space="0" w:color="auto"/>
              <w:right w:val="single" w:sz="4" w:space="0" w:color="auto"/>
            </w:tcBorders>
            <w:shd w:val="clear" w:color="auto" w:fill="auto"/>
            <w:noWrap/>
            <w:vAlign w:val="center"/>
            <w:hideMark/>
          </w:tcPr>
          <w:p w14:paraId="4D8E0F77" w14:textId="77777777" w:rsidR="00F83E74" w:rsidRPr="00A2037C" w:rsidRDefault="00F83E74" w:rsidP="000059CE">
            <w:pPr>
              <w:jc w:val="center"/>
              <w:rPr>
                <w:color w:val="000000"/>
                <w:lang w:val="ro-RO"/>
              </w:rPr>
            </w:pPr>
            <w:r w:rsidRPr="00A2037C">
              <w:rPr>
                <w:color w:val="000000"/>
                <w:lang w:val="ro-RO"/>
              </w:rPr>
              <w:t>SAP/ CL</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DF420CB" w14:textId="77777777" w:rsidR="00F83E74" w:rsidRPr="00A2037C" w:rsidRDefault="00F83E74" w:rsidP="000059CE">
            <w:pPr>
              <w:rPr>
                <w:color w:val="000000"/>
                <w:lang w:val="ro-RO"/>
              </w:rPr>
            </w:pPr>
          </w:p>
        </w:tc>
      </w:tr>
      <w:tr w:rsidR="00F83E74" w:rsidRPr="00A2037C" w14:paraId="3EC887A2" w14:textId="77777777" w:rsidTr="000059CE">
        <w:trPr>
          <w:trHeight w:val="37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4A6B8EDD" w14:textId="77777777" w:rsidR="00F83E74" w:rsidRPr="00A2037C" w:rsidRDefault="00F83E74" w:rsidP="000059CE">
            <w:pPr>
              <w:jc w:val="right"/>
              <w:rPr>
                <w:color w:val="000000"/>
                <w:lang w:val="ro-RO"/>
              </w:rPr>
            </w:pPr>
            <w:r w:rsidRPr="00A2037C">
              <w:rPr>
                <w:color w:val="000000"/>
                <w:lang w:val="ro-RO"/>
              </w:rPr>
              <w:t>3</w:t>
            </w:r>
          </w:p>
        </w:tc>
        <w:tc>
          <w:tcPr>
            <w:tcW w:w="4137" w:type="dxa"/>
            <w:tcBorders>
              <w:top w:val="nil"/>
              <w:left w:val="nil"/>
              <w:bottom w:val="single" w:sz="4" w:space="0" w:color="auto"/>
              <w:right w:val="single" w:sz="4" w:space="0" w:color="auto"/>
            </w:tcBorders>
            <w:shd w:val="clear" w:color="auto" w:fill="auto"/>
            <w:noWrap/>
            <w:vAlign w:val="bottom"/>
            <w:hideMark/>
          </w:tcPr>
          <w:p w14:paraId="1B54A282" w14:textId="77777777" w:rsidR="00F83E74" w:rsidRPr="00A2037C" w:rsidRDefault="00F83E74" w:rsidP="000059CE">
            <w:pPr>
              <w:rPr>
                <w:color w:val="000000"/>
                <w:lang w:val="ro-RO"/>
              </w:rPr>
            </w:pPr>
            <w:r w:rsidRPr="00A2037C">
              <w:rPr>
                <w:color w:val="000000"/>
                <w:lang w:val="ro-RO"/>
              </w:rPr>
              <w:t>Eagle</w:t>
            </w:r>
          </w:p>
          <w:p w14:paraId="18EB101F" w14:textId="77777777" w:rsidR="00F83E74" w:rsidRPr="00A2037C" w:rsidRDefault="00F83E74" w:rsidP="000059CE">
            <w:pPr>
              <w:rPr>
                <w:color w:val="000000"/>
                <w:lang w:val="ro-RO"/>
              </w:rPr>
            </w:pPr>
            <w:hyperlink r:id="rId15" w:history="1">
              <w:r w:rsidRPr="00A2037C">
                <w:rPr>
                  <w:rStyle w:val="Hyperlink"/>
                  <w:lang w:val="ro-RO"/>
                </w:rPr>
                <w:t>http://10.0.100.215/eagleWebUI</w:t>
              </w:r>
            </w:hyperlink>
          </w:p>
          <w:p w14:paraId="0CD64643" w14:textId="77777777" w:rsidR="00F83E74" w:rsidRPr="00A2037C" w:rsidRDefault="00F83E74" w:rsidP="000059CE">
            <w:pPr>
              <w:rPr>
                <w:color w:val="000000"/>
                <w:lang w:val="ro-RO"/>
              </w:rPr>
            </w:pPr>
            <w:hyperlink r:id="rId16" w:history="1">
              <w:r w:rsidRPr="00A2037C">
                <w:rPr>
                  <w:rStyle w:val="Hyperlink"/>
                  <w:lang w:val="ro-RO"/>
                </w:rPr>
                <w:t>http://10.0.100.216/eagleWebUI</w:t>
              </w:r>
            </w:hyperlink>
          </w:p>
          <w:p w14:paraId="13523961" w14:textId="77777777" w:rsidR="00F83E74" w:rsidRPr="00A2037C" w:rsidRDefault="00F83E74" w:rsidP="000059CE">
            <w:pPr>
              <w:rPr>
                <w:color w:val="000000"/>
                <w:lang w:val="ro-RO"/>
              </w:rPr>
            </w:pPr>
            <w:hyperlink r:id="rId17" w:history="1">
              <w:r w:rsidRPr="00A2037C">
                <w:rPr>
                  <w:rStyle w:val="Hyperlink"/>
                  <w:lang w:val="ro-RO"/>
                </w:rPr>
                <w:t>http://10.0.100.217/eagleWebUI</w:t>
              </w:r>
            </w:hyperlink>
          </w:p>
          <w:p w14:paraId="54700B30" w14:textId="77777777" w:rsidR="00F83E74" w:rsidRPr="00A2037C" w:rsidRDefault="00F83E74" w:rsidP="000059CE">
            <w:pPr>
              <w:rPr>
                <w:color w:val="000000"/>
                <w:lang w:val="ro-RO"/>
              </w:rPr>
            </w:pPr>
            <w:hyperlink r:id="rId18" w:history="1">
              <w:r w:rsidRPr="00A2037C">
                <w:rPr>
                  <w:rStyle w:val="Hyperlink"/>
                  <w:lang w:val="ro-RO"/>
                </w:rPr>
                <w:t>http://10.0.100.218/eagleWebUI</w:t>
              </w:r>
            </w:hyperlink>
          </w:p>
          <w:p w14:paraId="696A1F2E" w14:textId="77777777" w:rsidR="00F83E74" w:rsidRPr="00A2037C" w:rsidRDefault="00F83E74" w:rsidP="000059CE">
            <w:pPr>
              <w:rPr>
                <w:color w:val="000000"/>
                <w:lang w:val="ro-RO"/>
              </w:rPr>
            </w:pPr>
            <w:hyperlink r:id="rId19" w:history="1">
              <w:r w:rsidRPr="00A2037C">
                <w:rPr>
                  <w:rStyle w:val="Hyperlink"/>
                  <w:lang w:val="ro-RO"/>
                </w:rPr>
                <w:t>http://10.0.100.219/eagleWebUI</w:t>
              </w:r>
            </w:hyperlink>
          </w:p>
          <w:p w14:paraId="273B1362" w14:textId="77777777" w:rsidR="00F83E74" w:rsidRPr="00A2037C" w:rsidRDefault="00F83E74" w:rsidP="000059CE">
            <w:pPr>
              <w:rPr>
                <w:color w:val="000000"/>
                <w:lang w:val="ro-RO"/>
              </w:rPr>
            </w:pPr>
            <w:hyperlink r:id="rId20" w:history="1">
              <w:r w:rsidRPr="00A2037C">
                <w:rPr>
                  <w:rStyle w:val="Hyperlink"/>
                  <w:lang w:val="ro-RO"/>
                </w:rPr>
                <w:t>http://10.0.100.220/eagleWebUI</w:t>
              </w:r>
            </w:hyperlink>
          </w:p>
          <w:p w14:paraId="2063711E" w14:textId="77777777" w:rsidR="00F83E74" w:rsidRPr="00A2037C" w:rsidRDefault="00F83E74" w:rsidP="000059CE">
            <w:pPr>
              <w:rPr>
                <w:color w:val="000000"/>
                <w:lang w:val="ro-RO"/>
              </w:rPr>
            </w:pPr>
            <w:hyperlink r:id="rId21" w:history="1">
              <w:r w:rsidRPr="00A2037C">
                <w:rPr>
                  <w:rStyle w:val="Hyperlink"/>
                  <w:lang w:val="ro-RO"/>
                </w:rPr>
                <w:t>http://10.0.100.221/eagleWebUI</w:t>
              </w:r>
            </w:hyperlink>
          </w:p>
        </w:tc>
        <w:tc>
          <w:tcPr>
            <w:tcW w:w="2228" w:type="dxa"/>
            <w:tcBorders>
              <w:top w:val="nil"/>
              <w:left w:val="nil"/>
              <w:bottom w:val="single" w:sz="4" w:space="0" w:color="auto"/>
              <w:right w:val="single" w:sz="4" w:space="0" w:color="auto"/>
            </w:tcBorders>
            <w:shd w:val="clear" w:color="auto" w:fill="auto"/>
            <w:noWrap/>
            <w:vAlign w:val="center"/>
            <w:hideMark/>
          </w:tcPr>
          <w:p w14:paraId="21F74F90" w14:textId="77777777" w:rsidR="00F83E74" w:rsidRPr="00A2037C" w:rsidRDefault="00F83E74" w:rsidP="000059CE">
            <w:pPr>
              <w:jc w:val="center"/>
              <w:rPr>
                <w:color w:val="000000"/>
                <w:lang w:val="ro-RO"/>
              </w:rPr>
            </w:pPr>
            <w:r w:rsidRPr="00A2037C">
              <w:rPr>
                <w:color w:val="000000"/>
                <w:lang w:val="ro-RO"/>
              </w:rPr>
              <w:t>SAP / CL/CT/SMS</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7B3FB9D" w14:textId="77777777" w:rsidR="00F83E74" w:rsidRPr="00A2037C" w:rsidRDefault="00F83E74" w:rsidP="000059CE">
            <w:pPr>
              <w:rPr>
                <w:color w:val="000000"/>
                <w:lang w:val="ro-RO"/>
              </w:rPr>
            </w:pPr>
          </w:p>
        </w:tc>
      </w:tr>
      <w:tr w:rsidR="00F83E74" w:rsidRPr="00A2037C" w14:paraId="1EC76401" w14:textId="77777777" w:rsidTr="000059CE">
        <w:trPr>
          <w:trHeight w:val="37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2E082446" w14:textId="77777777" w:rsidR="00F83E74" w:rsidRPr="00A2037C" w:rsidRDefault="00F83E74" w:rsidP="000059CE">
            <w:pPr>
              <w:jc w:val="right"/>
              <w:rPr>
                <w:color w:val="000000"/>
                <w:lang w:val="ro-RO"/>
              </w:rPr>
            </w:pPr>
            <w:r w:rsidRPr="00A2037C">
              <w:rPr>
                <w:color w:val="000000"/>
                <w:lang w:val="ro-RO"/>
              </w:rPr>
              <w:t>4</w:t>
            </w:r>
          </w:p>
        </w:tc>
        <w:tc>
          <w:tcPr>
            <w:tcW w:w="4137" w:type="dxa"/>
            <w:tcBorders>
              <w:top w:val="nil"/>
              <w:left w:val="nil"/>
              <w:bottom w:val="single" w:sz="4" w:space="0" w:color="auto"/>
              <w:right w:val="single" w:sz="4" w:space="0" w:color="auto"/>
            </w:tcBorders>
            <w:shd w:val="clear" w:color="auto" w:fill="auto"/>
            <w:noWrap/>
            <w:vAlign w:val="bottom"/>
            <w:hideMark/>
          </w:tcPr>
          <w:p w14:paraId="096463C8" w14:textId="77777777" w:rsidR="00F83E74" w:rsidRPr="00A2037C" w:rsidRDefault="00F83E74" w:rsidP="000059CE">
            <w:pPr>
              <w:rPr>
                <w:color w:val="000000"/>
                <w:lang w:val="ro-RO"/>
              </w:rPr>
            </w:pPr>
            <w:r w:rsidRPr="00A2037C">
              <w:rPr>
                <w:color w:val="000000"/>
                <w:lang w:val="ro-RO"/>
              </w:rPr>
              <w:t>LPIS GIS</w:t>
            </w:r>
          </w:p>
          <w:p w14:paraId="6B5494AB" w14:textId="77777777" w:rsidR="00F83E74" w:rsidRPr="00A2037C" w:rsidRDefault="00F83E74" w:rsidP="000059CE">
            <w:pPr>
              <w:rPr>
                <w:color w:val="000000"/>
                <w:lang w:val="ro-RO"/>
              </w:rPr>
            </w:pPr>
            <w:r w:rsidRPr="00A2037C">
              <w:rPr>
                <w:color w:val="000000"/>
                <w:lang w:val="ro-RO"/>
              </w:rPr>
              <w:t>http://10.0.101.181:8080/lpisapiaweb/</w:t>
            </w:r>
          </w:p>
        </w:tc>
        <w:tc>
          <w:tcPr>
            <w:tcW w:w="2228" w:type="dxa"/>
            <w:tcBorders>
              <w:top w:val="nil"/>
              <w:left w:val="nil"/>
              <w:bottom w:val="single" w:sz="4" w:space="0" w:color="auto"/>
              <w:right w:val="single" w:sz="4" w:space="0" w:color="auto"/>
            </w:tcBorders>
            <w:shd w:val="clear" w:color="auto" w:fill="auto"/>
            <w:noWrap/>
            <w:vAlign w:val="center"/>
            <w:hideMark/>
          </w:tcPr>
          <w:p w14:paraId="26D859FC" w14:textId="77777777" w:rsidR="00F83E74" w:rsidRPr="00A2037C" w:rsidRDefault="00F83E74" w:rsidP="000059CE">
            <w:pPr>
              <w:jc w:val="center"/>
              <w:rPr>
                <w:color w:val="000000"/>
                <w:lang w:val="ro-RO"/>
              </w:rPr>
            </w:pPr>
            <w:r w:rsidRPr="00A2037C">
              <w:rPr>
                <w:color w:val="000000"/>
                <w:lang w:val="ro-RO"/>
              </w:rPr>
              <w:t>SAP / CL/ CT</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500E7BF" w14:textId="77777777" w:rsidR="00F83E74" w:rsidRPr="00A2037C" w:rsidRDefault="00F83E74" w:rsidP="000059CE">
            <w:pPr>
              <w:rPr>
                <w:color w:val="000000"/>
                <w:lang w:val="ro-RO"/>
              </w:rPr>
            </w:pPr>
            <w:r w:rsidRPr="00A2037C">
              <w:rPr>
                <w:color w:val="000000"/>
                <w:lang w:val="ro-RO"/>
              </w:rPr>
              <w:t> Aplicație GIS</w:t>
            </w:r>
          </w:p>
        </w:tc>
      </w:tr>
      <w:tr w:rsidR="00F83E74" w:rsidRPr="00A2037C" w14:paraId="49C78DFB" w14:textId="77777777" w:rsidTr="000059CE">
        <w:trPr>
          <w:trHeight w:val="37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62543721" w14:textId="77777777" w:rsidR="00F83E74" w:rsidRPr="00A2037C" w:rsidRDefault="00F83E74" w:rsidP="000059CE">
            <w:pPr>
              <w:jc w:val="right"/>
              <w:rPr>
                <w:color w:val="000000"/>
                <w:lang w:val="ro-RO"/>
              </w:rPr>
            </w:pPr>
            <w:bookmarkStart w:id="4" w:name="_Hlk60659915"/>
            <w:r w:rsidRPr="00A2037C">
              <w:rPr>
                <w:color w:val="000000"/>
                <w:lang w:val="ro-RO"/>
              </w:rPr>
              <w:t>5</w:t>
            </w:r>
          </w:p>
        </w:tc>
        <w:tc>
          <w:tcPr>
            <w:tcW w:w="4137" w:type="dxa"/>
            <w:tcBorders>
              <w:top w:val="nil"/>
              <w:left w:val="nil"/>
              <w:bottom w:val="single" w:sz="4" w:space="0" w:color="auto"/>
              <w:right w:val="single" w:sz="4" w:space="0" w:color="auto"/>
            </w:tcBorders>
            <w:shd w:val="clear" w:color="auto" w:fill="auto"/>
            <w:noWrap/>
            <w:vAlign w:val="bottom"/>
            <w:hideMark/>
          </w:tcPr>
          <w:p w14:paraId="53D3D2BD" w14:textId="77777777" w:rsidR="00F83E74" w:rsidRPr="00A2037C" w:rsidRDefault="00F83E74" w:rsidP="000059CE">
            <w:pPr>
              <w:rPr>
                <w:color w:val="000000"/>
                <w:lang w:val="ro-RO"/>
              </w:rPr>
            </w:pPr>
            <w:r w:rsidRPr="00A2037C">
              <w:rPr>
                <w:color w:val="000000"/>
                <w:lang w:val="ro-RO"/>
              </w:rPr>
              <w:t>IPA-ON LINE</w:t>
            </w:r>
          </w:p>
        </w:tc>
        <w:tc>
          <w:tcPr>
            <w:tcW w:w="2228" w:type="dxa"/>
            <w:tcBorders>
              <w:top w:val="nil"/>
              <w:left w:val="nil"/>
              <w:bottom w:val="single" w:sz="4" w:space="0" w:color="auto"/>
              <w:right w:val="single" w:sz="4" w:space="0" w:color="auto"/>
            </w:tcBorders>
            <w:shd w:val="clear" w:color="auto" w:fill="auto"/>
            <w:noWrap/>
            <w:vAlign w:val="center"/>
            <w:hideMark/>
          </w:tcPr>
          <w:p w14:paraId="00489021" w14:textId="77777777" w:rsidR="00F83E74" w:rsidRPr="00A2037C" w:rsidRDefault="00F83E74" w:rsidP="000059CE">
            <w:pPr>
              <w:jc w:val="center"/>
              <w:rPr>
                <w:color w:val="000000"/>
                <w:lang w:val="ro-RO"/>
              </w:rPr>
            </w:pPr>
            <w:r w:rsidRPr="00A2037C">
              <w:rPr>
                <w:color w:val="000000"/>
                <w:lang w:val="ro-RO"/>
              </w:rPr>
              <w:t>SAP / CL/ CT/ SMS</w:t>
            </w:r>
          </w:p>
        </w:tc>
        <w:tc>
          <w:tcPr>
            <w:tcW w:w="2430" w:type="dxa"/>
            <w:tcBorders>
              <w:top w:val="nil"/>
              <w:left w:val="nil"/>
              <w:bottom w:val="single" w:sz="4" w:space="0" w:color="auto"/>
              <w:right w:val="single" w:sz="4" w:space="0" w:color="auto"/>
            </w:tcBorders>
            <w:shd w:val="clear" w:color="auto" w:fill="auto"/>
            <w:noWrap/>
            <w:vAlign w:val="bottom"/>
            <w:hideMark/>
          </w:tcPr>
          <w:p w14:paraId="7ACDF1F0" w14:textId="77777777" w:rsidR="00F83E74" w:rsidRPr="00A2037C" w:rsidRDefault="00F83E74" w:rsidP="000059CE">
            <w:pPr>
              <w:rPr>
                <w:color w:val="000000"/>
                <w:lang w:val="ro-RO"/>
              </w:rPr>
            </w:pPr>
            <w:r w:rsidRPr="00A2037C">
              <w:rPr>
                <w:color w:val="000000"/>
                <w:lang w:val="ro-RO"/>
              </w:rPr>
              <w:t> Sistemul LPIS</w:t>
            </w:r>
          </w:p>
        </w:tc>
      </w:tr>
      <w:tr w:rsidR="00F83E74" w:rsidRPr="00A2037C" w14:paraId="04F089C8" w14:textId="77777777" w:rsidTr="000059CE">
        <w:trPr>
          <w:trHeight w:val="37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079EBFE9" w14:textId="77777777" w:rsidR="00F83E74" w:rsidRPr="00A2037C" w:rsidRDefault="00F83E74" w:rsidP="000059CE">
            <w:pPr>
              <w:jc w:val="right"/>
              <w:rPr>
                <w:color w:val="000000"/>
                <w:lang w:val="ro-RO"/>
              </w:rPr>
            </w:pPr>
            <w:r w:rsidRPr="00A2037C">
              <w:rPr>
                <w:color w:val="000000"/>
                <w:lang w:val="ro-RO"/>
              </w:rPr>
              <w:t>8</w:t>
            </w:r>
          </w:p>
        </w:tc>
        <w:tc>
          <w:tcPr>
            <w:tcW w:w="4137" w:type="dxa"/>
            <w:tcBorders>
              <w:top w:val="nil"/>
              <w:left w:val="nil"/>
              <w:bottom w:val="single" w:sz="4" w:space="0" w:color="auto"/>
              <w:right w:val="single" w:sz="4" w:space="0" w:color="auto"/>
            </w:tcBorders>
            <w:shd w:val="clear" w:color="auto" w:fill="auto"/>
            <w:noWrap/>
            <w:vAlign w:val="bottom"/>
            <w:hideMark/>
          </w:tcPr>
          <w:p w14:paraId="70350C6F" w14:textId="77777777" w:rsidR="00F83E74" w:rsidRPr="00A2037C" w:rsidRDefault="00F83E74" w:rsidP="000059CE">
            <w:pPr>
              <w:rPr>
                <w:lang w:val="ro-RO" w:eastAsia="en-GB"/>
              </w:rPr>
            </w:pPr>
            <w:hyperlink r:id="rId22" w:history="1">
              <w:r w:rsidRPr="00A2037C">
                <w:rPr>
                  <w:rStyle w:val="Hyperlink"/>
                  <w:lang w:val="ro-RO"/>
                </w:rPr>
                <w:t>http://10.0.100.161/subv2018</w:t>
              </w:r>
            </w:hyperlink>
            <w:r w:rsidRPr="00A2037C">
              <w:rPr>
                <w:lang w:val="ro-RO"/>
              </w:rPr>
              <w:t xml:space="preserve">, </w:t>
            </w:r>
            <w:hyperlink r:id="rId23" w:history="1">
              <w:r w:rsidRPr="00A2037C">
                <w:rPr>
                  <w:rStyle w:val="Hyperlink"/>
                  <w:lang w:val="ro-RO"/>
                </w:rPr>
                <w:t>http://10.0.100.161/subv2019</w:t>
              </w:r>
            </w:hyperlink>
            <w:r w:rsidRPr="00A2037C">
              <w:rPr>
                <w:color w:val="1F497D"/>
                <w:lang w:val="ro-RO"/>
              </w:rPr>
              <w:t>,</w:t>
            </w:r>
          </w:p>
          <w:p w14:paraId="3E2AE068" w14:textId="77777777" w:rsidR="00F83E74" w:rsidRPr="00A2037C" w:rsidRDefault="00F83E74" w:rsidP="000059CE">
            <w:pPr>
              <w:rPr>
                <w:lang w:val="ro-RO"/>
              </w:rPr>
            </w:pPr>
            <w:hyperlink r:id="rId24" w:history="1">
              <w:r w:rsidRPr="00A2037C">
                <w:rPr>
                  <w:rStyle w:val="Hyperlink"/>
                  <w:lang w:val="ro-RO"/>
                </w:rPr>
                <w:t>http://10.0.100.161/subv2020</w:t>
              </w:r>
            </w:hyperlink>
          </w:p>
          <w:p w14:paraId="0DEFC6C8" w14:textId="77777777" w:rsidR="00F83E74" w:rsidRPr="00A2037C" w:rsidRDefault="00F83E74" w:rsidP="000059CE">
            <w:pPr>
              <w:rPr>
                <w:lang w:val="ro-RO"/>
              </w:rPr>
            </w:pPr>
            <w:hyperlink r:id="rId25" w:history="1">
              <w:r w:rsidRPr="00A2037C">
                <w:rPr>
                  <w:rStyle w:val="Hyperlink"/>
                  <w:lang w:val="ro-RO"/>
                </w:rPr>
                <w:t>http://10.0.100.161/subv2021</w:t>
              </w:r>
            </w:hyperlink>
          </w:p>
        </w:tc>
        <w:tc>
          <w:tcPr>
            <w:tcW w:w="2228" w:type="dxa"/>
            <w:tcBorders>
              <w:top w:val="nil"/>
              <w:left w:val="nil"/>
              <w:bottom w:val="single" w:sz="4" w:space="0" w:color="auto"/>
              <w:right w:val="single" w:sz="4" w:space="0" w:color="auto"/>
            </w:tcBorders>
            <w:shd w:val="clear" w:color="auto" w:fill="auto"/>
            <w:noWrap/>
            <w:vAlign w:val="bottom"/>
            <w:hideMark/>
          </w:tcPr>
          <w:p w14:paraId="42A9A7B2" w14:textId="77777777" w:rsidR="00F83E74" w:rsidRPr="00A2037C" w:rsidRDefault="00F83E74" w:rsidP="000059CE">
            <w:pPr>
              <w:jc w:val="center"/>
              <w:rPr>
                <w:color w:val="000000"/>
                <w:lang w:val="ro-RO"/>
              </w:rPr>
            </w:pPr>
            <w:r w:rsidRPr="00A2037C">
              <w:rPr>
                <w:color w:val="000000"/>
                <w:lang w:val="ro-RO"/>
              </w:rPr>
              <w:lastRenderedPageBreak/>
              <w:t>SMS</w:t>
            </w:r>
          </w:p>
        </w:tc>
        <w:tc>
          <w:tcPr>
            <w:tcW w:w="2430" w:type="dxa"/>
            <w:tcBorders>
              <w:top w:val="nil"/>
              <w:left w:val="nil"/>
              <w:bottom w:val="single" w:sz="4" w:space="0" w:color="auto"/>
              <w:right w:val="single" w:sz="4" w:space="0" w:color="auto"/>
            </w:tcBorders>
            <w:shd w:val="clear" w:color="auto" w:fill="auto"/>
            <w:noWrap/>
            <w:vAlign w:val="bottom"/>
            <w:hideMark/>
          </w:tcPr>
          <w:p w14:paraId="0193249F" w14:textId="77777777" w:rsidR="00F83E74" w:rsidRPr="00A2037C" w:rsidRDefault="00F83E74" w:rsidP="000059CE">
            <w:pPr>
              <w:rPr>
                <w:color w:val="000000"/>
                <w:lang w:val="ro-RO"/>
              </w:rPr>
            </w:pPr>
            <w:r w:rsidRPr="00A2037C">
              <w:rPr>
                <w:color w:val="000000"/>
                <w:lang w:val="ro-RO"/>
              </w:rPr>
              <w:t>Subvenție motorină și creșterea animalelor </w:t>
            </w:r>
          </w:p>
        </w:tc>
      </w:tr>
      <w:tr w:rsidR="00F83E74" w:rsidRPr="00A2037C" w14:paraId="7AE40156" w14:textId="77777777" w:rsidTr="000059CE">
        <w:trPr>
          <w:trHeight w:val="37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AE282F8" w14:textId="77777777" w:rsidR="00F83E74" w:rsidRPr="00A2037C" w:rsidRDefault="00F83E74" w:rsidP="000059CE">
            <w:pPr>
              <w:jc w:val="right"/>
              <w:rPr>
                <w:color w:val="000000"/>
                <w:lang w:val="ro-RO"/>
              </w:rPr>
            </w:pPr>
            <w:r w:rsidRPr="00A2037C">
              <w:rPr>
                <w:color w:val="000000"/>
                <w:lang w:val="ro-RO"/>
              </w:rPr>
              <w:t>9</w:t>
            </w:r>
          </w:p>
        </w:tc>
        <w:tc>
          <w:tcPr>
            <w:tcW w:w="4137" w:type="dxa"/>
            <w:tcBorders>
              <w:top w:val="nil"/>
              <w:left w:val="nil"/>
              <w:bottom w:val="single" w:sz="4" w:space="0" w:color="auto"/>
              <w:right w:val="single" w:sz="4" w:space="0" w:color="auto"/>
            </w:tcBorders>
            <w:shd w:val="clear" w:color="auto" w:fill="auto"/>
            <w:noWrap/>
            <w:vAlign w:val="bottom"/>
            <w:hideMark/>
          </w:tcPr>
          <w:p w14:paraId="7EC723BD" w14:textId="77777777" w:rsidR="00F83E74" w:rsidRPr="00A2037C" w:rsidRDefault="00F83E74" w:rsidP="000059CE">
            <w:pPr>
              <w:rPr>
                <w:color w:val="000000"/>
                <w:lang w:val="ro-RO"/>
              </w:rPr>
            </w:pPr>
            <w:hyperlink r:id="rId26" w:history="1">
              <w:r w:rsidRPr="00A2037C">
                <w:rPr>
                  <w:rStyle w:val="Hyperlink"/>
                  <w:lang w:val="ro-RO"/>
                </w:rPr>
                <w:t>http://sniia2.iqm.ro/sniia/rom/servlet</w:t>
              </w:r>
            </w:hyperlink>
          </w:p>
        </w:tc>
        <w:tc>
          <w:tcPr>
            <w:tcW w:w="2228" w:type="dxa"/>
            <w:tcBorders>
              <w:top w:val="nil"/>
              <w:left w:val="nil"/>
              <w:bottom w:val="single" w:sz="4" w:space="0" w:color="auto"/>
              <w:right w:val="single" w:sz="4" w:space="0" w:color="auto"/>
            </w:tcBorders>
            <w:shd w:val="clear" w:color="auto" w:fill="auto"/>
            <w:noWrap/>
            <w:vAlign w:val="bottom"/>
            <w:hideMark/>
          </w:tcPr>
          <w:p w14:paraId="38B2FAB1" w14:textId="77777777" w:rsidR="00F83E74" w:rsidRPr="00A2037C" w:rsidRDefault="00F83E74" w:rsidP="000059CE">
            <w:pPr>
              <w:jc w:val="center"/>
              <w:rPr>
                <w:color w:val="000000"/>
                <w:lang w:val="ro-RO"/>
              </w:rPr>
            </w:pPr>
            <w:r w:rsidRPr="00A2037C">
              <w:rPr>
                <w:color w:val="000000"/>
                <w:lang w:val="ro-RO"/>
              </w:rPr>
              <w:t>SMS</w:t>
            </w:r>
          </w:p>
        </w:tc>
        <w:tc>
          <w:tcPr>
            <w:tcW w:w="2430" w:type="dxa"/>
            <w:tcBorders>
              <w:top w:val="nil"/>
              <w:left w:val="nil"/>
              <w:bottom w:val="single" w:sz="4" w:space="0" w:color="auto"/>
              <w:right w:val="single" w:sz="4" w:space="0" w:color="auto"/>
            </w:tcBorders>
            <w:shd w:val="clear" w:color="auto" w:fill="auto"/>
            <w:noWrap/>
            <w:vAlign w:val="bottom"/>
            <w:hideMark/>
          </w:tcPr>
          <w:p w14:paraId="45481F42" w14:textId="77777777" w:rsidR="00F83E74" w:rsidRPr="00A2037C" w:rsidRDefault="00F83E74" w:rsidP="000059CE">
            <w:pPr>
              <w:rPr>
                <w:color w:val="000000"/>
                <w:lang w:val="ro-RO"/>
              </w:rPr>
            </w:pPr>
            <w:r w:rsidRPr="00A2037C">
              <w:rPr>
                <w:color w:val="000000"/>
                <w:lang w:val="ro-RO"/>
              </w:rPr>
              <w:t>IQM</w:t>
            </w:r>
          </w:p>
        </w:tc>
      </w:tr>
      <w:tr w:rsidR="00F83E74" w:rsidRPr="00A2037C" w14:paraId="3030571E" w14:textId="77777777" w:rsidTr="000059CE">
        <w:trPr>
          <w:trHeight w:val="37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81442B2" w14:textId="77777777" w:rsidR="00F83E74" w:rsidRPr="00A2037C" w:rsidRDefault="00F83E74" w:rsidP="000059CE">
            <w:pPr>
              <w:jc w:val="right"/>
              <w:rPr>
                <w:color w:val="000000"/>
                <w:lang w:val="ro-RO"/>
              </w:rPr>
            </w:pPr>
            <w:r w:rsidRPr="00A2037C">
              <w:rPr>
                <w:color w:val="000000"/>
                <w:lang w:val="ro-RO"/>
              </w:rPr>
              <w:t>10</w:t>
            </w:r>
          </w:p>
        </w:tc>
        <w:tc>
          <w:tcPr>
            <w:tcW w:w="4137" w:type="dxa"/>
            <w:tcBorders>
              <w:top w:val="nil"/>
              <w:left w:val="nil"/>
              <w:bottom w:val="single" w:sz="4" w:space="0" w:color="auto"/>
              <w:right w:val="single" w:sz="4" w:space="0" w:color="auto"/>
            </w:tcBorders>
            <w:shd w:val="clear" w:color="auto" w:fill="auto"/>
            <w:noWrap/>
            <w:vAlign w:val="bottom"/>
            <w:hideMark/>
          </w:tcPr>
          <w:p w14:paraId="5C4F6348" w14:textId="77777777" w:rsidR="00F83E74" w:rsidRPr="00A2037C" w:rsidRDefault="00F83E74" w:rsidP="000059CE">
            <w:pPr>
              <w:rPr>
                <w:color w:val="000000"/>
                <w:lang w:val="ro-RO"/>
              </w:rPr>
            </w:pPr>
            <w:hyperlink r:id="rId27" w:history="1">
              <w:r w:rsidRPr="00A2037C">
                <w:rPr>
                  <w:rStyle w:val="Hyperlink"/>
                  <w:lang w:val="ro-RO"/>
                </w:rPr>
                <w:t>http://10.0.100.75:8888/</w:t>
              </w:r>
            </w:hyperlink>
          </w:p>
        </w:tc>
        <w:tc>
          <w:tcPr>
            <w:tcW w:w="2228" w:type="dxa"/>
            <w:tcBorders>
              <w:top w:val="nil"/>
              <w:left w:val="nil"/>
              <w:bottom w:val="single" w:sz="4" w:space="0" w:color="auto"/>
              <w:right w:val="single" w:sz="4" w:space="0" w:color="auto"/>
            </w:tcBorders>
            <w:shd w:val="clear" w:color="auto" w:fill="auto"/>
            <w:noWrap/>
            <w:vAlign w:val="bottom"/>
            <w:hideMark/>
          </w:tcPr>
          <w:p w14:paraId="6CA098F8" w14:textId="77777777" w:rsidR="00F83E74" w:rsidRPr="00A2037C" w:rsidRDefault="00F83E74" w:rsidP="000059CE">
            <w:pPr>
              <w:jc w:val="center"/>
              <w:rPr>
                <w:color w:val="000000"/>
                <w:lang w:val="ro-RO"/>
              </w:rPr>
            </w:pPr>
            <w:r w:rsidRPr="00A2037C">
              <w:rPr>
                <w:color w:val="000000"/>
                <w:lang w:val="ro-RO"/>
              </w:rPr>
              <w:t>SAP / CL/ CT/ SMS</w:t>
            </w:r>
          </w:p>
        </w:tc>
        <w:tc>
          <w:tcPr>
            <w:tcW w:w="2430" w:type="dxa"/>
            <w:tcBorders>
              <w:top w:val="nil"/>
              <w:left w:val="nil"/>
              <w:bottom w:val="single" w:sz="4" w:space="0" w:color="auto"/>
              <w:right w:val="single" w:sz="4" w:space="0" w:color="auto"/>
            </w:tcBorders>
            <w:shd w:val="clear" w:color="auto" w:fill="auto"/>
            <w:noWrap/>
            <w:vAlign w:val="bottom"/>
            <w:hideMark/>
          </w:tcPr>
          <w:p w14:paraId="68195DCC" w14:textId="77777777" w:rsidR="00F83E74" w:rsidRPr="00A2037C" w:rsidRDefault="00F83E74" w:rsidP="000059CE">
            <w:pPr>
              <w:rPr>
                <w:color w:val="000000"/>
                <w:lang w:val="ro-RO"/>
              </w:rPr>
            </w:pPr>
            <w:r w:rsidRPr="00A2037C">
              <w:rPr>
                <w:color w:val="1F497D"/>
                <w:lang w:val="ro-RO"/>
              </w:rPr>
              <w:t>M 21</w:t>
            </w:r>
          </w:p>
        </w:tc>
      </w:tr>
      <w:tr w:rsidR="00F83E74" w:rsidRPr="00A2037C" w14:paraId="07309B4F" w14:textId="77777777" w:rsidTr="000059CE">
        <w:trPr>
          <w:trHeight w:val="37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98AE4FA" w14:textId="77777777" w:rsidR="00F83E74" w:rsidRPr="00A2037C" w:rsidRDefault="00F83E74" w:rsidP="000059CE">
            <w:pPr>
              <w:jc w:val="right"/>
              <w:rPr>
                <w:color w:val="000000"/>
                <w:lang w:val="ro-RO"/>
              </w:rPr>
            </w:pPr>
            <w:r w:rsidRPr="00A2037C">
              <w:rPr>
                <w:color w:val="000000"/>
                <w:lang w:val="ro-RO"/>
              </w:rPr>
              <w:t>11</w:t>
            </w:r>
          </w:p>
        </w:tc>
        <w:tc>
          <w:tcPr>
            <w:tcW w:w="4137" w:type="dxa"/>
            <w:tcBorders>
              <w:top w:val="nil"/>
              <w:left w:val="nil"/>
              <w:bottom w:val="single" w:sz="4" w:space="0" w:color="auto"/>
              <w:right w:val="single" w:sz="4" w:space="0" w:color="auto"/>
            </w:tcBorders>
            <w:shd w:val="clear" w:color="auto" w:fill="auto"/>
            <w:noWrap/>
            <w:vAlign w:val="bottom"/>
            <w:hideMark/>
          </w:tcPr>
          <w:p w14:paraId="707F24CE" w14:textId="77777777" w:rsidR="00F83E74" w:rsidRPr="00A2037C" w:rsidRDefault="00F83E74" w:rsidP="000059CE">
            <w:pPr>
              <w:rPr>
                <w:color w:val="000000"/>
                <w:lang w:val="ro-RO"/>
              </w:rPr>
            </w:pPr>
            <w:hyperlink r:id="rId28" w:history="1">
              <w:r w:rsidRPr="00A2037C">
                <w:rPr>
                  <w:rStyle w:val="Hyperlink"/>
                  <w:lang w:val="ro-RO"/>
                </w:rPr>
                <w:t>http://10.0.100.101:8088/SVAPNT</w:t>
              </w:r>
            </w:hyperlink>
          </w:p>
        </w:tc>
        <w:tc>
          <w:tcPr>
            <w:tcW w:w="2228" w:type="dxa"/>
            <w:tcBorders>
              <w:top w:val="nil"/>
              <w:left w:val="nil"/>
              <w:bottom w:val="single" w:sz="4" w:space="0" w:color="auto"/>
              <w:right w:val="single" w:sz="4" w:space="0" w:color="auto"/>
            </w:tcBorders>
            <w:shd w:val="clear" w:color="auto" w:fill="auto"/>
            <w:noWrap/>
            <w:vAlign w:val="bottom"/>
            <w:hideMark/>
          </w:tcPr>
          <w:p w14:paraId="58B3F8CE" w14:textId="77777777" w:rsidR="00F83E74" w:rsidRPr="00A2037C" w:rsidRDefault="00F83E74" w:rsidP="000059CE">
            <w:pPr>
              <w:jc w:val="center"/>
              <w:rPr>
                <w:color w:val="000000"/>
                <w:lang w:val="ro-RO"/>
              </w:rPr>
            </w:pPr>
            <w:r w:rsidRPr="00A2037C">
              <w:rPr>
                <w:color w:val="000000"/>
                <w:lang w:val="ro-RO"/>
              </w:rPr>
              <w:t>SMS</w:t>
            </w:r>
          </w:p>
        </w:tc>
        <w:tc>
          <w:tcPr>
            <w:tcW w:w="2430" w:type="dxa"/>
            <w:tcBorders>
              <w:top w:val="nil"/>
              <w:left w:val="nil"/>
              <w:bottom w:val="single" w:sz="4" w:space="0" w:color="auto"/>
              <w:right w:val="single" w:sz="4" w:space="0" w:color="auto"/>
            </w:tcBorders>
            <w:shd w:val="clear" w:color="auto" w:fill="auto"/>
            <w:noWrap/>
            <w:vAlign w:val="bottom"/>
            <w:hideMark/>
          </w:tcPr>
          <w:p w14:paraId="0B5CEE5A" w14:textId="77777777" w:rsidR="00F83E74" w:rsidRPr="00A2037C" w:rsidRDefault="00F83E74" w:rsidP="000059CE">
            <w:pPr>
              <w:rPr>
                <w:color w:val="000000"/>
                <w:lang w:val="ro-RO"/>
              </w:rPr>
            </w:pPr>
            <w:r w:rsidRPr="00A2037C">
              <w:rPr>
                <w:color w:val="000000"/>
                <w:lang w:val="ro-RO"/>
              </w:rPr>
              <w:t>lapte si fructe in scoli</w:t>
            </w:r>
          </w:p>
        </w:tc>
      </w:tr>
      <w:tr w:rsidR="00F83E74" w:rsidRPr="00A2037C" w14:paraId="5B6A364E" w14:textId="77777777" w:rsidTr="000059CE">
        <w:trPr>
          <w:trHeight w:val="37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EC2EA68" w14:textId="77777777" w:rsidR="00F83E74" w:rsidRPr="00A2037C" w:rsidRDefault="00F83E74" w:rsidP="000059CE">
            <w:pPr>
              <w:jc w:val="right"/>
              <w:rPr>
                <w:color w:val="000000"/>
                <w:lang w:val="ro-RO"/>
              </w:rPr>
            </w:pPr>
            <w:r w:rsidRPr="00A2037C">
              <w:rPr>
                <w:color w:val="000000"/>
                <w:lang w:val="ro-RO"/>
              </w:rPr>
              <w:t>12</w:t>
            </w:r>
          </w:p>
        </w:tc>
        <w:tc>
          <w:tcPr>
            <w:tcW w:w="4137" w:type="dxa"/>
            <w:tcBorders>
              <w:top w:val="nil"/>
              <w:left w:val="nil"/>
              <w:bottom w:val="single" w:sz="4" w:space="0" w:color="auto"/>
              <w:right w:val="single" w:sz="4" w:space="0" w:color="auto"/>
            </w:tcBorders>
            <w:shd w:val="clear" w:color="auto" w:fill="auto"/>
            <w:noWrap/>
            <w:vAlign w:val="bottom"/>
            <w:hideMark/>
          </w:tcPr>
          <w:p w14:paraId="46A78746" w14:textId="77777777" w:rsidR="00F83E74" w:rsidRPr="00A2037C" w:rsidRDefault="00F83E74" w:rsidP="000059CE">
            <w:pPr>
              <w:rPr>
                <w:color w:val="000000"/>
                <w:lang w:val="ro-RO"/>
              </w:rPr>
            </w:pPr>
            <w:hyperlink r:id="rId29" w:history="1">
              <w:r w:rsidRPr="00A2037C">
                <w:rPr>
                  <w:rStyle w:val="Hyperlink"/>
                  <w:lang w:val="ro-RO"/>
                </w:rPr>
                <w:t>http://10.0.100.161/m14/</w:t>
              </w:r>
            </w:hyperlink>
          </w:p>
        </w:tc>
        <w:tc>
          <w:tcPr>
            <w:tcW w:w="2228" w:type="dxa"/>
            <w:tcBorders>
              <w:top w:val="nil"/>
              <w:left w:val="nil"/>
              <w:bottom w:val="single" w:sz="4" w:space="0" w:color="auto"/>
              <w:right w:val="single" w:sz="4" w:space="0" w:color="auto"/>
            </w:tcBorders>
            <w:shd w:val="clear" w:color="auto" w:fill="auto"/>
            <w:noWrap/>
            <w:vAlign w:val="bottom"/>
            <w:hideMark/>
          </w:tcPr>
          <w:p w14:paraId="23FD6D0F" w14:textId="77777777" w:rsidR="00F83E74" w:rsidRPr="00A2037C" w:rsidRDefault="00F83E74" w:rsidP="000059CE">
            <w:pPr>
              <w:jc w:val="center"/>
              <w:rPr>
                <w:color w:val="000000"/>
                <w:lang w:val="ro-RO"/>
              </w:rPr>
            </w:pPr>
            <w:r w:rsidRPr="00A2037C">
              <w:rPr>
                <w:color w:val="000000"/>
                <w:lang w:val="ro-RO"/>
              </w:rPr>
              <w:t>SMS</w:t>
            </w:r>
          </w:p>
        </w:tc>
        <w:tc>
          <w:tcPr>
            <w:tcW w:w="2430" w:type="dxa"/>
            <w:tcBorders>
              <w:top w:val="nil"/>
              <w:left w:val="nil"/>
              <w:bottom w:val="single" w:sz="4" w:space="0" w:color="auto"/>
              <w:right w:val="single" w:sz="4" w:space="0" w:color="auto"/>
            </w:tcBorders>
            <w:shd w:val="clear" w:color="auto" w:fill="auto"/>
            <w:noWrap/>
            <w:vAlign w:val="bottom"/>
            <w:hideMark/>
          </w:tcPr>
          <w:p w14:paraId="4C4DB01D" w14:textId="77777777" w:rsidR="00F83E74" w:rsidRPr="00A2037C" w:rsidRDefault="00F83E74" w:rsidP="000059CE">
            <w:pPr>
              <w:rPr>
                <w:color w:val="000000"/>
                <w:lang w:val="ro-RO"/>
              </w:rPr>
            </w:pPr>
            <w:r w:rsidRPr="00A2037C">
              <w:rPr>
                <w:color w:val="1F497D"/>
                <w:lang w:val="ro-RO"/>
              </w:rPr>
              <w:t>M14</w:t>
            </w:r>
          </w:p>
        </w:tc>
      </w:tr>
      <w:tr w:rsidR="00F83E74" w:rsidRPr="00A2037C" w14:paraId="675DCCFE" w14:textId="77777777" w:rsidTr="000059CE">
        <w:trPr>
          <w:trHeight w:val="37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4B22C26" w14:textId="77777777" w:rsidR="00F83E74" w:rsidRPr="00A2037C" w:rsidRDefault="00F83E74" w:rsidP="000059CE">
            <w:pPr>
              <w:jc w:val="right"/>
              <w:rPr>
                <w:color w:val="000000"/>
                <w:lang w:val="ro-RO"/>
              </w:rPr>
            </w:pPr>
            <w:r w:rsidRPr="00A2037C">
              <w:rPr>
                <w:color w:val="000000"/>
                <w:lang w:val="ro-RO"/>
              </w:rPr>
              <w:t>13</w:t>
            </w:r>
          </w:p>
        </w:tc>
        <w:tc>
          <w:tcPr>
            <w:tcW w:w="4137" w:type="dxa"/>
            <w:tcBorders>
              <w:top w:val="nil"/>
              <w:left w:val="nil"/>
              <w:bottom w:val="single" w:sz="4" w:space="0" w:color="auto"/>
              <w:right w:val="single" w:sz="4" w:space="0" w:color="auto"/>
            </w:tcBorders>
            <w:shd w:val="clear" w:color="auto" w:fill="auto"/>
            <w:noWrap/>
            <w:vAlign w:val="bottom"/>
            <w:hideMark/>
          </w:tcPr>
          <w:p w14:paraId="1254712B" w14:textId="77777777" w:rsidR="00F83E74" w:rsidRPr="00A2037C" w:rsidRDefault="00F83E74" w:rsidP="000059CE">
            <w:pPr>
              <w:rPr>
                <w:color w:val="000000"/>
                <w:lang w:val="ro-RO"/>
              </w:rPr>
            </w:pPr>
            <w:hyperlink r:id="rId30" w:history="1">
              <w:r w:rsidRPr="00A2037C">
                <w:rPr>
                  <w:rStyle w:val="Hyperlink"/>
                  <w:lang w:val="ro-RO"/>
                </w:rPr>
                <w:t>http://10.0.101.138/subv2020mp/</w:t>
              </w:r>
            </w:hyperlink>
          </w:p>
        </w:tc>
        <w:tc>
          <w:tcPr>
            <w:tcW w:w="2228" w:type="dxa"/>
            <w:tcBorders>
              <w:top w:val="nil"/>
              <w:left w:val="nil"/>
              <w:bottom w:val="single" w:sz="4" w:space="0" w:color="auto"/>
              <w:right w:val="single" w:sz="4" w:space="0" w:color="auto"/>
            </w:tcBorders>
            <w:shd w:val="clear" w:color="auto" w:fill="auto"/>
            <w:noWrap/>
            <w:vAlign w:val="bottom"/>
            <w:hideMark/>
          </w:tcPr>
          <w:p w14:paraId="4C863D69" w14:textId="77777777" w:rsidR="00F83E74" w:rsidRPr="00A2037C" w:rsidRDefault="00F83E74" w:rsidP="000059CE">
            <w:pPr>
              <w:jc w:val="center"/>
              <w:rPr>
                <w:color w:val="000000"/>
                <w:lang w:val="ro-RO"/>
              </w:rPr>
            </w:pPr>
            <w:r w:rsidRPr="00A2037C">
              <w:rPr>
                <w:color w:val="000000"/>
                <w:lang w:val="ro-RO"/>
              </w:rPr>
              <w:t>SMS</w:t>
            </w:r>
          </w:p>
        </w:tc>
        <w:tc>
          <w:tcPr>
            <w:tcW w:w="2430" w:type="dxa"/>
            <w:tcBorders>
              <w:top w:val="nil"/>
              <w:left w:val="nil"/>
              <w:bottom w:val="single" w:sz="4" w:space="0" w:color="auto"/>
              <w:right w:val="single" w:sz="4" w:space="0" w:color="auto"/>
            </w:tcBorders>
            <w:shd w:val="clear" w:color="auto" w:fill="auto"/>
            <w:noWrap/>
            <w:vAlign w:val="bottom"/>
            <w:hideMark/>
          </w:tcPr>
          <w:p w14:paraId="54EEC73A" w14:textId="77777777" w:rsidR="00F83E74" w:rsidRPr="00A2037C" w:rsidRDefault="00F83E74" w:rsidP="000059CE">
            <w:pPr>
              <w:rPr>
                <w:color w:val="000000"/>
                <w:lang w:val="ro-RO"/>
              </w:rPr>
            </w:pPr>
            <w:r w:rsidRPr="00A2037C">
              <w:rPr>
                <w:color w:val="1F497D"/>
                <w:lang w:val="ro-RO"/>
              </w:rPr>
              <w:t>PNA</w:t>
            </w:r>
          </w:p>
        </w:tc>
      </w:tr>
      <w:tr w:rsidR="00F83E74" w:rsidRPr="00A2037C" w14:paraId="5E26FFD8" w14:textId="77777777" w:rsidTr="000059CE">
        <w:trPr>
          <w:trHeight w:val="37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8E0CB6" w14:textId="77777777" w:rsidR="00F83E74" w:rsidRPr="00A2037C" w:rsidRDefault="00F83E74" w:rsidP="000059CE">
            <w:pPr>
              <w:jc w:val="right"/>
              <w:rPr>
                <w:color w:val="000000"/>
                <w:lang w:val="ro-RO"/>
              </w:rPr>
            </w:pPr>
            <w:r w:rsidRPr="00A2037C">
              <w:rPr>
                <w:color w:val="000000"/>
                <w:lang w:val="ro-RO"/>
              </w:rPr>
              <w:t>14</w:t>
            </w:r>
          </w:p>
        </w:tc>
        <w:tc>
          <w:tcPr>
            <w:tcW w:w="4137" w:type="dxa"/>
            <w:tcBorders>
              <w:top w:val="single" w:sz="4" w:space="0" w:color="auto"/>
              <w:left w:val="nil"/>
              <w:bottom w:val="single" w:sz="4" w:space="0" w:color="auto"/>
              <w:right w:val="single" w:sz="4" w:space="0" w:color="auto"/>
            </w:tcBorders>
            <w:shd w:val="clear" w:color="auto" w:fill="auto"/>
            <w:noWrap/>
            <w:vAlign w:val="bottom"/>
          </w:tcPr>
          <w:p w14:paraId="288A4CD4" w14:textId="77777777" w:rsidR="00F83E74" w:rsidRPr="00A2037C" w:rsidRDefault="00F83E74" w:rsidP="000059CE">
            <w:pPr>
              <w:rPr>
                <w:color w:val="000000"/>
                <w:lang w:val="ro-RO"/>
              </w:rPr>
            </w:pPr>
            <w:hyperlink r:id="rId31" w:history="1">
              <w:r w:rsidRPr="00A2037C">
                <w:rPr>
                  <w:rStyle w:val="Hyperlink"/>
                  <w:lang w:val="ro-RO"/>
                </w:rPr>
                <w:t>http://10.0.101.138/m15/</w:t>
              </w:r>
            </w:hyperlink>
          </w:p>
        </w:tc>
        <w:tc>
          <w:tcPr>
            <w:tcW w:w="2228" w:type="dxa"/>
            <w:tcBorders>
              <w:top w:val="single" w:sz="4" w:space="0" w:color="auto"/>
              <w:left w:val="nil"/>
              <w:bottom w:val="single" w:sz="4" w:space="0" w:color="auto"/>
              <w:right w:val="single" w:sz="4" w:space="0" w:color="auto"/>
            </w:tcBorders>
            <w:shd w:val="clear" w:color="auto" w:fill="auto"/>
            <w:noWrap/>
            <w:vAlign w:val="bottom"/>
          </w:tcPr>
          <w:p w14:paraId="5CB22905" w14:textId="77777777" w:rsidR="00F83E74" w:rsidRPr="00A2037C" w:rsidRDefault="00F83E74" w:rsidP="000059CE">
            <w:pPr>
              <w:jc w:val="center"/>
              <w:rPr>
                <w:color w:val="000000"/>
                <w:lang w:val="ro-RO"/>
              </w:rPr>
            </w:pPr>
            <w:r w:rsidRPr="00A2037C">
              <w:rPr>
                <w:color w:val="000000"/>
                <w:lang w:val="ro-RO"/>
              </w:rPr>
              <w:t>SMS</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39DC9403" w14:textId="77777777" w:rsidR="00F83E74" w:rsidRPr="00A2037C" w:rsidRDefault="00F83E74" w:rsidP="000059CE">
            <w:pPr>
              <w:rPr>
                <w:color w:val="000000"/>
                <w:lang w:val="ro-RO"/>
              </w:rPr>
            </w:pPr>
            <w:r w:rsidRPr="00A2037C">
              <w:rPr>
                <w:color w:val="000000"/>
                <w:lang w:val="ro-RO"/>
              </w:rPr>
              <w:t>M15</w:t>
            </w:r>
          </w:p>
        </w:tc>
      </w:tr>
      <w:tr w:rsidR="00F83E74" w:rsidRPr="00A2037C" w14:paraId="2CA5D2AC" w14:textId="77777777" w:rsidTr="000059CE">
        <w:trPr>
          <w:trHeight w:val="375"/>
        </w:trPr>
        <w:tc>
          <w:tcPr>
            <w:tcW w:w="1120" w:type="dxa"/>
            <w:tcBorders>
              <w:top w:val="nil"/>
              <w:left w:val="single" w:sz="4" w:space="0" w:color="auto"/>
              <w:bottom w:val="single" w:sz="4" w:space="0" w:color="auto"/>
              <w:right w:val="single" w:sz="4" w:space="0" w:color="auto"/>
            </w:tcBorders>
            <w:shd w:val="clear" w:color="auto" w:fill="auto"/>
            <w:noWrap/>
            <w:vAlign w:val="bottom"/>
          </w:tcPr>
          <w:p w14:paraId="1931E99F" w14:textId="77777777" w:rsidR="00F83E74" w:rsidRPr="00A2037C" w:rsidRDefault="00F83E74" w:rsidP="000059CE">
            <w:pPr>
              <w:jc w:val="right"/>
              <w:rPr>
                <w:color w:val="000000"/>
                <w:lang w:val="ro-RO"/>
              </w:rPr>
            </w:pPr>
            <w:r w:rsidRPr="00A2037C">
              <w:rPr>
                <w:color w:val="000000"/>
                <w:lang w:val="ro-RO"/>
              </w:rPr>
              <w:t>15</w:t>
            </w:r>
          </w:p>
        </w:tc>
        <w:tc>
          <w:tcPr>
            <w:tcW w:w="4137" w:type="dxa"/>
            <w:tcBorders>
              <w:top w:val="nil"/>
              <w:left w:val="nil"/>
              <w:bottom w:val="single" w:sz="4" w:space="0" w:color="auto"/>
              <w:right w:val="single" w:sz="4" w:space="0" w:color="auto"/>
            </w:tcBorders>
            <w:shd w:val="clear" w:color="auto" w:fill="auto"/>
            <w:noWrap/>
            <w:vAlign w:val="bottom"/>
          </w:tcPr>
          <w:p w14:paraId="2ADC3EAC" w14:textId="77777777" w:rsidR="00F83E74" w:rsidRPr="00A2037C" w:rsidRDefault="00F83E74" w:rsidP="000059CE">
            <w:pPr>
              <w:rPr>
                <w:color w:val="000000"/>
                <w:lang w:val="ro-RO"/>
              </w:rPr>
            </w:pPr>
            <w:hyperlink r:id="rId32" w:history="1">
              <w:r w:rsidRPr="00A2037C">
                <w:rPr>
                  <w:rStyle w:val="Hyperlink"/>
                  <w:lang w:val="ro-RO"/>
                </w:rPr>
                <w:t>http://10.0.100.43/cgi-bin</w:t>
              </w:r>
            </w:hyperlink>
            <w:r w:rsidRPr="00A2037C">
              <w:rPr>
                <w:color w:val="1F497D"/>
                <w:lang w:val="ro-RO"/>
              </w:rPr>
              <w:t> </w:t>
            </w:r>
          </w:p>
        </w:tc>
        <w:tc>
          <w:tcPr>
            <w:tcW w:w="2228" w:type="dxa"/>
            <w:tcBorders>
              <w:top w:val="nil"/>
              <w:left w:val="nil"/>
              <w:bottom w:val="single" w:sz="4" w:space="0" w:color="auto"/>
              <w:right w:val="single" w:sz="4" w:space="0" w:color="auto"/>
            </w:tcBorders>
            <w:shd w:val="clear" w:color="auto" w:fill="auto"/>
            <w:noWrap/>
            <w:vAlign w:val="bottom"/>
          </w:tcPr>
          <w:p w14:paraId="5E5D1204" w14:textId="77777777" w:rsidR="00F83E74" w:rsidRPr="00A2037C" w:rsidRDefault="00F83E74" w:rsidP="000059CE">
            <w:pPr>
              <w:jc w:val="center"/>
              <w:rPr>
                <w:color w:val="000000"/>
                <w:lang w:val="ro-RO"/>
              </w:rPr>
            </w:pPr>
            <w:r w:rsidRPr="00A2037C">
              <w:rPr>
                <w:color w:val="000000"/>
                <w:lang w:val="ro-RO"/>
              </w:rPr>
              <w:t>SMS</w:t>
            </w:r>
          </w:p>
        </w:tc>
        <w:tc>
          <w:tcPr>
            <w:tcW w:w="2430" w:type="dxa"/>
            <w:tcBorders>
              <w:top w:val="nil"/>
              <w:left w:val="nil"/>
              <w:bottom w:val="single" w:sz="4" w:space="0" w:color="auto"/>
              <w:right w:val="single" w:sz="4" w:space="0" w:color="auto"/>
            </w:tcBorders>
            <w:shd w:val="clear" w:color="auto" w:fill="auto"/>
            <w:noWrap/>
            <w:vAlign w:val="bottom"/>
          </w:tcPr>
          <w:p w14:paraId="338912DF" w14:textId="77777777" w:rsidR="00F83E74" w:rsidRPr="00A2037C" w:rsidRDefault="00F83E74" w:rsidP="000059CE">
            <w:pPr>
              <w:rPr>
                <w:lang w:val="ro-RO" w:eastAsia="en-GB"/>
              </w:rPr>
            </w:pPr>
            <w:r w:rsidRPr="00A2037C">
              <w:rPr>
                <w:color w:val="1F497D"/>
                <w:lang w:val="ro-RO"/>
              </w:rPr>
              <w:t>Renta viagera</w:t>
            </w:r>
          </w:p>
        </w:tc>
      </w:tr>
      <w:bookmarkEnd w:id="4"/>
      <w:tr w:rsidR="00F83E74" w:rsidRPr="00A2037C" w14:paraId="554FE10D" w14:textId="77777777" w:rsidTr="000059CE">
        <w:trPr>
          <w:trHeight w:val="37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FEC45" w14:textId="77777777" w:rsidR="00F83E74" w:rsidRPr="00A2037C" w:rsidRDefault="00F83E74" w:rsidP="000059CE">
            <w:pPr>
              <w:jc w:val="right"/>
              <w:rPr>
                <w:color w:val="000000"/>
                <w:lang w:val="ro-RO"/>
              </w:rPr>
            </w:pPr>
            <w:r w:rsidRPr="00A2037C">
              <w:rPr>
                <w:color w:val="000000"/>
                <w:lang w:val="ro-RO"/>
              </w:rPr>
              <w:t>16</w:t>
            </w:r>
          </w:p>
        </w:tc>
        <w:tc>
          <w:tcPr>
            <w:tcW w:w="4137" w:type="dxa"/>
            <w:tcBorders>
              <w:top w:val="single" w:sz="4" w:space="0" w:color="auto"/>
              <w:left w:val="nil"/>
              <w:bottom w:val="single" w:sz="4" w:space="0" w:color="auto"/>
              <w:right w:val="single" w:sz="4" w:space="0" w:color="auto"/>
            </w:tcBorders>
            <w:shd w:val="clear" w:color="auto" w:fill="auto"/>
            <w:noWrap/>
            <w:vAlign w:val="bottom"/>
            <w:hideMark/>
          </w:tcPr>
          <w:p w14:paraId="5C680076" w14:textId="77777777" w:rsidR="00F83E74" w:rsidRPr="00A2037C" w:rsidRDefault="00F83E74" w:rsidP="000059CE">
            <w:pPr>
              <w:rPr>
                <w:color w:val="000000"/>
                <w:lang w:val="ro-RO"/>
              </w:rPr>
            </w:pPr>
            <w:r w:rsidRPr="00A2037C">
              <w:rPr>
                <w:color w:val="000000"/>
                <w:lang w:val="ro-RO"/>
              </w:rPr>
              <w:t>SIVECO APPLICATIONS</w:t>
            </w:r>
          </w:p>
        </w:tc>
        <w:tc>
          <w:tcPr>
            <w:tcW w:w="2228" w:type="dxa"/>
            <w:tcBorders>
              <w:top w:val="single" w:sz="4" w:space="0" w:color="auto"/>
              <w:left w:val="nil"/>
              <w:bottom w:val="single" w:sz="4" w:space="0" w:color="auto"/>
              <w:right w:val="single" w:sz="4" w:space="0" w:color="auto"/>
            </w:tcBorders>
            <w:shd w:val="clear" w:color="auto" w:fill="auto"/>
            <w:noWrap/>
            <w:vAlign w:val="bottom"/>
            <w:hideMark/>
          </w:tcPr>
          <w:p w14:paraId="1CE69034" w14:textId="77777777" w:rsidR="00F83E74" w:rsidRPr="00A2037C" w:rsidRDefault="00F83E74" w:rsidP="000059CE">
            <w:pPr>
              <w:jc w:val="center"/>
              <w:rPr>
                <w:color w:val="000000"/>
                <w:lang w:val="ro-RO"/>
              </w:rPr>
            </w:pPr>
            <w:r w:rsidRPr="00A2037C">
              <w:rPr>
                <w:color w:val="000000"/>
                <w:lang w:val="ro-RO"/>
              </w:rPr>
              <w:t>SERD</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436CC7E" w14:textId="77777777" w:rsidR="00F83E74" w:rsidRPr="00A2037C" w:rsidRDefault="00F83E74" w:rsidP="000059CE">
            <w:pPr>
              <w:rPr>
                <w:color w:val="000000"/>
                <w:lang w:val="ro-RO"/>
              </w:rPr>
            </w:pPr>
            <w:r w:rsidRPr="00A2037C">
              <w:rPr>
                <w:color w:val="000000"/>
                <w:lang w:val="ro-RO"/>
              </w:rPr>
              <w:t> </w:t>
            </w:r>
          </w:p>
        </w:tc>
      </w:tr>
      <w:tr w:rsidR="00F83E74" w:rsidRPr="00A2037C" w14:paraId="74F21552" w14:textId="77777777" w:rsidTr="000059CE">
        <w:trPr>
          <w:trHeight w:val="37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79A369" w14:textId="77777777" w:rsidR="00F83E74" w:rsidRPr="00A2037C" w:rsidRDefault="00F83E74" w:rsidP="000059CE">
            <w:pPr>
              <w:jc w:val="right"/>
              <w:rPr>
                <w:color w:val="000000"/>
                <w:lang w:val="ro-RO"/>
              </w:rPr>
            </w:pPr>
            <w:r w:rsidRPr="00A2037C">
              <w:rPr>
                <w:color w:val="000000"/>
                <w:lang w:val="ro-RO"/>
              </w:rPr>
              <w:t>17</w:t>
            </w:r>
          </w:p>
        </w:tc>
        <w:tc>
          <w:tcPr>
            <w:tcW w:w="4137" w:type="dxa"/>
            <w:tcBorders>
              <w:top w:val="single" w:sz="4" w:space="0" w:color="auto"/>
              <w:left w:val="nil"/>
              <w:bottom w:val="single" w:sz="4" w:space="0" w:color="auto"/>
              <w:right w:val="single" w:sz="4" w:space="0" w:color="auto"/>
            </w:tcBorders>
            <w:shd w:val="clear" w:color="auto" w:fill="auto"/>
            <w:noWrap/>
            <w:vAlign w:val="bottom"/>
          </w:tcPr>
          <w:p w14:paraId="797EDE5D" w14:textId="77777777" w:rsidR="00F83E74" w:rsidRPr="00A2037C" w:rsidRDefault="00F83E74" w:rsidP="000059CE">
            <w:pPr>
              <w:rPr>
                <w:color w:val="000000"/>
                <w:lang w:val="ro-RO"/>
              </w:rPr>
            </w:pPr>
            <w:hyperlink r:id="rId33" w:history="1">
              <w:r w:rsidRPr="00A2037C">
                <w:rPr>
                  <w:rStyle w:val="Hyperlink"/>
                  <w:lang w:val="ro-RO"/>
                </w:rPr>
                <w:t>http://10.0.151.71/login.php</w:t>
              </w:r>
            </w:hyperlink>
          </w:p>
        </w:tc>
        <w:tc>
          <w:tcPr>
            <w:tcW w:w="2228" w:type="dxa"/>
            <w:tcBorders>
              <w:top w:val="single" w:sz="4" w:space="0" w:color="auto"/>
              <w:left w:val="nil"/>
              <w:bottom w:val="single" w:sz="4" w:space="0" w:color="auto"/>
              <w:right w:val="single" w:sz="4" w:space="0" w:color="auto"/>
            </w:tcBorders>
            <w:shd w:val="clear" w:color="auto" w:fill="auto"/>
            <w:noWrap/>
            <w:vAlign w:val="bottom"/>
          </w:tcPr>
          <w:p w14:paraId="1325934B" w14:textId="77777777" w:rsidR="00F83E74" w:rsidRPr="00A2037C" w:rsidRDefault="00F83E74" w:rsidP="000059CE">
            <w:pPr>
              <w:jc w:val="center"/>
              <w:rPr>
                <w:color w:val="000000"/>
                <w:lang w:val="ro-RO"/>
              </w:rPr>
            </w:pPr>
            <w:r w:rsidRPr="00A2037C">
              <w:rPr>
                <w:color w:val="000000"/>
                <w:lang w:val="ro-RO"/>
              </w:rPr>
              <w:t>SMS</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23906151" w14:textId="77777777" w:rsidR="00F83E74" w:rsidRPr="00A2037C" w:rsidRDefault="00F83E74" w:rsidP="000059CE">
            <w:pPr>
              <w:rPr>
                <w:color w:val="000000"/>
                <w:lang w:val="ro-RO"/>
              </w:rPr>
            </w:pPr>
            <w:r w:rsidRPr="00A2037C">
              <w:rPr>
                <w:color w:val="000000"/>
                <w:lang w:val="ro-RO"/>
              </w:rPr>
              <w:t>Legume minimis</w:t>
            </w:r>
          </w:p>
        </w:tc>
      </w:tr>
      <w:tr w:rsidR="00F83E74" w:rsidRPr="00A2037C" w14:paraId="78FB4D48" w14:textId="77777777" w:rsidTr="000059CE">
        <w:trPr>
          <w:trHeight w:val="37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28F423" w14:textId="77777777" w:rsidR="00F83E74" w:rsidRPr="00A2037C" w:rsidRDefault="00F83E74" w:rsidP="000059CE">
            <w:pPr>
              <w:jc w:val="right"/>
              <w:rPr>
                <w:color w:val="000000"/>
                <w:lang w:val="ro-RO"/>
              </w:rPr>
            </w:pPr>
            <w:r w:rsidRPr="00A2037C">
              <w:rPr>
                <w:color w:val="000000"/>
                <w:lang w:val="ro-RO"/>
              </w:rPr>
              <w:t>18</w:t>
            </w:r>
          </w:p>
        </w:tc>
        <w:tc>
          <w:tcPr>
            <w:tcW w:w="4137" w:type="dxa"/>
            <w:tcBorders>
              <w:top w:val="single" w:sz="4" w:space="0" w:color="auto"/>
              <w:left w:val="nil"/>
              <w:bottom w:val="single" w:sz="4" w:space="0" w:color="auto"/>
              <w:right w:val="single" w:sz="4" w:space="0" w:color="auto"/>
            </w:tcBorders>
            <w:shd w:val="clear" w:color="auto" w:fill="auto"/>
            <w:noWrap/>
            <w:vAlign w:val="bottom"/>
          </w:tcPr>
          <w:p w14:paraId="6C2A943D" w14:textId="77777777" w:rsidR="00F83E74" w:rsidRPr="00A2037C" w:rsidRDefault="00F83E74" w:rsidP="000059CE">
            <w:pPr>
              <w:rPr>
                <w:color w:val="000000"/>
                <w:lang w:val="ro-RO"/>
              </w:rPr>
            </w:pPr>
            <w:hyperlink r:id="rId34" w:history="1">
              <w:r w:rsidRPr="00A2037C">
                <w:rPr>
                  <w:rStyle w:val="Hyperlink"/>
                  <w:lang w:val="ro-RO"/>
                </w:rPr>
                <w:t>http://10.0.101.138/covid2021/</w:t>
              </w:r>
            </w:hyperlink>
          </w:p>
        </w:tc>
        <w:tc>
          <w:tcPr>
            <w:tcW w:w="2228" w:type="dxa"/>
            <w:tcBorders>
              <w:top w:val="single" w:sz="4" w:space="0" w:color="auto"/>
              <w:left w:val="nil"/>
              <w:bottom w:val="single" w:sz="4" w:space="0" w:color="auto"/>
              <w:right w:val="single" w:sz="4" w:space="0" w:color="auto"/>
            </w:tcBorders>
            <w:shd w:val="clear" w:color="auto" w:fill="auto"/>
            <w:noWrap/>
            <w:vAlign w:val="bottom"/>
          </w:tcPr>
          <w:p w14:paraId="3885EAD6" w14:textId="77777777" w:rsidR="00F83E74" w:rsidRPr="00A2037C" w:rsidRDefault="00F83E74" w:rsidP="000059CE">
            <w:pPr>
              <w:jc w:val="center"/>
              <w:rPr>
                <w:color w:val="000000"/>
                <w:lang w:val="ro-RO"/>
              </w:rPr>
            </w:pPr>
            <w:r w:rsidRPr="00A2037C">
              <w:rPr>
                <w:color w:val="000000"/>
                <w:lang w:val="ro-RO"/>
              </w:rPr>
              <w:t>CL/SAP/SMS</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048EE531" w14:textId="77777777" w:rsidR="00F83E74" w:rsidRPr="00A2037C" w:rsidRDefault="00F83E74" w:rsidP="000059CE">
            <w:pPr>
              <w:rPr>
                <w:color w:val="000000"/>
                <w:lang w:val="ro-RO"/>
              </w:rPr>
            </w:pPr>
            <w:r w:rsidRPr="00A2037C">
              <w:rPr>
                <w:color w:val="000000"/>
                <w:lang w:val="ro-RO"/>
              </w:rPr>
              <w:t>Ajutor minimis bovine COVID 19</w:t>
            </w:r>
          </w:p>
        </w:tc>
      </w:tr>
      <w:tr w:rsidR="00F83E74" w:rsidRPr="00A2037C" w14:paraId="13728AB4" w14:textId="77777777" w:rsidTr="000059CE">
        <w:trPr>
          <w:trHeight w:val="37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D0C41B" w14:textId="77777777" w:rsidR="00F83E74" w:rsidRPr="00A2037C" w:rsidRDefault="00F83E74" w:rsidP="000059CE">
            <w:pPr>
              <w:jc w:val="right"/>
              <w:rPr>
                <w:color w:val="000000"/>
                <w:lang w:val="ro-RO"/>
              </w:rPr>
            </w:pPr>
            <w:r w:rsidRPr="00A2037C">
              <w:rPr>
                <w:color w:val="000000"/>
                <w:lang w:val="ro-RO"/>
              </w:rPr>
              <w:t>19</w:t>
            </w:r>
          </w:p>
        </w:tc>
        <w:tc>
          <w:tcPr>
            <w:tcW w:w="4137" w:type="dxa"/>
            <w:tcBorders>
              <w:top w:val="single" w:sz="4" w:space="0" w:color="auto"/>
              <w:left w:val="nil"/>
              <w:bottom w:val="single" w:sz="4" w:space="0" w:color="auto"/>
              <w:right w:val="single" w:sz="4" w:space="0" w:color="auto"/>
            </w:tcBorders>
            <w:shd w:val="clear" w:color="auto" w:fill="auto"/>
            <w:noWrap/>
            <w:vAlign w:val="bottom"/>
          </w:tcPr>
          <w:p w14:paraId="730030DF" w14:textId="77777777" w:rsidR="00F83E74" w:rsidRPr="00A2037C" w:rsidRDefault="00F83E74" w:rsidP="000059CE">
            <w:pPr>
              <w:rPr>
                <w:color w:val="000000"/>
                <w:lang w:val="ro-RO"/>
              </w:rPr>
            </w:pPr>
            <w:r w:rsidRPr="00A2037C">
              <w:rPr>
                <w:color w:val="000000"/>
                <w:lang w:val="ro-RO"/>
              </w:rPr>
              <w:t>http://10.0.101.138/apicol/</w:t>
            </w:r>
          </w:p>
        </w:tc>
        <w:tc>
          <w:tcPr>
            <w:tcW w:w="2228" w:type="dxa"/>
            <w:tcBorders>
              <w:top w:val="single" w:sz="4" w:space="0" w:color="auto"/>
              <w:left w:val="nil"/>
              <w:bottom w:val="single" w:sz="4" w:space="0" w:color="auto"/>
              <w:right w:val="single" w:sz="4" w:space="0" w:color="auto"/>
            </w:tcBorders>
            <w:shd w:val="clear" w:color="auto" w:fill="auto"/>
            <w:noWrap/>
            <w:vAlign w:val="bottom"/>
          </w:tcPr>
          <w:p w14:paraId="695FDEE2" w14:textId="77777777" w:rsidR="00F83E74" w:rsidRPr="00A2037C" w:rsidRDefault="00F83E74" w:rsidP="000059CE">
            <w:pPr>
              <w:jc w:val="center"/>
              <w:rPr>
                <w:color w:val="000000"/>
                <w:lang w:val="ro-RO"/>
              </w:rPr>
            </w:pPr>
            <w:r w:rsidRPr="00A2037C">
              <w:rPr>
                <w:color w:val="000000"/>
                <w:lang w:val="ro-RO"/>
              </w:rPr>
              <w:t>SMS</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1DF67851" w14:textId="77777777" w:rsidR="00F83E74" w:rsidRPr="00A2037C" w:rsidRDefault="00F83E74" w:rsidP="000059CE">
            <w:pPr>
              <w:rPr>
                <w:color w:val="000000"/>
                <w:lang w:val="ro-RO"/>
              </w:rPr>
            </w:pPr>
            <w:r w:rsidRPr="00A2037C">
              <w:rPr>
                <w:color w:val="000000"/>
                <w:lang w:val="ro-RO"/>
              </w:rPr>
              <w:t>Minimis apicol</w:t>
            </w:r>
          </w:p>
        </w:tc>
      </w:tr>
    </w:tbl>
    <w:p w14:paraId="2C3FD59D" w14:textId="77777777" w:rsidR="00F83E74" w:rsidRPr="00A2037C" w:rsidRDefault="00F83E74" w:rsidP="00F83E74">
      <w:pPr>
        <w:spacing w:line="360" w:lineRule="auto"/>
        <w:ind w:left="567"/>
        <w:rPr>
          <w:rFonts w:ascii="Arial" w:hAnsi="Arial" w:cs="Arial"/>
          <w:b/>
          <w:sz w:val="28"/>
          <w:szCs w:val="28"/>
          <w:lang w:val="ro-RO"/>
        </w:rPr>
      </w:pPr>
    </w:p>
    <w:bookmarkEnd w:id="3"/>
    <w:p w14:paraId="27F2A0AF" w14:textId="77777777" w:rsidR="00F83E74" w:rsidRPr="000035EA" w:rsidRDefault="00F83E74" w:rsidP="000035EA">
      <w:pPr>
        <w:numPr>
          <w:ilvl w:val="0"/>
          <w:numId w:val="33"/>
        </w:numPr>
        <w:spacing w:after="0" w:line="240" w:lineRule="auto"/>
        <w:ind w:left="567" w:hanging="567"/>
        <w:rPr>
          <w:rFonts w:ascii="Times New Roman" w:hAnsi="Times New Roman" w:cs="Times New Roman"/>
          <w:b/>
          <w:sz w:val="24"/>
          <w:szCs w:val="24"/>
          <w:lang w:val="ro-RO"/>
        </w:rPr>
      </w:pPr>
      <w:r w:rsidRPr="000035EA">
        <w:rPr>
          <w:rFonts w:ascii="Times New Roman" w:hAnsi="Times New Roman" w:cs="Times New Roman"/>
          <w:b/>
          <w:sz w:val="24"/>
          <w:szCs w:val="24"/>
          <w:lang w:val="ro-RO"/>
        </w:rPr>
        <w:t>SERVICIUL AUTORIZARE PLĂȚI ȘI CENTRE LOCALE</w:t>
      </w:r>
    </w:p>
    <w:p w14:paraId="220B1957" w14:textId="77777777" w:rsidR="00F83E74" w:rsidRPr="000035EA" w:rsidRDefault="00F83E74" w:rsidP="000035EA">
      <w:pPr>
        <w:spacing w:after="0" w:line="240" w:lineRule="auto"/>
        <w:ind w:left="567"/>
        <w:rPr>
          <w:rFonts w:ascii="Times New Roman" w:hAnsi="Times New Roman" w:cs="Times New Roman"/>
          <w:b/>
          <w:sz w:val="24"/>
          <w:szCs w:val="24"/>
          <w:lang w:val="ro-RO"/>
        </w:rPr>
      </w:pPr>
    </w:p>
    <w:p w14:paraId="1ED7E830" w14:textId="77777777" w:rsidR="00F83E74" w:rsidRPr="000035EA" w:rsidRDefault="00F83E74" w:rsidP="000035EA">
      <w:pPr>
        <w:spacing w:after="0" w:line="240" w:lineRule="auto"/>
        <w:ind w:firstLine="720"/>
        <w:jc w:val="both"/>
        <w:rPr>
          <w:rFonts w:ascii="Times New Roman" w:hAnsi="Times New Roman" w:cs="Times New Roman"/>
          <w:sz w:val="24"/>
          <w:szCs w:val="24"/>
          <w:lang w:val="ro-RO"/>
        </w:rPr>
      </w:pPr>
      <w:r w:rsidRPr="000035EA">
        <w:rPr>
          <w:rFonts w:ascii="Times New Roman" w:hAnsi="Times New Roman" w:cs="Times New Roman"/>
          <w:sz w:val="24"/>
          <w:szCs w:val="24"/>
          <w:lang w:val="ro-RO"/>
        </w:rPr>
        <w:t>Structura organizatorică și de funcționare a Centrului Judetean APIA Covasna impune ca acest serviciu să aibă o colaborare permanentă cu centrele locale: Centrul Local Întorsura Buzăului, Centrul Local Covasna, Centrul Local Târgu Secuiesc, Centrul Local Baraolt și Centrul Local Sfântu Gheorghe.</w:t>
      </w:r>
    </w:p>
    <w:p w14:paraId="5BF33B26" w14:textId="77777777" w:rsidR="00F83E74" w:rsidRPr="000035EA" w:rsidRDefault="00F83E74" w:rsidP="000035EA">
      <w:pPr>
        <w:spacing w:after="0" w:line="240" w:lineRule="auto"/>
        <w:ind w:left="567"/>
        <w:rPr>
          <w:rFonts w:ascii="Times New Roman" w:hAnsi="Times New Roman" w:cs="Times New Roman"/>
          <w:b/>
          <w:sz w:val="24"/>
          <w:szCs w:val="24"/>
          <w:lang w:val="ro-RO"/>
        </w:rPr>
      </w:pPr>
    </w:p>
    <w:p w14:paraId="1D31061C" w14:textId="77777777" w:rsidR="00F83E74" w:rsidRPr="000035EA" w:rsidRDefault="00F83E74" w:rsidP="000035EA">
      <w:pPr>
        <w:spacing w:after="0" w:line="240" w:lineRule="auto"/>
        <w:ind w:firstLine="360"/>
        <w:jc w:val="both"/>
        <w:rPr>
          <w:rFonts w:ascii="Times New Roman" w:hAnsi="Times New Roman" w:cs="Times New Roman"/>
          <w:b/>
          <w:sz w:val="24"/>
          <w:szCs w:val="24"/>
          <w:lang w:val="ro-RO"/>
        </w:rPr>
      </w:pPr>
      <w:r w:rsidRPr="000035EA">
        <w:rPr>
          <w:rFonts w:ascii="Times New Roman" w:hAnsi="Times New Roman" w:cs="Times New Roman"/>
          <w:b/>
          <w:bCs/>
          <w:sz w:val="24"/>
          <w:szCs w:val="24"/>
          <w:lang w:val="ro-RO"/>
        </w:rPr>
        <w:t>Scheme de sprijin gestionate de sistemul IT:</w:t>
      </w:r>
    </w:p>
    <w:p w14:paraId="7CC429D3" w14:textId="77777777" w:rsidR="00F83E74" w:rsidRPr="000035EA" w:rsidRDefault="00F83E74" w:rsidP="000035EA">
      <w:pPr>
        <w:shd w:val="clear" w:color="auto" w:fill="FFFFFF"/>
        <w:spacing w:after="0" w:line="240" w:lineRule="auto"/>
        <w:jc w:val="both"/>
        <w:rPr>
          <w:rFonts w:ascii="Times New Roman" w:hAnsi="Times New Roman" w:cs="Times New Roman"/>
          <w:bCs/>
          <w:sz w:val="24"/>
          <w:szCs w:val="24"/>
          <w:lang w:val="ro-RO"/>
        </w:rPr>
      </w:pPr>
      <w:r w:rsidRPr="000035EA">
        <w:rPr>
          <w:rFonts w:ascii="Times New Roman" w:hAnsi="Times New Roman" w:cs="Times New Roman"/>
          <w:bCs/>
          <w:sz w:val="24"/>
          <w:szCs w:val="24"/>
          <w:lang w:val="ro-RO"/>
        </w:rPr>
        <w:tab/>
        <w:t>1. S</w:t>
      </w:r>
      <w:r w:rsidRPr="000035EA">
        <w:rPr>
          <w:rFonts w:ascii="Times New Roman" w:hAnsi="Times New Roman" w:cs="Times New Roman"/>
          <w:sz w:val="24"/>
          <w:szCs w:val="24"/>
          <w:lang w:val="ro-RO"/>
        </w:rPr>
        <w:t xml:space="preserve">chemele de plăţi directe, ca mecanisme de susţinere a producătorilor agricoli, care se aplică în agricultură în </w:t>
      </w:r>
      <w:bookmarkStart w:id="5" w:name="do|ar2|pa1"/>
      <w:bookmarkEnd w:id="5"/>
      <w:r w:rsidRPr="000035EA">
        <w:rPr>
          <w:rFonts w:ascii="Times New Roman" w:hAnsi="Times New Roman" w:cs="Times New Roman"/>
          <w:sz w:val="24"/>
          <w:szCs w:val="24"/>
          <w:lang w:val="ro-RO"/>
        </w:rPr>
        <w:t>perioada 2015 – 2023:</w:t>
      </w:r>
    </w:p>
    <w:p w14:paraId="0C8572B3" w14:textId="77777777" w:rsidR="00F83E74" w:rsidRPr="000035EA" w:rsidRDefault="00F83E74" w:rsidP="000035EA">
      <w:pPr>
        <w:shd w:val="clear" w:color="auto" w:fill="FFFFFF"/>
        <w:spacing w:after="0" w:line="240" w:lineRule="auto"/>
        <w:ind w:firstLine="708"/>
        <w:jc w:val="both"/>
        <w:rPr>
          <w:rFonts w:ascii="Times New Roman" w:hAnsi="Times New Roman" w:cs="Times New Roman"/>
          <w:sz w:val="24"/>
          <w:szCs w:val="24"/>
          <w:lang w:val="ro-RO"/>
        </w:rPr>
      </w:pPr>
      <w:bookmarkStart w:id="6" w:name="do|ar2|lia"/>
      <w:bookmarkEnd w:id="6"/>
      <w:r w:rsidRPr="000035EA">
        <w:rPr>
          <w:rFonts w:ascii="Times New Roman" w:hAnsi="Times New Roman" w:cs="Times New Roman"/>
          <w:bCs/>
          <w:sz w:val="24"/>
          <w:szCs w:val="24"/>
          <w:lang w:val="ro-RO"/>
        </w:rPr>
        <w:t xml:space="preserve">- </w:t>
      </w:r>
      <w:r w:rsidRPr="000035EA">
        <w:rPr>
          <w:rFonts w:ascii="Times New Roman" w:hAnsi="Times New Roman" w:cs="Times New Roman"/>
          <w:sz w:val="24"/>
          <w:szCs w:val="24"/>
          <w:lang w:val="ro-RO"/>
        </w:rPr>
        <w:t>schema de plată unică pe suprafaţă</w:t>
      </w:r>
    </w:p>
    <w:p w14:paraId="768DF7FE" w14:textId="77777777" w:rsidR="00F83E74" w:rsidRPr="000035EA" w:rsidRDefault="00F83E74" w:rsidP="000035EA">
      <w:pPr>
        <w:shd w:val="clear" w:color="auto" w:fill="FFFFFF"/>
        <w:spacing w:after="0" w:line="240" w:lineRule="auto"/>
        <w:ind w:firstLine="708"/>
        <w:jc w:val="both"/>
        <w:rPr>
          <w:rFonts w:ascii="Times New Roman" w:hAnsi="Times New Roman" w:cs="Times New Roman"/>
          <w:sz w:val="24"/>
          <w:szCs w:val="24"/>
          <w:lang w:val="ro-RO"/>
        </w:rPr>
      </w:pPr>
      <w:r w:rsidRPr="000035EA">
        <w:rPr>
          <w:rFonts w:ascii="Times New Roman" w:hAnsi="Times New Roman" w:cs="Times New Roman"/>
          <w:sz w:val="24"/>
          <w:szCs w:val="24"/>
          <w:lang w:val="ro-RO"/>
        </w:rPr>
        <w:t>-</w:t>
      </w:r>
      <w:bookmarkStart w:id="7" w:name="do|ar2|lib"/>
      <w:bookmarkStart w:id="8" w:name="do|ar2|lic"/>
      <w:bookmarkEnd w:id="7"/>
      <w:bookmarkEnd w:id="8"/>
      <w:r w:rsidRPr="000035EA">
        <w:rPr>
          <w:rFonts w:ascii="Times New Roman" w:hAnsi="Times New Roman" w:cs="Times New Roman"/>
          <w:bCs/>
          <w:sz w:val="24"/>
          <w:szCs w:val="24"/>
          <w:lang w:val="ro-RO"/>
        </w:rPr>
        <w:t xml:space="preserve"> plata redistributivă</w:t>
      </w:r>
      <w:r w:rsidRPr="000035EA">
        <w:rPr>
          <w:rFonts w:ascii="Times New Roman" w:hAnsi="Times New Roman" w:cs="Times New Roman"/>
          <w:sz w:val="24"/>
          <w:szCs w:val="24"/>
          <w:lang w:val="ro-RO"/>
        </w:rPr>
        <w:t>;</w:t>
      </w:r>
    </w:p>
    <w:p w14:paraId="3F6FC99A" w14:textId="77777777" w:rsidR="00F83E74" w:rsidRPr="000035EA" w:rsidRDefault="00F83E74" w:rsidP="000035EA">
      <w:pPr>
        <w:shd w:val="clear" w:color="auto" w:fill="FFFFFF"/>
        <w:spacing w:after="0" w:line="240" w:lineRule="auto"/>
        <w:ind w:firstLine="708"/>
        <w:jc w:val="both"/>
        <w:rPr>
          <w:rFonts w:ascii="Times New Roman" w:hAnsi="Times New Roman" w:cs="Times New Roman"/>
          <w:bCs/>
          <w:sz w:val="24"/>
          <w:szCs w:val="24"/>
          <w:lang w:val="ro-RO"/>
        </w:rPr>
      </w:pPr>
      <w:bookmarkStart w:id="9" w:name="do|ar2|lid"/>
      <w:bookmarkEnd w:id="9"/>
      <w:r w:rsidRPr="000035EA">
        <w:rPr>
          <w:rFonts w:ascii="Times New Roman" w:hAnsi="Times New Roman" w:cs="Times New Roman"/>
          <w:bCs/>
          <w:sz w:val="24"/>
          <w:szCs w:val="24"/>
          <w:lang w:val="ro-RO"/>
        </w:rPr>
        <w:t>- plata pentru practici agricole benefice pentru climă şi mediu</w:t>
      </w:r>
      <w:r w:rsidRPr="000035EA">
        <w:rPr>
          <w:rFonts w:ascii="Times New Roman" w:hAnsi="Times New Roman" w:cs="Times New Roman"/>
          <w:sz w:val="24"/>
          <w:szCs w:val="24"/>
          <w:lang w:val="ro-RO"/>
        </w:rPr>
        <w:t>;</w:t>
      </w:r>
    </w:p>
    <w:p w14:paraId="3E95FC60" w14:textId="77777777" w:rsidR="00F83E74" w:rsidRPr="000035EA" w:rsidRDefault="00F83E74" w:rsidP="000035EA">
      <w:pPr>
        <w:shd w:val="clear" w:color="auto" w:fill="FFFFFF"/>
        <w:spacing w:after="0" w:line="240" w:lineRule="auto"/>
        <w:ind w:firstLine="708"/>
        <w:jc w:val="both"/>
        <w:rPr>
          <w:rFonts w:ascii="Times New Roman" w:hAnsi="Times New Roman" w:cs="Times New Roman"/>
          <w:bCs/>
          <w:sz w:val="24"/>
          <w:szCs w:val="24"/>
          <w:lang w:val="ro-RO"/>
        </w:rPr>
      </w:pPr>
      <w:bookmarkStart w:id="10" w:name="do|ar2|lie"/>
      <w:bookmarkEnd w:id="10"/>
      <w:r w:rsidRPr="000035EA">
        <w:rPr>
          <w:rFonts w:ascii="Times New Roman" w:hAnsi="Times New Roman" w:cs="Times New Roman"/>
          <w:bCs/>
          <w:sz w:val="24"/>
          <w:szCs w:val="24"/>
          <w:lang w:val="ro-RO"/>
        </w:rPr>
        <w:t>- plata pentru tinerii fermieri</w:t>
      </w:r>
      <w:r w:rsidRPr="000035EA">
        <w:rPr>
          <w:rFonts w:ascii="Times New Roman" w:hAnsi="Times New Roman" w:cs="Times New Roman"/>
          <w:sz w:val="24"/>
          <w:szCs w:val="24"/>
          <w:lang w:val="ro-RO"/>
        </w:rPr>
        <w:t>;</w:t>
      </w:r>
    </w:p>
    <w:p w14:paraId="1AFFCA24" w14:textId="77777777" w:rsidR="00F83E74" w:rsidRPr="000035EA" w:rsidRDefault="00F83E74" w:rsidP="000035EA">
      <w:pPr>
        <w:shd w:val="clear" w:color="auto" w:fill="FFFFFF"/>
        <w:spacing w:after="0" w:line="240" w:lineRule="auto"/>
        <w:ind w:firstLine="708"/>
        <w:jc w:val="both"/>
        <w:rPr>
          <w:rFonts w:ascii="Times New Roman" w:hAnsi="Times New Roman" w:cs="Times New Roman"/>
          <w:bCs/>
          <w:sz w:val="24"/>
          <w:szCs w:val="24"/>
          <w:lang w:val="ro-RO"/>
        </w:rPr>
      </w:pPr>
      <w:r w:rsidRPr="000035EA">
        <w:rPr>
          <w:rFonts w:ascii="Times New Roman" w:hAnsi="Times New Roman" w:cs="Times New Roman"/>
          <w:bCs/>
          <w:sz w:val="24"/>
          <w:szCs w:val="24"/>
          <w:lang w:val="ro-RO"/>
        </w:rPr>
        <w:t>- schema de sprijin cuplat</w:t>
      </w:r>
      <w:r w:rsidRPr="000035EA">
        <w:rPr>
          <w:rFonts w:ascii="Times New Roman" w:hAnsi="Times New Roman" w:cs="Times New Roman"/>
          <w:sz w:val="24"/>
          <w:szCs w:val="24"/>
          <w:lang w:val="ro-RO"/>
        </w:rPr>
        <w:t>;</w:t>
      </w:r>
    </w:p>
    <w:p w14:paraId="61FA83B2" w14:textId="77777777" w:rsidR="00F83E74" w:rsidRPr="000035EA" w:rsidRDefault="00F83E74" w:rsidP="000035EA">
      <w:pPr>
        <w:shd w:val="clear" w:color="auto" w:fill="FFFFFF"/>
        <w:spacing w:after="0" w:line="240" w:lineRule="auto"/>
        <w:ind w:firstLine="708"/>
        <w:jc w:val="both"/>
        <w:rPr>
          <w:rFonts w:ascii="Times New Roman" w:hAnsi="Times New Roman" w:cs="Times New Roman"/>
          <w:bCs/>
          <w:sz w:val="24"/>
          <w:szCs w:val="24"/>
          <w:lang w:val="ro-RO"/>
        </w:rPr>
      </w:pPr>
      <w:r w:rsidRPr="000035EA">
        <w:rPr>
          <w:rFonts w:ascii="Times New Roman" w:hAnsi="Times New Roman" w:cs="Times New Roman"/>
          <w:bCs/>
          <w:sz w:val="24"/>
          <w:szCs w:val="24"/>
          <w:lang w:val="ro-RO"/>
        </w:rPr>
        <w:t>- schema simplificată pentru micii fermieri</w:t>
      </w:r>
    </w:p>
    <w:p w14:paraId="629B1B7A" w14:textId="77777777" w:rsidR="00F83E74" w:rsidRPr="000035EA" w:rsidRDefault="00F83E74" w:rsidP="000035EA">
      <w:pPr>
        <w:spacing w:after="0" w:line="240" w:lineRule="auto"/>
        <w:ind w:left="360" w:right="-710"/>
        <w:jc w:val="both"/>
        <w:rPr>
          <w:rFonts w:ascii="Times New Roman" w:hAnsi="Times New Roman" w:cs="Times New Roman"/>
          <w:bCs/>
          <w:sz w:val="24"/>
          <w:szCs w:val="24"/>
          <w:lang w:val="ro-RO"/>
        </w:rPr>
      </w:pPr>
    </w:p>
    <w:p w14:paraId="737A1306" w14:textId="77777777" w:rsidR="00F83E74" w:rsidRPr="000035EA" w:rsidRDefault="00F83E74" w:rsidP="000035EA">
      <w:pPr>
        <w:spacing w:after="0" w:line="240" w:lineRule="auto"/>
        <w:ind w:right="26"/>
        <w:jc w:val="both"/>
        <w:rPr>
          <w:rFonts w:ascii="Times New Roman" w:hAnsi="Times New Roman" w:cs="Times New Roman"/>
          <w:i/>
          <w:sz w:val="24"/>
          <w:szCs w:val="24"/>
          <w:u w:val="single"/>
          <w:lang w:val="ro-RO"/>
        </w:rPr>
      </w:pPr>
      <w:r w:rsidRPr="000035EA">
        <w:rPr>
          <w:rFonts w:ascii="Times New Roman" w:hAnsi="Times New Roman" w:cs="Times New Roman"/>
          <w:bCs/>
          <w:sz w:val="24"/>
          <w:szCs w:val="24"/>
          <w:lang w:val="ro-RO"/>
        </w:rPr>
        <w:tab/>
      </w:r>
      <w:r w:rsidRPr="000035EA">
        <w:rPr>
          <w:rFonts w:ascii="Times New Roman" w:hAnsi="Times New Roman" w:cs="Times New Roman"/>
          <w:b/>
          <w:bCs/>
          <w:sz w:val="24"/>
          <w:szCs w:val="24"/>
          <w:lang w:val="ro-RO"/>
        </w:rPr>
        <w:t>2. Ajutoarele naţionale tranzitorii – ANT</w:t>
      </w:r>
      <w:r w:rsidRPr="000035EA">
        <w:rPr>
          <w:rFonts w:ascii="Times New Roman" w:hAnsi="Times New Roman" w:cs="Times New Roman"/>
          <w:bCs/>
          <w:sz w:val="24"/>
          <w:szCs w:val="24"/>
          <w:lang w:val="ro-RO"/>
        </w:rPr>
        <w:t xml:space="preserve"> se acordă în domeniul vegetal şi zootehnic în limita prevederilor bugetare anuale alocate Ministerului Agriculturii şi Dezvoltării Rurale. </w:t>
      </w:r>
    </w:p>
    <w:p w14:paraId="2D38C91D" w14:textId="77777777" w:rsidR="00F83E74" w:rsidRPr="000035EA" w:rsidRDefault="00F83E74" w:rsidP="000035EA">
      <w:pPr>
        <w:shd w:val="clear" w:color="auto" w:fill="FFFFFF"/>
        <w:spacing w:after="0" w:line="240" w:lineRule="auto"/>
        <w:jc w:val="both"/>
        <w:rPr>
          <w:rFonts w:ascii="Times New Roman" w:hAnsi="Times New Roman" w:cs="Times New Roman"/>
          <w:bCs/>
          <w:sz w:val="24"/>
          <w:szCs w:val="24"/>
          <w:lang w:val="ro-RO"/>
        </w:rPr>
      </w:pPr>
      <w:r w:rsidRPr="000035EA">
        <w:rPr>
          <w:rFonts w:ascii="Times New Roman" w:hAnsi="Times New Roman" w:cs="Times New Roman"/>
          <w:bCs/>
          <w:sz w:val="24"/>
          <w:szCs w:val="24"/>
          <w:lang w:val="ro-RO"/>
        </w:rPr>
        <w:tab/>
      </w:r>
      <w:r w:rsidRPr="002B328D">
        <w:rPr>
          <w:rFonts w:ascii="Times New Roman" w:hAnsi="Times New Roman" w:cs="Times New Roman"/>
          <w:b/>
          <w:sz w:val="24"/>
          <w:szCs w:val="24"/>
          <w:lang w:val="ro-RO"/>
        </w:rPr>
        <w:t>3</w:t>
      </w:r>
      <w:r w:rsidRPr="000035EA">
        <w:rPr>
          <w:rFonts w:ascii="Times New Roman" w:hAnsi="Times New Roman" w:cs="Times New Roman"/>
          <w:bCs/>
          <w:sz w:val="24"/>
          <w:szCs w:val="24"/>
          <w:lang w:val="ro-RO"/>
        </w:rPr>
        <w:t xml:space="preserve">. </w:t>
      </w:r>
      <w:r w:rsidRPr="000035EA">
        <w:rPr>
          <w:rFonts w:ascii="Times New Roman" w:hAnsi="Times New Roman" w:cs="Times New Roman"/>
          <w:b/>
          <w:bCs/>
          <w:sz w:val="24"/>
          <w:szCs w:val="24"/>
          <w:lang w:val="ro-RO"/>
        </w:rPr>
        <w:t xml:space="preserve">Măsurile </w:t>
      </w:r>
      <w:r w:rsidRPr="000035EA">
        <w:rPr>
          <w:rFonts w:ascii="Times New Roman" w:hAnsi="Times New Roman" w:cs="Times New Roman"/>
          <w:b/>
          <w:sz w:val="24"/>
          <w:szCs w:val="24"/>
          <w:lang w:val="ro-RO"/>
        </w:rPr>
        <w:t>compensatorii de dezvoltare</w:t>
      </w:r>
      <w:r w:rsidRPr="000035EA">
        <w:rPr>
          <w:rFonts w:ascii="Times New Roman" w:hAnsi="Times New Roman" w:cs="Times New Roman"/>
          <w:sz w:val="24"/>
          <w:szCs w:val="24"/>
          <w:lang w:val="ro-RO"/>
        </w:rPr>
        <w:t xml:space="preserve"> rurală aplicabile pe terenuri agricole</w:t>
      </w:r>
      <w:r w:rsidRPr="000035EA">
        <w:rPr>
          <w:rFonts w:ascii="Times New Roman" w:hAnsi="Times New Roman" w:cs="Times New Roman"/>
          <w:bCs/>
          <w:sz w:val="24"/>
          <w:szCs w:val="24"/>
          <w:lang w:val="ro-RO"/>
        </w:rPr>
        <w:t xml:space="preserve">: </w:t>
      </w:r>
    </w:p>
    <w:p w14:paraId="768821CB" w14:textId="77777777" w:rsidR="00F83E74" w:rsidRPr="000035EA" w:rsidRDefault="00F83E74" w:rsidP="000035EA">
      <w:pPr>
        <w:shd w:val="clear" w:color="auto" w:fill="FFFFFF"/>
        <w:spacing w:after="0" w:line="240" w:lineRule="auto"/>
        <w:jc w:val="both"/>
        <w:rPr>
          <w:rFonts w:ascii="Times New Roman" w:hAnsi="Times New Roman" w:cs="Times New Roman"/>
          <w:bCs/>
          <w:sz w:val="24"/>
          <w:szCs w:val="24"/>
          <w:lang w:val="ro-RO"/>
        </w:rPr>
      </w:pPr>
      <w:r w:rsidRPr="000035EA">
        <w:rPr>
          <w:rFonts w:ascii="Times New Roman" w:hAnsi="Times New Roman" w:cs="Times New Roman"/>
          <w:bCs/>
          <w:sz w:val="24"/>
          <w:szCs w:val="24"/>
          <w:lang w:val="ro-RO"/>
        </w:rPr>
        <w:t xml:space="preserve"> </w:t>
      </w:r>
      <w:r w:rsidRPr="000035EA">
        <w:rPr>
          <w:rFonts w:ascii="Times New Roman" w:hAnsi="Times New Roman" w:cs="Times New Roman"/>
          <w:bCs/>
          <w:sz w:val="24"/>
          <w:szCs w:val="24"/>
          <w:lang w:val="ro-RO"/>
        </w:rPr>
        <w:tab/>
        <w:t xml:space="preserve">   - pentru angajamente care încep în anul 2015: </w:t>
      </w:r>
    </w:p>
    <w:p w14:paraId="5F8554CB" w14:textId="77777777" w:rsidR="00F83E74" w:rsidRPr="000035EA" w:rsidRDefault="00F83E74" w:rsidP="000035EA">
      <w:pPr>
        <w:shd w:val="clear" w:color="auto" w:fill="FFFFFF"/>
        <w:spacing w:after="0" w:line="240" w:lineRule="auto"/>
        <w:jc w:val="both"/>
        <w:rPr>
          <w:rFonts w:ascii="Times New Roman" w:hAnsi="Times New Roman" w:cs="Times New Roman"/>
          <w:sz w:val="24"/>
          <w:szCs w:val="24"/>
          <w:lang w:val="ro-RO"/>
        </w:rPr>
      </w:pPr>
      <w:r w:rsidRPr="000035EA">
        <w:rPr>
          <w:rFonts w:ascii="Times New Roman" w:hAnsi="Times New Roman" w:cs="Times New Roman"/>
          <w:bCs/>
          <w:sz w:val="24"/>
          <w:szCs w:val="24"/>
          <w:lang w:val="ro-RO"/>
        </w:rPr>
        <w:tab/>
      </w:r>
      <w:r w:rsidRPr="000035EA">
        <w:rPr>
          <w:rFonts w:ascii="Times New Roman" w:hAnsi="Times New Roman" w:cs="Times New Roman"/>
          <w:b/>
          <w:bCs/>
          <w:sz w:val="24"/>
          <w:szCs w:val="24"/>
          <w:lang w:val="ro-RO"/>
        </w:rPr>
        <w:t>Măsura 13</w:t>
      </w:r>
      <w:r w:rsidRPr="000035EA">
        <w:rPr>
          <w:rFonts w:ascii="Times New Roman" w:hAnsi="Times New Roman" w:cs="Times New Roman"/>
          <w:bCs/>
          <w:sz w:val="24"/>
          <w:szCs w:val="24"/>
          <w:lang w:val="ro-RO"/>
        </w:rPr>
        <w:t xml:space="preserve"> - P</w:t>
      </w:r>
      <w:r w:rsidRPr="000035EA">
        <w:rPr>
          <w:rFonts w:ascii="Times New Roman" w:hAnsi="Times New Roman" w:cs="Times New Roman"/>
          <w:sz w:val="24"/>
          <w:szCs w:val="24"/>
          <w:lang w:val="ro-RO"/>
        </w:rPr>
        <w:t xml:space="preserve">lăţi pentru zone care se confruntă cu constrângeri naturale sau alte constrângeri specifice;   </w:t>
      </w:r>
    </w:p>
    <w:p w14:paraId="1912C6E4" w14:textId="77777777" w:rsidR="00F83E74" w:rsidRPr="000035EA" w:rsidRDefault="00F83E74" w:rsidP="000035EA">
      <w:pPr>
        <w:shd w:val="clear" w:color="auto" w:fill="FFFFFF"/>
        <w:spacing w:after="0" w:line="240" w:lineRule="auto"/>
        <w:jc w:val="both"/>
        <w:rPr>
          <w:rFonts w:ascii="Times New Roman" w:hAnsi="Times New Roman" w:cs="Times New Roman"/>
          <w:bCs/>
          <w:sz w:val="24"/>
          <w:szCs w:val="24"/>
          <w:lang w:val="ro-RO"/>
        </w:rPr>
      </w:pPr>
      <w:r w:rsidRPr="000035EA">
        <w:rPr>
          <w:rFonts w:ascii="Times New Roman" w:hAnsi="Times New Roman" w:cs="Times New Roman"/>
          <w:b/>
          <w:bCs/>
          <w:sz w:val="24"/>
          <w:szCs w:val="24"/>
          <w:lang w:val="ro-RO"/>
        </w:rPr>
        <w:tab/>
        <w:t>Măsura 10</w:t>
      </w:r>
      <w:r w:rsidRPr="000035EA">
        <w:rPr>
          <w:rFonts w:ascii="Times New Roman" w:hAnsi="Times New Roman" w:cs="Times New Roman"/>
          <w:bCs/>
          <w:sz w:val="24"/>
          <w:szCs w:val="24"/>
          <w:lang w:val="ro-RO"/>
        </w:rPr>
        <w:t xml:space="preserve"> - Agro-mediu şi climă;</w:t>
      </w:r>
    </w:p>
    <w:p w14:paraId="0064D5D3" w14:textId="77777777" w:rsidR="00F83E74" w:rsidRPr="000035EA" w:rsidRDefault="00F83E74" w:rsidP="000035EA">
      <w:pPr>
        <w:shd w:val="clear" w:color="auto" w:fill="FFFFFF"/>
        <w:spacing w:after="0" w:line="240" w:lineRule="auto"/>
        <w:jc w:val="both"/>
        <w:rPr>
          <w:rFonts w:ascii="Times New Roman" w:hAnsi="Times New Roman" w:cs="Times New Roman"/>
          <w:bCs/>
          <w:sz w:val="24"/>
          <w:szCs w:val="24"/>
          <w:lang w:val="ro-RO"/>
        </w:rPr>
      </w:pPr>
      <w:r w:rsidRPr="000035EA">
        <w:rPr>
          <w:rFonts w:ascii="Times New Roman" w:hAnsi="Times New Roman" w:cs="Times New Roman"/>
          <w:bCs/>
          <w:sz w:val="24"/>
          <w:szCs w:val="24"/>
          <w:lang w:val="ro-RO"/>
        </w:rPr>
        <w:tab/>
      </w:r>
      <w:r w:rsidRPr="000035EA">
        <w:rPr>
          <w:rFonts w:ascii="Times New Roman" w:hAnsi="Times New Roman" w:cs="Times New Roman"/>
          <w:b/>
          <w:bCs/>
          <w:sz w:val="24"/>
          <w:szCs w:val="24"/>
          <w:lang w:val="ro-RO"/>
        </w:rPr>
        <w:t>Măsura 11</w:t>
      </w:r>
      <w:r w:rsidRPr="000035EA">
        <w:rPr>
          <w:rFonts w:ascii="Times New Roman" w:hAnsi="Times New Roman" w:cs="Times New Roman"/>
          <w:bCs/>
          <w:sz w:val="24"/>
          <w:szCs w:val="24"/>
          <w:lang w:val="ro-RO"/>
        </w:rPr>
        <w:t xml:space="preserve"> - Agricultura ecologică; </w:t>
      </w:r>
    </w:p>
    <w:p w14:paraId="376BAD96" w14:textId="77777777" w:rsidR="00F83E74" w:rsidRPr="000035EA" w:rsidRDefault="00F83E74" w:rsidP="000035EA">
      <w:pPr>
        <w:shd w:val="clear" w:color="auto" w:fill="FFFFFF"/>
        <w:spacing w:after="0" w:line="240" w:lineRule="auto"/>
        <w:jc w:val="both"/>
        <w:rPr>
          <w:rFonts w:ascii="Times New Roman" w:hAnsi="Times New Roman" w:cs="Times New Roman"/>
          <w:bCs/>
          <w:sz w:val="24"/>
          <w:szCs w:val="24"/>
          <w:lang w:val="ro-RO"/>
        </w:rPr>
      </w:pPr>
      <w:r w:rsidRPr="000035EA">
        <w:rPr>
          <w:rFonts w:ascii="Times New Roman" w:hAnsi="Times New Roman" w:cs="Times New Roman"/>
          <w:bCs/>
          <w:sz w:val="24"/>
          <w:szCs w:val="24"/>
          <w:lang w:val="ro-RO"/>
        </w:rPr>
        <w:t xml:space="preserve">    - pentru angajamentele aflate în desfăşurare din anii anteriori Măsura 214 - Plăţi de agro-mediu </w:t>
      </w:r>
    </w:p>
    <w:p w14:paraId="38EF143C" w14:textId="77777777" w:rsidR="00F83E74" w:rsidRPr="000035EA" w:rsidRDefault="00F83E74" w:rsidP="000035EA">
      <w:pPr>
        <w:shd w:val="clear" w:color="auto" w:fill="FFFFFF"/>
        <w:spacing w:after="0" w:line="240" w:lineRule="auto"/>
        <w:jc w:val="both"/>
        <w:rPr>
          <w:rFonts w:ascii="Times New Roman" w:hAnsi="Times New Roman" w:cs="Times New Roman"/>
          <w:bCs/>
          <w:sz w:val="24"/>
          <w:szCs w:val="24"/>
          <w:lang w:val="ro-RO"/>
        </w:rPr>
      </w:pPr>
    </w:p>
    <w:p w14:paraId="0B44FD58" w14:textId="77777777" w:rsidR="00F83E74" w:rsidRPr="000035EA" w:rsidRDefault="00F83E74" w:rsidP="002B328D">
      <w:pPr>
        <w:shd w:val="clear" w:color="auto" w:fill="FFFFFF"/>
        <w:spacing w:after="0" w:line="240" w:lineRule="auto"/>
        <w:ind w:firstLine="567"/>
        <w:jc w:val="both"/>
        <w:rPr>
          <w:rFonts w:ascii="Times New Roman" w:hAnsi="Times New Roman" w:cs="Times New Roman"/>
          <w:b/>
          <w:bCs/>
          <w:sz w:val="24"/>
          <w:szCs w:val="24"/>
          <w:lang w:val="ro-RO"/>
        </w:rPr>
      </w:pPr>
      <w:r w:rsidRPr="000035EA">
        <w:rPr>
          <w:rFonts w:ascii="Times New Roman" w:hAnsi="Times New Roman" w:cs="Times New Roman"/>
          <w:b/>
          <w:bCs/>
          <w:sz w:val="24"/>
          <w:szCs w:val="24"/>
          <w:lang w:val="ro-RO"/>
        </w:rPr>
        <w:t>4. Schemele de plată pentru animale.</w:t>
      </w:r>
    </w:p>
    <w:p w14:paraId="70B7D668" w14:textId="77777777" w:rsidR="00F83E74" w:rsidRPr="000035EA" w:rsidRDefault="00F83E74" w:rsidP="000035EA">
      <w:pPr>
        <w:spacing w:after="0" w:line="240" w:lineRule="auto"/>
        <w:ind w:firstLine="360"/>
        <w:jc w:val="both"/>
        <w:rPr>
          <w:rFonts w:ascii="Times New Roman" w:hAnsi="Times New Roman" w:cs="Times New Roman"/>
          <w:b/>
          <w:bCs/>
          <w:sz w:val="24"/>
          <w:szCs w:val="24"/>
          <w:lang w:val="ro-RO"/>
        </w:rPr>
      </w:pPr>
    </w:p>
    <w:p w14:paraId="57A951E2" w14:textId="77777777" w:rsidR="00F83E74" w:rsidRPr="000035EA" w:rsidRDefault="00F83E74" w:rsidP="000035EA">
      <w:pPr>
        <w:spacing w:after="0" w:line="240" w:lineRule="auto"/>
        <w:ind w:firstLine="360"/>
        <w:jc w:val="both"/>
        <w:rPr>
          <w:rFonts w:ascii="Times New Roman" w:hAnsi="Times New Roman" w:cs="Times New Roman"/>
          <w:b/>
          <w:sz w:val="24"/>
          <w:szCs w:val="24"/>
          <w:lang w:val="ro-RO"/>
        </w:rPr>
      </w:pPr>
      <w:r w:rsidRPr="000035EA">
        <w:rPr>
          <w:rFonts w:ascii="Times New Roman" w:hAnsi="Times New Roman" w:cs="Times New Roman"/>
          <w:b/>
          <w:bCs/>
          <w:sz w:val="24"/>
          <w:szCs w:val="24"/>
          <w:lang w:val="ro-RO"/>
        </w:rPr>
        <w:t>Principale fluxuri de prelucrare pentru cereri de sprijin:</w:t>
      </w:r>
    </w:p>
    <w:p w14:paraId="15B73FEB" w14:textId="77777777" w:rsidR="00F83E74" w:rsidRPr="000035EA" w:rsidRDefault="00F83E74" w:rsidP="000035EA">
      <w:pPr>
        <w:spacing w:after="0" w:line="240" w:lineRule="auto"/>
        <w:ind w:left="360"/>
        <w:jc w:val="both"/>
        <w:rPr>
          <w:rFonts w:ascii="Times New Roman" w:hAnsi="Times New Roman" w:cs="Times New Roman"/>
          <w:bCs/>
          <w:sz w:val="24"/>
          <w:szCs w:val="24"/>
          <w:lang w:val="ro-RO"/>
        </w:rPr>
      </w:pPr>
      <w:r w:rsidRPr="000035EA">
        <w:rPr>
          <w:rFonts w:ascii="Times New Roman" w:hAnsi="Times New Roman" w:cs="Times New Roman"/>
          <w:bCs/>
          <w:sz w:val="24"/>
          <w:szCs w:val="24"/>
          <w:lang w:val="ro-RO"/>
        </w:rPr>
        <w:tab/>
        <w:t>- introducere, operare şi verificare cereri în Registrul Fermierilor</w:t>
      </w:r>
    </w:p>
    <w:p w14:paraId="321BD4AB" w14:textId="77777777" w:rsidR="00F83E74" w:rsidRPr="000035EA" w:rsidRDefault="00F83E74" w:rsidP="000035EA">
      <w:pPr>
        <w:spacing w:after="0" w:line="240" w:lineRule="auto"/>
        <w:ind w:left="360"/>
        <w:jc w:val="both"/>
        <w:rPr>
          <w:rFonts w:ascii="Times New Roman" w:hAnsi="Times New Roman" w:cs="Times New Roman"/>
          <w:bCs/>
          <w:sz w:val="24"/>
          <w:szCs w:val="24"/>
          <w:lang w:val="ro-RO"/>
        </w:rPr>
      </w:pPr>
      <w:r w:rsidRPr="000035EA">
        <w:rPr>
          <w:rFonts w:ascii="Times New Roman" w:hAnsi="Times New Roman" w:cs="Times New Roman"/>
          <w:bCs/>
          <w:sz w:val="24"/>
          <w:szCs w:val="24"/>
          <w:lang w:val="ro-RO"/>
        </w:rPr>
        <w:lastRenderedPageBreak/>
        <w:tab/>
        <w:t>- introducere, operare şi verificare SAPS</w:t>
      </w:r>
    </w:p>
    <w:p w14:paraId="70BA63BC" w14:textId="77777777" w:rsidR="00F83E74" w:rsidRPr="000035EA" w:rsidRDefault="00F83E74" w:rsidP="000035EA">
      <w:pPr>
        <w:spacing w:after="0" w:line="240" w:lineRule="auto"/>
        <w:ind w:left="360"/>
        <w:jc w:val="both"/>
        <w:rPr>
          <w:rFonts w:ascii="Times New Roman" w:hAnsi="Times New Roman" w:cs="Times New Roman"/>
          <w:bCs/>
          <w:sz w:val="24"/>
          <w:szCs w:val="24"/>
          <w:lang w:val="ro-RO"/>
        </w:rPr>
      </w:pPr>
      <w:r w:rsidRPr="000035EA">
        <w:rPr>
          <w:rFonts w:ascii="Times New Roman" w:hAnsi="Times New Roman" w:cs="Times New Roman"/>
          <w:bCs/>
          <w:sz w:val="24"/>
          <w:szCs w:val="24"/>
          <w:lang w:val="ro-RO"/>
        </w:rPr>
        <w:tab/>
        <w:t>- primul control administrativ în sistem</w:t>
      </w:r>
    </w:p>
    <w:p w14:paraId="3991054E" w14:textId="77777777" w:rsidR="00F83E74" w:rsidRPr="000035EA" w:rsidRDefault="00F83E74" w:rsidP="000035EA">
      <w:pPr>
        <w:spacing w:after="0" w:line="240" w:lineRule="auto"/>
        <w:ind w:left="360"/>
        <w:jc w:val="both"/>
        <w:rPr>
          <w:rFonts w:ascii="Times New Roman" w:hAnsi="Times New Roman" w:cs="Times New Roman"/>
          <w:bCs/>
          <w:sz w:val="24"/>
          <w:szCs w:val="24"/>
          <w:lang w:val="ro-RO"/>
        </w:rPr>
      </w:pPr>
      <w:r w:rsidRPr="000035EA">
        <w:rPr>
          <w:rFonts w:ascii="Times New Roman" w:hAnsi="Times New Roman" w:cs="Times New Roman"/>
          <w:bCs/>
          <w:sz w:val="24"/>
          <w:szCs w:val="24"/>
          <w:lang w:val="ro-RO"/>
        </w:rPr>
        <w:tab/>
        <w:t>- eşantionare pentru supracontrol</w:t>
      </w:r>
    </w:p>
    <w:p w14:paraId="0B854B4B" w14:textId="77777777" w:rsidR="00F83E74" w:rsidRPr="000035EA" w:rsidRDefault="00F83E74" w:rsidP="000035EA">
      <w:pPr>
        <w:spacing w:after="0" w:line="240" w:lineRule="auto"/>
        <w:ind w:left="360"/>
        <w:jc w:val="both"/>
        <w:rPr>
          <w:rFonts w:ascii="Times New Roman" w:hAnsi="Times New Roman" w:cs="Times New Roman"/>
          <w:bCs/>
          <w:sz w:val="24"/>
          <w:szCs w:val="24"/>
          <w:lang w:val="ro-RO"/>
        </w:rPr>
      </w:pPr>
      <w:r w:rsidRPr="000035EA">
        <w:rPr>
          <w:rFonts w:ascii="Times New Roman" w:hAnsi="Times New Roman" w:cs="Times New Roman"/>
          <w:bCs/>
          <w:sz w:val="24"/>
          <w:szCs w:val="24"/>
          <w:lang w:val="ro-RO"/>
        </w:rPr>
        <w:tab/>
        <w:t>- efectuarea celui de al doilea control administrativ</w:t>
      </w:r>
    </w:p>
    <w:p w14:paraId="13A63A71" w14:textId="77777777" w:rsidR="00F83E74" w:rsidRPr="000035EA" w:rsidRDefault="00F83E74" w:rsidP="000035EA">
      <w:pPr>
        <w:spacing w:after="0" w:line="240" w:lineRule="auto"/>
        <w:jc w:val="both"/>
        <w:rPr>
          <w:rFonts w:ascii="Times New Roman" w:hAnsi="Times New Roman" w:cs="Times New Roman"/>
          <w:bCs/>
          <w:sz w:val="24"/>
          <w:szCs w:val="24"/>
          <w:lang w:val="ro-RO"/>
        </w:rPr>
      </w:pPr>
      <w:r w:rsidRPr="000035EA">
        <w:rPr>
          <w:rFonts w:ascii="Times New Roman" w:hAnsi="Times New Roman" w:cs="Times New Roman"/>
          <w:bCs/>
          <w:sz w:val="24"/>
          <w:szCs w:val="24"/>
          <w:lang w:val="ro-RO"/>
        </w:rPr>
        <w:t xml:space="preserve">  </w:t>
      </w:r>
      <w:r w:rsidRPr="000035EA">
        <w:rPr>
          <w:rFonts w:ascii="Times New Roman" w:hAnsi="Times New Roman" w:cs="Times New Roman"/>
          <w:bCs/>
          <w:sz w:val="24"/>
          <w:szCs w:val="24"/>
          <w:lang w:val="ro-RO"/>
        </w:rPr>
        <w:tab/>
        <w:t>- modulul de autorizare plăţi reprezentat de:</w:t>
      </w:r>
    </w:p>
    <w:p w14:paraId="6B1CAB62" w14:textId="77777777" w:rsidR="00F83E74" w:rsidRPr="000035EA" w:rsidRDefault="00F83E74" w:rsidP="000035EA">
      <w:pPr>
        <w:numPr>
          <w:ilvl w:val="0"/>
          <w:numId w:val="38"/>
        </w:numPr>
        <w:spacing w:after="0" w:line="240" w:lineRule="auto"/>
        <w:jc w:val="both"/>
        <w:rPr>
          <w:rFonts w:ascii="Times New Roman" w:hAnsi="Times New Roman" w:cs="Times New Roman"/>
          <w:bCs/>
          <w:sz w:val="24"/>
          <w:szCs w:val="24"/>
          <w:lang w:val="ro-RO"/>
        </w:rPr>
      </w:pPr>
      <w:r w:rsidRPr="000035EA">
        <w:rPr>
          <w:rFonts w:ascii="Times New Roman" w:hAnsi="Times New Roman" w:cs="Times New Roman"/>
          <w:bCs/>
          <w:sz w:val="24"/>
          <w:szCs w:val="24"/>
          <w:lang w:val="ro-RO"/>
        </w:rPr>
        <w:t>generare tranșe şi liste de plată</w:t>
      </w:r>
    </w:p>
    <w:p w14:paraId="45E7C07E" w14:textId="77777777" w:rsidR="00F83E74" w:rsidRPr="000035EA" w:rsidRDefault="00F83E74" w:rsidP="000035EA">
      <w:pPr>
        <w:numPr>
          <w:ilvl w:val="0"/>
          <w:numId w:val="38"/>
        </w:numPr>
        <w:spacing w:after="0" w:line="240" w:lineRule="auto"/>
        <w:jc w:val="both"/>
        <w:rPr>
          <w:rFonts w:ascii="Times New Roman" w:hAnsi="Times New Roman" w:cs="Times New Roman"/>
          <w:bCs/>
          <w:sz w:val="24"/>
          <w:szCs w:val="24"/>
          <w:lang w:val="ro-RO"/>
        </w:rPr>
      </w:pPr>
      <w:r w:rsidRPr="000035EA">
        <w:rPr>
          <w:rFonts w:ascii="Times New Roman" w:hAnsi="Times New Roman" w:cs="Times New Roman"/>
          <w:bCs/>
          <w:sz w:val="24"/>
          <w:szCs w:val="24"/>
          <w:lang w:val="ro-RO"/>
        </w:rPr>
        <w:t>verificare plăţi</w:t>
      </w:r>
    </w:p>
    <w:p w14:paraId="66D07F35" w14:textId="77777777" w:rsidR="00F83E74" w:rsidRPr="000035EA" w:rsidRDefault="00F83E74" w:rsidP="000035EA">
      <w:pPr>
        <w:numPr>
          <w:ilvl w:val="0"/>
          <w:numId w:val="38"/>
        </w:numPr>
        <w:spacing w:after="0" w:line="240" w:lineRule="auto"/>
        <w:jc w:val="both"/>
        <w:rPr>
          <w:rFonts w:ascii="Times New Roman" w:hAnsi="Times New Roman" w:cs="Times New Roman"/>
          <w:bCs/>
          <w:sz w:val="24"/>
          <w:szCs w:val="24"/>
          <w:lang w:val="ro-RO"/>
        </w:rPr>
      </w:pPr>
      <w:r w:rsidRPr="000035EA">
        <w:rPr>
          <w:rFonts w:ascii="Times New Roman" w:hAnsi="Times New Roman" w:cs="Times New Roman"/>
          <w:bCs/>
          <w:sz w:val="24"/>
          <w:szCs w:val="24"/>
          <w:lang w:val="ro-RO"/>
        </w:rPr>
        <w:t>autorizare la plată se face la centrele locale în limita de cel mult 30.000 euro</w:t>
      </w:r>
    </w:p>
    <w:p w14:paraId="67AD017F" w14:textId="77777777" w:rsidR="00F83E74" w:rsidRPr="000035EA" w:rsidRDefault="00F83E74" w:rsidP="000035EA">
      <w:pPr>
        <w:numPr>
          <w:ilvl w:val="0"/>
          <w:numId w:val="38"/>
        </w:numPr>
        <w:spacing w:after="0" w:line="240" w:lineRule="auto"/>
        <w:jc w:val="both"/>
        <w:rPr>
          <w:rFonts w:ascii="Times New Roman" w:hAnsi="Times New Roman" w:cs="Times New Roman"/>
          <w:bCs/>
          <w:sz w:val="24"/>
          <w:szCs w:val="24"/>
          <w:lang w:val="ro-RO"/>
        </w:rPr>
      </w:pPr>
      <w:r w:rsidRPr="000035EA">
        <w:rPr>
          <w:rFonts w:ascii="Times New Roman" w:hAnsi="Times New Roman" w:cs="Times New Roman"/>
          <w:bCs/>
          <w:sz w:val="24"/>
          <w:szCs w:val="24"/>
          <w:lang w:val="ro-RO"/>
        </w:rPr>
        <w:t>autorizarea la plata a cererilor cu valoare cuprinsă între 30.000 –  500.000 euro se face la centrul judeţean</w:t>
      </w:r>
    </w:p>
    <w:p w14:paraId="731F5EE4" w14:textId="77777777" w:rsidR="00F83E74" w:rsidRPr="000035EA" w:rsidRDefault="00F83E74" w:rsidP="000035EA">
      <w:pPr>
        <w:spacing w:after="0" w:line="240" w:lineRule="auto"/>
        <w:ind w:left="709"/>
        <w:jc w:val="both"/>
        <w:rPr>
          <w:rFonts w:ascii="Times New Roman" w:hAnsi="Times New Roman" w:cs="Times New Roman"/>
          <w:snapToGrid w:val="0"/>
          <w:sz w:val="24"/>
          <w:szCs w:val="24"/>
          <w:lang w:val="ro-RO"/>
        </w:rPr>
      </w:pPr>
    </w:p>
    <w:p w14:paraId="15885767" w14:textId="77777777" w:rsidR="00F83E74" w:rsidRPr="000035EA" w:rsidRDefault="00F83E74" w:rsidP="000035EA">
      <w:pPr>
        <w:pStyle w:val="Listparagraf"/>
        <w:numPr>
          <w:ilvl w:val="0"/>
          <w:numId w:val="37"/>
        </w:numPr>
        <w:spacing w:after="0" w:line="240" w:lineRule="auto"/>
        <w:ind w:left="851" w:hanging="284"/>
        <w:rPr>
          <w:rFonts w:ascii="Times New Roman" w:hAnsi="Times New Roman" w:cs="Times New Roman"/>
          <w:sz w:val="24"/>
          <w:szCs w:val="24"/>
          <w:lang w:val="ro-RO"/>
        </w:rPr>
      </w:pPr>
      <w:r w:rsidRPr="000035EA">
        <w:rPr>
          <w:rFonts w:ascii="Times New Roman" w:hAnsi="Times New Roman" w:cs="Times New Roman"/>
          <w:sz w:val="24"/>
          <w:szCs w:val="24"/>
          <w:lang w:val="ro-RO"/>
        </w:rPr>
        <w:t>Arhivarea dosarelor SAPS Campania 2019 și 2020;</w:t>
      </w:r>
    </w:p>
    <w:p w14:paraId="2A8DC696" w14:textId="77777777" w:rsidR="00F83E74" w:rsidRPr="000035EA" w:rsidRDefault="00F83E74" w:rsidP="000035EA">
      <w:pPr>
        <w:pStyle w:val="Listparagraf"/>
        <w:numPr>
          <w:ilvl w:val="0"/>
          <w:numId w:val="37"/>
        </w:numPr>
        <w:spacing w:after="0" w:line="240" w:lineRule="auto"/>
        <w:ind w:left="851" w:hanging="284"/>
        <w:jc w:val="both"/>
        <w:rPr>
          <w:rFonts w:ascii="Times New Roman" w:hAnsi="Times New Roman" w:cs="Times New Roman"/>
          <w:sz w:val="24"/>
          <w:szCs w:val="24"/>
          <w:lang w:val="ro-RO"/>
        </w:rPr>
      </w:pPr>
      <w:r w:rsidRPr="000035EA">
        <w:rPr>
          <w:rFonts w:ascii="Times New Roman" w:hAnsi="Times New Roman" w:cs="Times New Roman"/>
          <w:sz w:val="24"/>
          <w:szCs w:val="24"/>
          <w:lang w:val="ro-RO"/>
        </w:rPr>
        <w:t>Transmiterea listelor de plata avans și plata finală SAPS Campania 2021 către APIA CENTRAL;</w:t>
      </w:r>
    </w:p>
    <w:p w14:paraId="1C083CDD" w14:textId="77777777" w:rsidR="00F83E74" w:rsidRPr="000035EA" w:rsidRDefault="00F83E74" w:rsidP="000035EA">
      <w:pPr>
        <w:pStyle w:val="Listparagraf"/>
        <w:numPr>
          <w:ilvl w:val="0"/>
          <w:numId w:val="37"/>
        </w:numPr>
        <w:spacing w:after="0" w:line="240" w:lineRule="auto"/>
        <w:ind w:left="851" w:hanging="284"/>
        <w:jc w:val="both"/>
        <w:rPr>
          <w:rFonts w:ascii="Times New Roman" w:hAnsi="Times New Roman" w:cs="Times New Roman"/>
          <w:sz w:val="24"/>
          <w:szCs w:val="24"/>
          <w:lang w:val="ro-RO"/>
        </w:rPr>
      </w:pPr>
      <w:r w:rsidRPr="000035EA">
        <w:rPr>
          <w:rFonts w:ascii="Times New Roman" w:hAnsi="Times New Roman" w:cs="Times New Roman"/>
          <w:sz w:val="24"/>
          <w:szCs w:val="24"/>
          <w:lang w:val="ro-RO"/>
        </w:rPr>
        <w:t>Autorizare la plată a fermierilor pentru Campaniile 2015 - 2020</w:t>
      </w:r>
    </w:p>
    <w:p w14:paraId="0313B1FF" w14:textId="77777777" w:rsidR="00F83E74" w:rsidRPr="000035EA" w:rsidRDefault="00F83E74" w:rsidP="000035EA">
      <w:pPr>
        <w:pStyle w:val="Listparagraf"/>
        <w:numPr>
          <w:ilvl w:val="0"/>
          <w:numId w:val="37"/>
        </w:numPr>
        <w:spacing w:after="0" w:line="240" w:lineRule="auto"/>
        <w:ind w:left="851" w:hanging="284"/>
        <w:jc w:val="both"/>
        <w:rPr>
          <w:rFonts w:ascii="Times New Roman" w:hAnsi="Times New Roman" w:cs="Times New Roman"/>
          <w:sz w:val="24"/>
          <w:szCs w:val="24"/>
          <w:lang w:val="ro-RO"/>
        </w:rPr>
      </w:pPr>
      <w:r w:rsidRPr="000035EA">
        <w:rPr>
          <w:rFonts w:ascii="Times New Roman" w:hAnsi="Times New Roman" w:cs="Times New Roman"/>
          <w:sz w:val="24"/>
          <w:szCs w:val="24"/>
          <w:lang w:val="ro-RO"/>
        </w:rPr>
        <w:t>Autorizare la plata finală a fermierilor pentru Campaniile 2021</w:t>
      </w:r>
    </w:p>
    <w:p w14:paraId="25A03098" w14:textId="77777777" w:rsidR="00F83E74" w:rsidRPr="000035EA" w:rsidRDefault="00F83E74" w:rsidP="000035EA">
      <w:pPr>
        <w:pStyle w:val="Listparagraf"/>
        <w:numPr>
          <w:ilvl w:val="0"/>
          <w:numId w:val="37"/>
        </w:numPr>
        <w:spacing w:after="0" w:line="240" w:lineRule="auto"/>
        <w:ind w:left="993" w:hanging="426"/>
        <w:jc w:val="both"/>
        <w:rPr>
          <w:rFonts w:ascii="Times New Roman" w:hAnsi="Times New Roman" w:cs="Times New Roman"/>
          <w:sz w:val="24"/>
          <w:szCs w:val="24"/>
          <w:lang w:val="ro-RO"/>
        </w:rPr>
      </w:pPr>
      <w:r w:rsidRPr="000035EA">
        <w:rPr>
          <w:rFonts w:ascii="Times New Roman" w:hAnsi="Times New Roman" w:cs="Times New Roman"/>
          <w:sz w:val="24"/>
          <w:szCs w:val="24"/>
          <w:lang w:val="ro-RO"/>
        </w:rPr>
        <w:t xml:space="preserve">Soluționarea cazurilor de plăți necuvenite pentru campaniile anterioare, întocmirea notelor de fundamentare și  proceselor verbale pentru campaniile anterioare </w:t>
      </w:r>
    </w:p>
    <w:p w14:paraId="0D751077" w14:textId="77777777" w:rsidR="00F83E74" w:rsidRPr="000035EA" w:rsidRDefault="00F83E74" w:rsidP="000035EA">
      <w:pPr>
        <w:pStyle w:val="Listparagraf"/>
        <w:numPr>
          <w:ilvl w:val="0"/>
          <w:numId w:val="37"/>
        </w:numPr>
        <w:spacing w:after="0" w:line="240" w:lineRule="auto"/>
        <w:ind w:left="993" w:hanging="426"/>
        <w:jc w:val="both"/>
        <w:rPr>
          <w:rFonts w:ascii="Times New Roman" w:hAnsi="Times New Roman" w:cs="Times New Roman"/>
          <w:sz w:val="24"/>
          <w:szCs w:val="24"/>
          <w:lang w:val="ro-RO"/>
        </w:rPr>
      </w:pPr>
      <w:r w:rsidRPr="000035EA">
        <w:rPr>
          <w:rFonts w:ascii="Times New Roman" w:hAnsi="Times New Roman" w:cs="Times New Roman"/>
          <w:sz w:val="24"/>
          <w:szCs w:val="24"/>
          <w:lang w:val="ro-RO"/>
        </w:rPr>
        <w:t>Instruirea tuturor angajaților implicați în primirea cererilor - Campania 2021</w:t>
      </w:r>
    </w:p>
    <w:p w14:paraId="5F055628" w14:textId="77777777" w:rsidR="00F83E74" w:rsidRPr="000035EA" w:rsidRDefault="00F83E74" w:rsidP="000035EA">
      <w:pPr>
        <w:pStyle w:val="Listparagraf"/>
        <w:numPr>
          <w:ilvl w:val="0"/>
          <w:numId w:val="37"/>
        </w:numPr>
        <w:spacing w:after="0" w:line="240" w:lineRule="auto"/>
        <w:ind w:left="993" w:hanging="426"/>
        <w:jc w:val="both"/>
        <w:rPr>
          <w:rFonts w:ascii="Times New Roman" w:hAnsi="Times New Roman" w:cs="Times New Roman"/>
          <w:sz w:val="24"/>
          <w:szCs w:val="24"/>
          <w:lang w:val="ro-RO"/>
        </w:rPr>
      </w:pPr>
      <w:r w:rsidRPr="000035EA">
        <w:rPr>
          <w:rFonts w:ascii="Times New Roman" w:hAnsi="Times New Roman" w:cs="Times New Roman"/>
          <w:sz w:val="24"/>
          <w:szCs w:val="24"/>
          <w:lang w:val="ro-RO"/>
        </w:rPr>
        <w:t>Pregătirea pentru începerea Campaniei SAPS 2021 (programare și informare fermieri)</w:t>
      </w:r>
    </w:p>
    <w:p w14:paraId="6AC72DD2" w14:textId="77777777" w:rsidR="00F83E74" w:rsidRPr="000035EA" w:rsidRDefault="00F83E74" w:rsidP="000035EA">
      <w:pPr>
        <w:numPr>
          <w:ilvl w:val="0"/>
          <w:numId w:val="37"/>
        </w:numPr>
        <w:spacing w:after="0" w:line="240" w:lineRule="auto"/>
        <w:ind w:left="928"/>
        <w:rPr>
          <w:rFonts w:ascii="Times New Roman" w:hAnsi="Times New Roman" w:cs="Times New Roman"/>
          <w:sz w:val="24"/>
          <w:szCs w:val="24"/>
          <w:lang w:val="ro-RO"/>
        </w:rPr>
      </w:pPr>
      <w:r w:rsidRPr="000035EA">
        <w:rPr>
          <w:rFonts w:ascii="Times New Roman" w:hAnsi="Times New Roman" w:cs="Times New Roman"/>
          <w:sz w:val="24"/>
          <w:szCs w:val="24"/>
          <w:lang w:val="ro-RO"/>
        </w:rPr>
        <w:t xml:space="preserve">Informatii referitoare la IPA – ON LINE:   </w:t>
      </w:r>
    </w:p>
    <w:p w14:paraId="7635C3B4" w14:textId="77777777" w:rsidR="00F83E74" w:rsidRPr="000035EA" w:rsidRDefault="00F83E74" w:rsidP="000035EA">
      <w:pPr>
        <w:numPr>
          <w:ilvl w:val="0"/>
          <w:numId w:val="37"/>
        </w:numPr>
        <w:spacing w:after="0" w:line="240" w:lineRule="auto"/>
        <w:ind w:left="928"/>
        <w:rPr>
          <w:rFonts w:ascii="Times New Roman" w:hAnsi="Times New Roman" w:cs="Times New Roman"/>
          <w:sz w:val="24"/>
          <w:szCs w:val="24"/>
          <w:lang w:val="ro-RO"/>
        </w:rPr>
      </w:pPr>
      <w:r w:rsidRPr="000035EA">
        <w:rPr>
          <w:rFonts w:ascii="Times New Roman" w:hAnsi="Times New Roman" w:cs="Times New Roman"/>
          <w:sz w:val="24"/>
          <w:szCs w:val="24"/>
          <w:lang w:val="ro-RO"/>
        </w:rPr>
        <w:t>Toate cererile SAPS 2021 au fost depuse in aplicatia IPA-ON LINE</w:t>
      </w:r>
    </w:p>
    <w:p w14:paraId="532E6783" w14:textId="77777777" w:rsidR="00F83E74" w:rsidRPr="000035EA" w:rsidRDefault="00F83E74" w:rsidP="000035EA">
      <w:pPr>
        <w:spacing w:line="360" w:lineRule="auto"/>
        <w:jc w:val="both"/>
        <w:rPr>
          <w:rFonts w:ascii="Times New Roman" w:hAnsi="Times New Roman"/>
          <w:sz w:val="28"/>
          <w:szCs w:val="28"/>
          <w:lang w:val="ro-RO"/>
        </w:rPr>
      </w:pPr>
    </w:p>
    <w:tbl>
      <w:tblPr>
        <w:tblW w:w="8322" w:type="dxa"/>
        <w:jc w:val="center"/>
        <w:tblBorders>
          <w:top w:val="single" w:sz="8" w:space="0" w:color="366092"/>
          <w:left w:val="single" w:sz="8" w:space="0" w:color="366092"/>
          <w:bottom w:val="single" w:sz="8" w:space="0" w:color="366092"/>
          <w:right w:val="single" w:sz="8" w:space="0" w:color="366092"/>
          <w:insideH w:val="single" w:sz="8" w:space="0" w:color="366092"/>
          <w:insideV w:val="single" w:sz="8" w:space="0" w:color="366092"/>
        </w:tblBorders>
        <w:tblLook w:val="04A0" w:firstRow="1" w:lastRow="0" w:firstColumn="1" w:lastColumn="0" w:noHBand="0" w:noVBand="1"/>
      </w:tblPr>
      <w:tblGrid>
        <w:gridCol w:w="4042"/>
        <w:gridCol w:w="2140"/>
        <w:gridCol w:w="2140"/>
      </w:tblGrid>
      <w:tr w:rsidR="00F83E74" w:rsidRPr="00A2037C" w14:paraId="6536F7F3" w14:textId="77777777" w:rsidTr="000059CE">
        <w:trPr>
          <w:trHeight w:val="300"/>
          <w:jc w:val="center"/>
        </w:trPr>
        <w:tc>
          <w:tcPr>
            <w:tcW w:w="4042" w:type="dxa"/>
            <w:shd w:val="clear" w:color="4F81BD" w:fill="4F81BD"/>
            <w:noWrap/>
            <w:vAlign w:val="center"/>
            <w:hideMark/>
          </w:tcPr>
          <w:p w14:paraId="3645F6C4" w14:textId="77777777" w:rsidR="00F83E74" w:rsidRPr="00A2037C" w:rsidRDefault="00F83E74" w:rsidP="000059CE">
            <w:pPr>
              <w:jc w:val="center"/>
              <w:rPr>
                <w:b/>
                <w:bCs/>
                <w:lang w:val="ro-RO" w:eastAsia="en-GB"/>
              </w:rPr>
            </w:pPr>
            <w:bookmarkStart w:id="11" w:name="_Hlk60923109"/>
            <w:r w:rsidRPr="00A2037C">
              <w:rPr>
                <w:b/>
                <w:bCs/>
                <w:lang w:val="ro-RO"/>
              </w:rPr>
              <w:t>Centrul Local</w:t>
            </w:r>
          </w:p>
        </w:tc>
        <w:tc>
          <w:tcPr>
            <w:tcW w:w="2140" w:type="dxa"/>
            <w:shd w:val="clear" w:color="4F81BD" w:fill="4F81BD"/>
            <w:vAlign w:val="center"/>
          </w:tcPr>
          <w:p w14:paraId="35187F71" w14:textId="77777777" w:rsidR="00F83E74" w:rsidRPr="00A2037C" w:rsidRDefault="00F83E74" w:rsidP="000059CE">
            <w:pPr>
              <w:jc w:val="center"/>
              <w:rPr>
                <w:b/>
                <w:bCs/>
                <w:lang w:val="ro-RO"/>
              </w:rPr>
            </w:pPr>
            <w:r w:rsidRPr="00A2037C">
              <w:rPr>
                <w:b/>
                <w:bCs/>
                <w:lang w:val="ro-RO"/>
              </w:rPr>
              <w:t>Nr. fermieri</w:t>
            </w:r>
          </w:p>
        </w:tc>
        <w:tc>
          <w:tcPr>
            <w:tcW w:w="2140" w:type="dxa"/>
            <w:shd w:val="clear" w:color="4F81BD" w:fill="4F81BD"/>
            <w:noWrap/>
            <w:vAlign w:val="center"/>
            <w:hideMark/>
          </w:tcPr>
          <w:p w14:paraId="07DDDB69" w14:textId="77777777" w:rsidR="00F83E74" w:rsidRPr="00A2037C" w:rsidRDefault="00F83E74" w:rsidP="000059CE">
            <w:pPr>
              <w:jc w:val="center"/>
              <w:rPr>
                <w:b/>
                <w:bCs/>
                <w:lang w:val="ro-RO"/>
              </w:rPr>
            </w:pPr>
            <w:r w:rsidRPr="00A2037C">
              <w:rPr>
                <w:b/>
                <w:bCs/>
                <w:lang w:val="ro-RO"/>
              </w:rPr>
              <w:t>Suprafața determinată (ha)</w:t>
            </w:r>
          </w:p>
        </w:tc>
      </w:tr>
      <w:tr w:rsidR="00F83E74" w:rsidRPr="00A2037C" w14:paraId="202147AB" w14:textId="77777777" w:rsidTr="000059CE">
        <w:trPr>
          <w:trHeight w:val="300"/>
          <w:jc w:val="center"/>
        </w:trPr>
        <w:tc>
          <w:tcPr>
            <w:tcW w:w="4042" w:type="dxa"/>
            <w:shd w:val="clear" w:color="auto" w:fill="auto"/>
            <w:noWrap/>
            <w:vAlign w:val="bottom"/>
            <w:hideMark/>
          </w:tcPr>
          <w:p w14:paraId="08D316F2" w14:textId="77777777" w:rsidR="00F83E74" w:rsidRPr="00A2037C" w:rsidRDefault="00F83E74" w:rsidP="000059CE">
            <w:pPr>
              <w:rPr>
                <w:color w:val="000000"/>
                <w:lang w:val="ro-RO"/>
              </w:rPr>
            </w:pPr>
            <w:r w:rsidRPr="00A2037C">
              <w:rPr>
                <w:color w:val="000000"/>
                <w:lang w:val="ro-RO"/>
              </w:rPr>
              <w:t>BARAOLT</w:t>
            </w:r>
          </w:p>
        </w:tc>
        <w:tc>
          <w:tcPr>
            <w:tcW w:w="2140" w:type="dxa"/>
          </w:tcPr>
          <w:p w14:paraId="25240A72" w14:textId="77777777" w:rsidR="00F83E74" w:rsidRPr="00A2037C" w:rsidRDefault="00F83E74" w:rsidP="000059CE">
            <w:pPr>
              <w:jc w:val="right"/>
              <w:rPr>
                <w:color w:val="000000"/>
                <w:lang w:val="ro-RO"/>
              </w:rPr>
            </w:pPr>
            <w:r w:rsidRPr="00A2037C">
              <w:rPr>
                <w:color w:val="000000"/>
                <w:lang w:val="ro-RO"/>
              </w:rPr>
              <w:t>2.135</w:t>
            </w:r>
          </w:p>
        </w:tc>
        <w:tc>
          <w:tcPr>
            <w:tcW w:w="2140" w:type="dxa"/>
            <w:shd w:val="clear" w:color="auto" w:fill="auto"/>
            <w:noWrap/>
            <w:vAlign w:val="bottom"/>
            <w:hideMark/>
          </w:tcPr>
          <w:p w14:paraId="72B18AA8" w14:textId="77777777" w:rsidR="00F83E74" w:rsidRPr="00A2037C" w:rsidRDefault="00F83E74" w:rsidP="000059CE">
            <w:pPr>
              <w:jc w:val="right"/>
              <w:rPr>
                <w:color w:val="000000"/>
                <w:lang w:val="ro-RO"/>
              </w:rPr>
            </w:pPr>
            <w:r w:rsidRPr="00A2037C">
              <w:rPr>
                <w:color w:val="000000"/>
                <w:lang w:val="ro-RO"/>
              </w:rPr>
              <w:t>11.779,43</w:t>
            </w:r>
          </w:p>
        </w:tc>
      </w:tr>
      <w:tr w:rsidR="00F83E74" w:rsidRPr="00A2037C" w14:paraId="510ACAE5" w14:textId="77777777" w:rsidTr="000059CE">
        <w:trPr>
          <w:trHeight w:val="300"/>
          <w:jc w:val="center"/>
        </w:trPr>
        <w:tc>
          <w:tcPr>
            <w:tcW w:w="4042" w:type="dxa"/>
            <w:shd w:val="clear" w:color="auto" w:fill="auto"/>
            <w:noWrap/>
            <w:vAlign w:val="bottom"/>
            <w:hideMark/>
          </w:tcPr>
          <w:p w14:paraId="37C72FAE" w14:textId="77777777" w:rsidR="00F83E74" w:rsidRPr="00A2037C" w:rsidRDefault="00F83E74" w:rsidP="000059CE">
            <w:pPr>
              <w:rPr>
                <w:color w:val="000000"/>
                <w:lang w:val="ro-RO"/>
              </w:rPr>
            </w:pPr>
            <w:r w:rsidRPr="00A2037C">
              <w:rPr>
                <w:color w:val="000000"/>
                <w:lang w:val="ro-RO"/>
              </w:rPr>
              <w:t>CENTRUL JUDETEAN COVASNA</w:t>
            </w:r>
          </w:p>
        </w:tc>
        <w:tc>
          <w:tcPr>
            <w:tcW w:w="2140" w:type="dxa"/>
          </w:tcPr>
          <w:p w14:paraId="6F7D07C4" w14:textId="77777777" w:rsidR="00F83E74" w:rsidRPr="00A2037C" w:rsidRDefault="00F83E74" w:rsidP="000059CE">
            <w:pPr>
              <w:jc w:val="right"/>
              <w:rPr>
                <w:color w:val="000000"/>
                <w:lang w:val="ro-RO"/>
              </w:rPr>
            </w:pPr>
            <w:r w:rsidRPr="00A2037C">
              <w:rPr>
                <w:color w:val="000000"/>
                <w:lang w:val="ro-RO"/>
              </w:rPr>
              <w:t>338</w:t>
            </w:r>
          </w:p>
        </w:tc>
        <w:tc>
          <w:tcPr>
            <w:tcW w:w="2140" w:type="dxa"/>
            <w:shd w:val="clear" w:color="auto" w:fill="auto"/>
            <w:noWrap/>
            <w:vAlign w:val="bottom"/>
            <w:hideMark/>
          </w:tcPr>
          <w:p w14:paraId="2A9FD713" w14:textId="77777777" w:rsidR="00F83E74" w:rsidRPr="00A2037C" w:rsidRDefault="00F83E74" w:rsidP="000059CE">
            <w:pPr>
              <w:jc w:val="right"/>
              <w:rPr>
                <w:color w:val="000000"/>
                <w:lang w:val="ro-RO"/>
              </w:rPr>
            </w:pPr>
            <w:r w:rsidRPr="00A2037C">
              <w:rPr>
                <w:color w:val="000000"/>
                <w:lang w:val="ro-RO"/>
              </w:rPr>
              <w:t>46.992,67</w:t>
            </w:r>
          </w:p>
        </w:tc>
      </w:tr>
      <w:tr w:rsidR="00F83E74" w:rsidRPr="00A2037C" w14:paraId="0DCDC0CC" w14:textId="77777777" w:rsidTr="000059CE">
        <w:trPr>
          <w:trHeight w:val="300"/>
          <w:jc w:val="center"/>
        </w:trPr>
        <w:tc>
          <w:tcPr>
            <w:tcW w:w="4042" w:type="dxa"/>
            <w:shd w:val="clear" w:color="auto" w:fill="auto"/>
            <w:noWrap/>
            <w:vAlign w:val="bottom"/>
            <w:hideMark/>
          </w:tcPr>
          <w:p w14:paraId="2616889D" w14:textId="77777777" w:rsidR="00F83E74" w:rsidRPr="00A2037C" w:rsidRDefault="00F83E74" w:rsidP="000059CE">
            <w:pPr>
              <w:rPr>
                <w:color w:val="000000"/>
                <w:lang w:val="ro-RO"/>
              </w:rPr>
            </w:pPr>
            <w:r w:rsidRPr="00A2037C">
              <w:rPr>
                <w:color w:val="000000"/>
                <w:lang w:val="ro-RO"/>
              </w:rPr>
              <w:t>COVASNA</w:t>
            </w:r>
          </w:p>
        </w:tc>
        <w:tc>
          <w:tcPr>
            <w:tcW w:w="2140" w:type="dxa"/>
          </w:tcPr>
          <w:p w14:paraId="4983A535" w14:textId="77777777" w:rsidR="00F83E74" w:rsidRPr="00A2037C" w:rsidRDefault="00F83E74" w:rsidP="000059CE">
            <w:pPr>
              <w:jc w:val="right"/>
              <w:rPr>
                <w:color w:val="000000"/>
                <w:lang w:val="ro-RO"/>
              </w:rPr>
            </w:pPr>
            <w:r w:rsidRPr="00A2037C">
              <w:rPr>
                <w:color w:val="000000"/>
                <w:lang w:val="ro-RO"/>
              </w:rPr>
              <w:t>2.358</w:t>
            </w:r>
          </w:p>
        </w:tc>
        <w:tc>
          <w:tcPr>
            <w:tcW w:w="2140" w:type="dxa"/>
            <w:shd w:val="clear" w:color="auto" w:fill="auto"/>
            <w:noWrap/>
            <w:vAlign w:val="bottom"/>
            <w:hideMark/>
          </w:tcPr>
          <w:p w14:paraId="5A65C89B" w14:textId="77777777" w:rsidR="00F83E74" w:rsidRPr="00A2037C" w:rsidRDefault="00F83E74" w:rsidP="000059CE">
            <w:pPr>
              <w:jc w:val="right"/>
              <w:rPr>
                <w:color w:val="000000"/>
                <w:lang w:val="ro-RO"/>
              </w:rPr>
            </w:pPr>
            <w:r w:rsidRPr="00A2037C">
              <w:rPr>
                <w:color w:val="000000"/>
                <w:lang w:val="ro-RO"/>
              </w:rPr>
              <w:t>14.895,49</w:t>
            </w:r>
          </w:p>
        </w:tc>
      </w:tr>
      <w:tr w:rsidR="00F83E74" w:rsidRPr="00A2037C" w14:paraId="6EB25C99" w14:textId="77777777" w:rsidTr="000059CE">
        <w:trPr>
          <w:trHeight w:val="300"/>
          <w:jc w:val="center"/>
        </w:trPr>
        <w:tc>
          <w:tcPr>
            <w:tcW w:w="4042" w:type="dxa"/>
            <w:shd w:val="clear" w:color="auto" w:fill="auto"/>
            <w:noWrap/>
            <w:vAlign w:val="bottom"/>
            <w:hideMark/>
          </w:tcPr>
          <w:p w14:paraId="296A0776" w14:textId="77777777" w:rsidR="00F83E74" w:rsidRPr="00A2037C" w:rsidRDefault="00F83E74" w:rsidP="000059CE">
            <w:pPr>
              <w:rPr>
                <w:color w:val="000000"/>
                <w:lang w:val="ro-RO"/>
              </w:rPr>
            </w:pPr>
            <w:r w:rsidRPr="00A2037C">
              <w:rPr>
                <w:color w:val="000000"/>
                <w:lang w:val="ro-RO"/>
              </w:rPr>
              <w:t>INTORSURA BUZAULUI</w:t>
            </w:r>
          </w:p>
        </w:tc>
        <w:tc>
          <w:tcPr>
            <w:tcW w:w="2140" w:type="dxa"/>
          </w:tcPr>
          <w:p w14:paraId="63ACF9EE" w14:textId="77777777" w:rsidR="00F83E74" w:rsidRPr="00A2037C" w:rsidRDefault="00F83E74" w:rsidP="000059CE">
            <w:pPr>
              <w:jc w:val="right"/>
              <w:rPr>
                <w:color w:val="000000"/>
                <w:lang w:val="ro-RO"/>
              </w:rPr>
            </w:pPr>
            <w:r w:rsidRPr="00A2037C">
              <w:rPr>
                <w:color w:val="000000"/>
                <w:lang w:val="ro-RO"/>
              </w:rPr>
              <w:t>1.973</w:t>
            </w:r>
          </w:p>
        </w:tc>
        <w:tc>
          <w:tcPr>
            <w:tcW w:w="2140" w:type="dxa"/>
            <w:shd w:val="clear" w:color="auto" w:fill="auto"/>
            <w:noWrap/>
            <w:vAlign w:val="bottom"/>
            <w:hideMark/>
          </w:tcPr>
          <w:p w14:paraId="7DFD04E9" w14:textId="77777777" w:rsidR="00F83E74" w:rsidRPr="00A2037C" w:rsidRDefault="00F83E74" w:rsidP="000059CE">
            <w:pPr>
              <w:jc w:val="right"/>
              <w:rPr>
                <w:color w:val="000000"/>
                <w:lang w:val="ro-RO"/>
              </w:rPr>
            </w:pPr>
            <w:r w:rsidRPr="00A2037C">
              <w:rPr>
                <w:color w:val="000000"/>
                <w:lang w:val="ro-RO"/>
              </w:rPr>
              <w:t>5.403,43</w:t>
            </w:r>
          </w:p>
        </w:tc>
      </w:tr>
      <w:tr w:rsidR="00F83E74" w:rsidRPr="00A2037C" w14:paraId="0E7689E3" w14:textId="77777777" w:rsidTr="000059CE">
        <w:trPr>
          <w:trHeight w:val="300"/>
          <w:jc w:val="center"/>
        </w:trPr>
        <w:tc>
          <w:tcPr>
            <w:tcW w:w="4042" w:type="dxa"/>
            <w:shd w:val="clear" w:color="auto" w:fill="auto"/>
            <w:noWrap/>
            <w:vAlign w:val="bottom"/>
            <w:hideMark/>
          </w:tcPr>
          <w:p w14:paraId="4B974075" w14:textId="77777777" w:rsidR="00F83E74" w:rsidRPr="00A2037C" w:rsidRDefault="00F83E74" w:rsidP="000059CE">
            <w:pPr>
              <w:rPr>
                <w:color w:val="000000"/>
                <w:lang w:val="ro-RO"/>
              </w:rPr>
            </w:pPr>
            <w:r w:rsidRPr="00A2037C">
              <w:rPr>
                <w:color w:val="000000"/>
                <w:lang w:val="ro-RO"/>
              </w:rPr>
              <w:t>SFANTU GHEORGHE</w:t>
            </w:r>
          </w:p>
        </w:tc>
        <w:tc>
          <w:tcPr>
            <w:tcW w:w="2140" w:type="dxa"/>
          </w:tcPr>
          <w:p w14:paraId="0490B17B" w14:textId="77777777" w:rsidR="00F83E74" w:rsidRPr="00A2037C" w:rsidRDefault="00F83E74" w:rsidP="000059CE">
            <w:pPr>
              <w:jc w:val="right"/>
              <w:rPr>
                <w:color w:val="000000"/>
                <w:lang w:val="ro-RO"/>
              </w:rPr>
            </w:pPr>
            <w:r w:rsidRPr="00A2037C">
              <w:rPr>
                <w:color w:val="000000"/>
                <w:lang w:val="ro-RO"/>
              </w:rPr>
              <w:t>2.611</w:t>
            </w:r>
          </w:p>
        </w:tc>
        <w:tc>
          <w:tcPr>
            <w:tcW w:w="2140" w:type="dxa"/>
            <w:shd w:val="clear" w:color="auto" w:fill="auto"/>
            <w:noWrap/>
            <w:vAlign w:val="bottom"/>
            <w:hideMark/>
          </w:tcPr>
          <w:p w14:paraId="3DF58184" w14:textId="77777777" w:rsidR="00F83E74" w:rsidRPr="00A2037C" w:rsidRDefault="00F83E74" w:rsidP="000059CE">
            <w:pPr>
              <w:jc w:val="right"/>
              <w:rPr>
                <w:color w:val="000000"/>
                <w:lang w:val="ro-RO"/>
              </w:rPr>
            </w:pPr>
            <w:r w:rsidRPr="00A2037C">
              <w:rPr>
                <w:color w:val="000000"/>
                <w:lang w:val="ro-RO"/>
              </w:rPr>
              <w:t>16.812,20</w:t>
            </w:r>
          </w:p>
        </w:tc>
      </w:tr>
      <w:tr w:rsidR="00F83E74" w:rsidRPr="00A2037C" w14:paraId="37F4E1FC" w14:textId="77777777" w:rsidTr="000059CE">
        <w:trPr>
          <w:trHeight w:val="300"/>
          <w:jc w:val="center"/>
        </w:trPr>
        <w:tc>
          <w:tcPr>
            <w:tcW w:w="4042" w:type="dxa"/>
            <w:shd w:val="clear" w:color="auto" w:fill="auto"/>
            <w:noWrap/>
            <w:vAlign w:val="bottom"/>
            <w:hideMark/>
          </w:tcPr>
          <w:p w14:paraId="74947046" w14:textId="77777777" w:rsidR="00F83E74" w:rsidRPr="00A2037C" w:rsidRDefault="00F83E74" w:rsidP="000059CE">
            <w:pPr>
              <w:rPr>
                <w:color w:val="000000"/>
                <w:lang w:val="ro-RO"/>
              </w:rPr>
            </w:pPr>
            <w:r w:rsidRPr="00A2037C">
              <w:rPr>
                <w:color w:val="000000"/>
                <w:lang w:val="ro-RO"/>
              </w:rPr>
              <w:t>TARGU SECUIESC</w:t>
            </w:r>
          </w:p>
        </w:tc>
        <w:tc>
          <w:tcPr>
            <w:tcW w:w="2140" w:type="dxa"/>
          </w:tcPr>
          <w:p w14:paraId="7DA43113" w14:textId="77777777" w:rsidR="00F83E74" w:rsidRPr="00A2037C" w:rsidRDefault="00F83E74" w:rsidP="000059CE">
            <w:pPr>
              <w:jc w:val="right"/>
              <w:rPr>
                <w:color w:val="000000"/>
                <w:lang w:val="ro-RO"/>
              </w:rPr>
            </w:pPr>
            <w:r w:rsidRPr="00A2037C">
              <w:rPr>
                <w:color w:val="000000"/>
                <w:lang w:val="ro-RO"/>
              </w:rPr>
              <w:t>3.103</w:t>
            </w:r>
          </w:p>
        </w:tc>
        <w:tc>
          <w:tcPr>
            <w:tcW w:w="2140" w:type="dxa"/>
            <w:shd w:val="clear" w:color="auto" w:fill="auto"/>
            <w:noWrap/>
            <w:vAlign w:val="bottom"/>
            <w:hideMark/>
          </w:tcPr>
          <w:p w14:paraId="1EFBABA7" w14:textId="77777777" w:rsidR="00F83E74" w:rsidRPr="00A2037C" w:rsidRDefault="00F83E74" w:rsidP="000059CE">
            <w:pPr>
              <w:jc w:val="right"/>
              <w:rPr>
                <w:color w:val="000000"/>
                <w:lang w:val="ro-RO"/>
              </w:rPr>
            </w:pPr>
            <w:r w:rsidRPr="00A2037C">
              <w:rPr>
                <w:color w:val="000000"/>
                <w:lang w:val="ro-RO"/>
              </w:rPr>
              <w:t>20.157,43</w:t>
            </w:r>
          </w:p>
        </w:tc>
      </w:tr>
      <w:tr w:rsidR="00F83E74" w:rsidRPr="00A2037C" w14:paraId="0FDABE73" w14:textId="77777777" w:rsidTr="000059CE">
        <w:trPr>
          <w:trHeight w:val="300"/>
          <w:jc w:val="center"/>
        </w:trPr>
        <w:tc>
          <w:tcPr>
            <w:tcW w:w="4042" w:type="dxa"/>
            <w:shd w:val="clear" w:color="auto" w:fill="auto"/>
            <w:noWrap/>
            <w:vAlign w:val="bottom"/>
            <w:hideMark/>
          </w:tcPr>
          <w:p w14:paraId="488E62DA" w14:textId="77777777" w:rsidR="00F83E74" w:rsidRPr="00A2037C" w:rsidRDefault="00F83E74" w:rsidP="000059CE">
            <w:pPr>
              <w:rPr>
                <w:b/>
                <w:bCs/>
                <w:color w:val="000000"/>
                <w:lang w:val="ro-RO"/>
              </w:rPr>
            </w:pPr>
            <w:r w:rsidRPr="00A2037C">
              <w:rPr>
                <w:b/>
                <w:bCs/>
                <w:color w:val="000000"/>
                <w:lang w:val="ro-RO"/>
              </w:rPr>
              <w:t>Grand Total</w:t>
            </w:r>
          </w:p>
        </w:tc>
        <w:tc>
          <w:tcPr>
            <w:tcW w:w="2140" w:type="dxa"/>
          </w:tcPr>
          <w:p w14:paraId="19732B07" w14:textId="77777777" w:rsidR="00F83E74" w:rsidRPr="00A2037C" w:rsidRDefault="00F83E74" w:rsidP="000059CE">
            <w:pPr>
              <w:jc w:val="right"/>
              <w:rPr>
                <w:b/>
                <w:bCs/>
                <w:color w:val="000000"/>
                <w:lang w:val="ro-RO"/>
              </w:rPr>
            </w:pPr>
            <w:r w:rsidRPr="00A2037C">
              <w:rPr>
                <w:b/>
                <w:bCs/>
                <w:color w:val="000000"/>
                <w:lang w:val="ro-RO"/>
              </w:rPr>
              <w:t>12.518</w:t>
            </w:r>
          </w:p>
        </w:tc>
        <w:tc>
          <w:tcPr>
            <w:tcW w:w="2140" w:type="dxa"/>
            <w:shd w:val="clear" w:color="auto" w:fill="auto"/>
            <w:noWrap/>
            <w:vAlign w:val="bottom"/>
            <w:hideMark/>
          </w:tcPr>
          <w:p w14:paraId="7246593F" w14:textId="77777777" w:rsidR="00F83E74" w:rsidRPr="00A2037C" w:rsidRDefault="00F83E74" w:rsidP="000059CE">
            <w:pPr>
              <w:jc w:val="right"/>
              <w:rPr>
                <w:b/>
                <w:bCs/>
                <w:color w:val="000000"/>
                <w:lang w:val="ro-RO"/>
              </w:rPr>
            </w:pPr>
            <w:r w:rsidRPr="00A2037C">
              <w:rPr>
                <w:b/>
                <w:bCs/>
                <w:color w:val="000000"/>
                <w:lang w:val="ro-RO"/>
              </w:rPr>
              <w:t>116.040,65</w:t>
            </w:r>
          </w:p>
        </w:tc>
      </w:tr>
      <w:bookmarkEnd w:id="11"/>
    </w:tbl>
    <w:p w14:paraId="55C8FF4B" w14:textId="77777777" w:rsidR="00F83E74" w:rsidRPr="00A2037C" w:rsidRDefault="00F83E74" w:rsidP="00F83E74">
      <w:pPr>
        <w:pStyle w:val="Listparagraf"/>
        <w:spacing w:line="360" w:lineRule="auto"/>
        <w:ind w:left="993"/>
        <w:jc w:val="both"/>
        <w:rPr>
          <w:rFonts w:ascii="Times New Roman" w:hAnsi="Times New Roman"/>
          <w:sz w:val="28"/>
          <w:szCs w:val="28"/>
          <w:lang w:val="ro-RO"/>
        </w:rPr>
      </w:pPr>
    </w:p>
    <w:p w14:paraId="1AF6BEF5" w14:textId="77777777" w:rsidR="00F83E74" w:rsidRPr="002B328D" w:rsidRDefault="00F83E74" w:rsidP="002B328D">
      <w:pPr>
        <w:pStyle w:val="Listparagraf"/>
        <w:numPr>
          <w:ilvl w:val="0"/>
          <w:numId w:val="37"/>
        </w:numPr>
        <w:spacing w:after="0" w:line="240" w:lineRule="auto"/>
        <w:ind w:left="993" w:hanging="426"/>
        <w:jc w:val="both"/>
        <w:rPr>
          <w:rFonts w:ascii="Times New Roman" w:hAnsi="Times New Roman" w:cs="Times New Roman"/>
          <w:sz w:val="24"/>
          <w:szCs w:val="24"/>
          <w:lang w:val="ro-RO"/>
        </w:rPr>
      </w:pPr>
      <w:r w:rsidRPr="002B328D">
        <w:rPr>
          <w:rFonts w:ascii="Times New Roman" w:hAnsi="Times New Roman" w:cs="Times New Roman"/>
          <w:sz w:val="24"/>
          <w:szCs w:val="24"/>
          <w:lang w:val="ro-RO"/>
        </w:rPr>
        <w:t>Întâlnirea cu fermierii implicați în controlul de teledetecție Campania 2021 pentru clarificarea erorilor apărute în urma interpretării rezultatelor de către firma contractoare Gauss</w:t>
      </w:r>
    </w:p>
    <w:p w14:paraId="07088743" w14:textId="77777777" w:rsidR="00F83E74" w:rsidRPr="002B328D" w:rsidRDefault="00F83E74" w:rsidP="002B328D">
      <w:pPr>
        <w:numPr>
          <w:ilvl w:val="0"/>
          <w:numId w:val="37"/>
        </w:numPr>
        <w:spacing w:after="0" w:line="240" w:lineRule="auto"/>
        <w:ind w:left="993" w:hanging="426"/>
        <w:jc w:val="both"/>
        <w:rPr>
          <w:rFonts w:ascii="Times New Roman" w:hAnsi="Times New Roman" w:cs="Times New Roman"/>
          <w:sz w:val="24"/>
          <w:szCs w:val="24"/>
          <w:lang w:val="ro-RO"/>
        </w:rPr>
      </w:pPr>
      <w:r w:rsidRPr="002B328D">
        <w:rPr>
          <w:rFonts w:ascii="Times New Roman" w:hAnsi="Times New Roman" w:cs="Times New Roman"/>
          <w:sz w:val="24"/>
          <w:szCs w:val="24"/>
          <w:lang w:val="ro-RO"/>
        </w:rPr>
        <w:t>Rezolvarea inconsistențelor, supradeclarărilor și suprapunerilor din IPA online;</w:t>
      </w:r>
    </w:p>
    <w:p w14:paraId="6D39C90A" w14:textId="77777777" w:rsidR="00F83E74" w:rsidRPr="002B328D" w:rsidRDefault="00F83E74" w:rsidP="002B328D">
      <w:pPr>
        <w:numPr>
          <w:ilvl w:val="0"/>
          <w:numId w:val="37"/>
        </w:numPr>
        <w:spacing w:after="0" w:line="240" w:lineRule="auto"/>
        <w:ind w:left="993" w:hanging="426"/>
        <w:jc w:val="both"/>
        <w:rPr>
          <w:rFonts w:ascii="Times New Roman" w:hAnsi="Times New Roman" w:cs="Times New Roman"/>
          <w:sz w:val="24"/>
          <w:szCs w:val="24"/>
          <w:lang w:val="ro-RO"/>
        </w:rPr>
      </w:pPr>
      <w:r w:rsidRPr="002B328D">
        <w:rPr>
          <w:rFonts w:ascii="Times New Roman" w:hAnsi="Times New Roman" w:cs="Times New Roman"/>
          <w:sz w:val="24"/>
          <w:szCs w:val="24"/>
          <w:lang w:val="ro-RO"/>
        </w:rPr>
        <w:t>Etapa de follow-up din cadrul controlului prin teledetecție, adică acțiunea de aducere la cunoștință fermierilor, a rezultatelor etapei de fotointerpretare, precum și clarificările aduse de către fermieri. În Campania 2021, în juțetul Covasna au fost selectați la controlul prin teledetecție un nr. de 537 fermieri;</w:t>
      </w:r>
    </w:p>
    <w:p w14:paraId="5CE26B35" w14:textId="77777777" w:rsidR="00F83E74" w:rsidRPr="002B328D" w:rsidRDefault="00F83E74" w:rsidP="002B328D">
      <w:pPr>
        <w:spacing w:after="0" w:line="240" w:lineRule="auto"/>
        <w:jc w:val="both"/>
        <w:rPr>
          <w:rFonts w:ascii="Times New Roman" w:hAnsi="Times New Roman" w:cs="Times New Roman"/>
          <w:bCs/>
          <w:sz w:val="24"/>
          <w:szCs w:val="24"/>
          <w:lang w:val="ro-RO"/>
        </w:rPr>
      </w:pPr>
      <w:bookmarkStart w:id="12" w:name="_Hlk91494134"/>
      <w:r w:rsidRPr="002B328D">
        <w:rPr>
          <w:rFonts w:ascii="Times New Roman" w:hAnsi="Times New Roman" w:cs="Times New Roman"/>
          <w:bCs/>
          <w:sz w:val="24"/>
          <w:szCs w:val="24"/>
          <w:lang w:val="ro-RO"/>
        </w:rPr>
        <w:tab/>
        <w:t xml:space="preserve">Situaţia adeverinţelor de credit SAPS aferente Campaniei 2020, eliberate de către APIA Covasna: </w:t>
      </w:r>
    </w:p>
    <w:p w14:paraId="7537C3B7" w14:textId="77777777" w:rsidR="00F83E74" w:rsidRPr="002B328D" w:rsidRDefault="00F83E74" w:rsidP="002B328D">
      <w:pPr>
        <w:spacing w:after="0" w:line="240" w:lineRule="auto"/>
        <w:jc w:val="both"/>
        <w:rPr>
          <w:rFonts w:ascii="Times New Roman" w:hAnsi="Times New Roman" w:cs="Times New Roman"/>
          <w:bCs/>
          <w:sz w:val="24"/>
          <w:szCs w:val="24"/>
          <w:lang w:val="ro-RO"/>
        </w:rPr>
      </w:pPr>
      <w:r w:rsidRPr="002B328D">
        <w:rPr>
          <w:rFonts w:ascii="Times New Roman" w:hAnsi="Times New Roman" w:cs="Times New Roman"/>
          <w:bCs/>
          <w:sz w:val="24"/>
          <w:szCs w:val="24"/>
          <w:lang w:val="ro-RO"/>
        </w:rPr>
        <w:tab/>
      </w:r>
      <w:r w:rsidRPr="002B328D">
        <w:rPr>
          <w:rFonts w:ascii="Times New Roman" w:hAnsi="Times New Roman" w:cs="Times New Roman"/>
          <w:bCs/>
          <w:sz w:val="24"/>
          <w:szCs w:val="24"/>
          <w:lang w:val="ro-RO"/>
        </w:rPr>
        <w:tab/>
        <w:t xml:space="preserve">- din </w:t>
      </w:r>
      <w:bookmarkEnd w:id="12"/>
      <w:r w:rsidRPr="002B328D">
        <w:rPr>
          <w:rFonts w:ascii="Times New Roman" w:hAnsi="Times New Roman" w:cs="Times New Roman"/>
          <w:b/>
          <w:bCs/>
          <w:color w:val="1F497D"/>
          <w:sz w:val="24"/>
          <w:szCs w:val="24"/>
          <w:lang w:val="ro-RO"/>
        </w:rPr>
        <w:t xml:space="preserve"> </w:t>
      </w:r>
      <w:r w:rsidRPr="002B328D">
        <w:rPr>
          <w:rFonts w:ascii="Times New Roman" w:hAnsi="Times New Roman" w:cs="Times New Roman"/>
          <w:bCs/>
          <w:sz w:val="24"/>
          <w:szCs w:val="24"/>
          <w:lang w:val="ro-RO"/>
        </w:rPr>
        <w:t>FEGA: 255 ADEVERINTE</w:t>
      </w:r>
    </w:p>
    <w:p w14:paraId="775C4028" w14:textId="77777777" w:rsidR="00F83E74" w:rsidRPr="002B328D" w:rsidRDefault="00F83E74" w:rsidP="002B328D">
      <w:pPr>
        <w:spacing w:after="0" w:line="240" w:lineRule="auto"/>
        <w:jc w:val="both"/>
        <w:rPr>
          <w:rFonts w:ascii="Times New Roman" w:hAnsi="Times New Roman" w:cs="Times New Roman"/>
          <w:bCs/>
          <w:sz w:val="24"/>
          <w:szCs w:val="24"/>
          <w:lang w:val="ro-RO"/>
        </w:rPr>
      </w:pPr>
      <w:r w:rsidRPr="002B328D">
        <w:rPr>
          <w:rFonts w:ascii="Times New Roman" w:hAnsi="Times New Roman" w:cs="Times New Roman"/>
          <w:bCs/>
          <w:sz w:val="24"/>
          <w:szCs w:val="24"/>
          <w:lang w:val="ro-RO"/>
        </w:rPr>
        <w:tab/>
      </w:r>
      <w:r w:rsidRPr="002B328D">
        <w:rPr>
          <w:rFonts w:ascii="Times New Roman" w:hAnsi="Times New Roman" w:cs="Times New Roman"/>
          <w:bCs/>
          <w:sz w:val="24"/>
          <w:szCs w:val="24"/>
          <w:lang w:val="ro-RO"/>
        </w:rPr>
        <w:tab/>
        <w:t>- din FEADR: 212 ADEVERINTE</w:t>
      </w:r>
    </w:p>
    <w:p w14:paraId="29164853" w14:textId="77777777" w:rsidR="00F83E74" w:rsidRPr="002B328D" w:rsidRDefault="00F83E74" w:rsidP="002B328D">
      <w:pPr>
        <w:spacing w:after="0" w:line="240" w:lineRule="auto"/>
        <w:ind w:firstLine="1985"/>
        <w:jc w:val="both"/>
        <w:rPr>
          <w:rFonts w:ascii="Times New Roman" w:hAnsi="Times New Roman" w:cs="Times New Roman"/>
          <w:bCs/>
          <w:sz w:val="24"/>
          <w:szCs w:val="24"/>
          <w:lang w:val="ro-RO"/>
        </w:rPr>
      </w:pPr>
    </w:p>
    <w:p w14:paraId="56E1737D" w14:textId="77777777" w:rsidR="00F83E74" w:rsidRPr="002B328D" w:rsidRDefault="00F83E74" w:rsidP="002B328D">
      <w:pPr>
        <w:spacing w:after="0" w:line="240" w:lineRule="auto"/>
        <w:ind w:firstLine="1985"/>
        <w:jc w:val="both"/>
        <w:rPr>
          <w:rFonts w:ascii="Times New Roman" w:hAnsi="Times New Roman" w:cs="Times New Roman"/>
          <w:bCs/>
          <w:sz w:val="24"/>
          <w:szCs w:val="24"/>
          <w:lang w:val="ro-RO"/>
        </w:rPr>
      </w:pPr>
    </w:p>
    <w:p w14:paraId="22186C5C" w14:textId="77777777" w:rsidR="00F83E74" w:rsidRPr="002B328D" w:rsidRDefault="00F83E74" w:rsidP="002B328D">
      <w:pPr>
        <w:spacing w:after="0" w:line="240" w:lineRule="auto"/>
        <w:ind w:firstLine="1985"/>
        <w:jc w:val="both"/>
        <w:rPr>
          <w:rFonts w:ascii="Times New Roman" w:hAnsi="Times New Roman" w:cs="Times New Roman"/>
          <w:bCs/>
          <w:sz w:val="24"/>
          <w:szCs w:val="24"/>
          <w:lang w:val="ro-RO"/>
        </w:rPr>
      </w:pPr>
    </w:p>
    <w:p w14:paraId="247CE60D" w14:textId="77777777" w:rsidR="002B328D" w:rsidRDefault="002B328D" w:rsidP="00F83E74">
      <w:pPr>
        <w:spacing w:line="360" w:lineRule="auto"/>
        <w:jc w:val="both"/>
        <w:rPr>
          <w:rFonts w:ascii="Times New Roman" w:hAnsi="Times New Roman" w:cs="Times New Roman"/>
          <w:b/>
          <w:sz w:val="24"/>
          <w:szCs w:val="24"/>
          <w:lang w:val="ro-RO"/>
        </w:rPr>
      </w:pPr>
    </w:p>
    <w:p w14:paraId="70F278C6" w14:textId="5AA26EAE" w:rsidR="00F83E74" w:rsidRPr="002B328D" w:rsidRDefault="00F83E74" w:rsidP="002B328D">
      <w:pPr>
        <w:spacing w:after="0" w:line="240" w:lineRule="auto"/>
        <w:jc w:val="both"/>
        <w:rPr>
          <w:rFonts w:ascii="Times New Roman" w:hAnsi="Times New Roman" w:cs="Times New Roman"/>
          <w:b/>
          <w:sz w:val="24"/>
          <w:szCs w:val="24"/>
          <w:lang w:val="ro-RO"/>
        </w:rPr>
      </w:pPr>
      <w:r w:rsidRPr="002B328D">
        <w:rPr>
          <w:rFonts w:ascii="Times New Roman" w:hAnsi="Times New Roman" w:cs="Times New Roman"/>
          <w:b/>
          <w:sz w:val="24"/>
          <w:szCs w:val="24"/>
          <w:lang w:val="ro-RO"/>
        </w:rPr>
        <w:lastRenderedPageBreak/>
        <w:t>Plata finală la data de 30.12.2021:</w:t>
      </w:r>
    </w:p>
    <w:tbl>
      <w:tblPr>
        <w:tblW w:w="10257" w:type="dxa"/>
        <w:tblInd w:w="-72" w:type="dxa"/>
        <w:tblLook w:val="04A0" w:firstRow="1" w:lastRow="0" w:firstColumn="1" w:lastColumn="0" w:noHBand="0" w:noVBand="1"/>
      </w:tblPr>
      <w:tblGrid>
        <w:gridCol w:w="6945"/>
        <w:gridCol w:w="1596"/>
        <w:gridCol w:w="1716"/>
      </w:tblGrid>
      <w:tr w:rsidR="00F83E74" w:rsidRPr="00A2037C" w14:paraId="22630BF9" w14:textId="77777777" w:rsidTr="000059CE">
        <w:trPr>
          <w:trHeight w:val="315"/>
        </w:trPr>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036B9" w14:textId="77777777" w:rsidR="00F83E74" w:rsidRPr="002B328D" w:rsidRDefault="00F83E74" w:rsidP="000059CE">
            <w:pPr>
              <w:jc w:val="center"/>
              <w:rPr>
                <w:rFonts w:ascii="Times New Roman" w:hAnsi="Times New Roman" w:cs="Times New Roman"/>
                <w:b/>
                <w:bCs/>
                <w:color w:val="000000"/>
                <w:sz w:val="20"/>
                <w:szCs w:val="20"/>
                <w:lang w:val="ro-RO"/>
              </w:rPr>
            </w:pPr>
            <w:r w:rsidRPr="002B328D">
              <w:rPr>
                <w:rFonts w:ascii="Times New Roman" w:hAnsi="Times New Roman" w:cs="Times New Roman"/>
                <w:b/>
                <w:bCs/>
                <w:color w:val="000000"/>
                <w:sz w:val="20"/>
                <w:szCs w:val="20"/>
                <w:lang w:val="ro-RO"/>
              </w:rPr>
              <w:t>DENUMIRE SCHEME</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0152D" w14:textId="77777777" w:rsidR="00F83E74" w:rsidRPr="002B328D" w:rsidRDefault="00F83E74" w:rsidP="000059CE">
            <w:pPr>
              <w:jc w:val="center"/>
              <w:rPr>
                <w:rFonts w:ascii="Times New Roman" w:hAnsi="Times New Roman" w:cs="Times New Roman"/>
                <w:b/>
                <w:bCs/>
                <w:color w:val="000000"/>
                <w:sz w:val="20"/>
                <w:szCs w:val="20"/>
                <w:lang w:val="ro-RO"/>
              </w:rPr>
            </w:pPr>
            <w:r w:rsidRPr="002B328D">
              <w:rPr>
                <w:rFonts w:ascii="Times New Roman" w:hAnsi="Times New Roman" w:cs="Times New Roman"/>
                <w:b/>
                <w:bCs/>
                <w:color w:val="000000"/>
                <w:sz w:val="20"/>
                <w:szCs w:val="20"/>
                <w:lang w:val="ro-RO"/>
              </w:rPr>
              <w:t>Valoare EURO</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91B24" w14:textId="77777777" w:rsidR="00F83E74" w:rsidRPr="002B328D" w:rsidRDefault="00F83E74" w:rsidP="000059CE">
            <w:pPr>
              <w:jc w:val="center"/>
              <w:rPr>
                <w:rFonts w:ascii="Times New Roman" w:hAnsi="Times New Roman" w:cs="Times New Roman"/>
                <w:b/>
                <w:bCs/>
                <w:color w:val="000000"/>
                <w:sz w:val="20"/>
                <w:szCs w:val="20"/>
                <w:lang w:val="ro-RO"/>
              </w:rPr>
            </w:pPr>
            <w:r w:rsidRPr="002B328D">
              <w:rPr>
                <w:rFonts w:ascii="Times New Roman" w:hAnsi="Times New Roman" w:cs="Times New Roman"/>
                <w:b/>
                <w:bCs/>
                <w:color w:val="000000"/>
                <w:sz w:val="20"/>
                <w:szCs w:val="20"/>
                <w:lang w:val="ro-RO"/>
              </w:rPr>
              <w:t>Valoare LEI</w:t>
            </w:r>
          </w:p>
        </w:tc>
      </w:tr>
      <w:tr w:rsidR="00F83E74" w:rsidRPr="00A2037C" w14:paraId="1C5658F6" w14:textId="77777777" w:rsidTr="000059CE">
        <w:trPr>
          <w:trHeight w:val="315"/>
        </w:trPr>
        <w:tc>
          <w:tcPr>
            <w:tcW w:w="6945" w:type="dxa"/>
            <w:tcBorders>
              <w:top w:val="single" w:sz="4" w:space="0" w:color="auto"/>
              <w:left w:val="single" w:sz="4" w:space="0" w:color="auto"/>
              <w:bottom w:val="single" w:sz="4" w:space="0" w:color="auto"/>
              <w:right w:val="single" w:sz="4" w:space="0" w:color="auto"/>
            </w:tcBorders>
            <w:shd w:val="clear" w:color="000000" w:fill="FFE799"/>
            <w:noWrap/>
            <w:vAlign w:val="bottom"/>
            <w:hideMark/>
          </w:tcPr>
          <w:p w14:paraId="4CCF0568" w14:textId="77777777" w:rsidR="00F83E74" w:rsidRPr="002B328D" w:rsidRDefault="00F83E74" w:rsidP="000059CE">
            <w:pPr>
              <w:rPr>
                <w:rFonts w:ascii="Times New Roman" w:hAnsi="Times New Roman" w:cs="Times New Roman"/>
                <w:b/>
                <w:bCs/>
                <w:color w:val="000000"/>
                <w:sz w:val="20"/>
                <w:szCs w:val="20"/>
                <w:lang w:val="ro-RO"/>
              </w:rPr>
            </w:pPr>
            <w:r w:rsidRPr="002B328D">
              <w:rPr>
                <w:rFonts w:ascii="Times New Roman" w:hAnsi="Times New Roman" w:cs="Times New Roman"/>
                <w:b/>
                <w:bCs/>
                <w:color w:val="000000"/>
                <w:sz w:val="20"/>
                <w:szCs w:val="20"/>
                <w:lang w:val="ro-RO"/>
              </w:rPr>
              <w:t>BN1</w:t>
            </w:r>
          </w:p>
        </w:tc>
        <w:tc>
          <w:tcPr>
            <w:tcW w:w="1596" w:type="dxa"/>
            <w:tcBorders>
              <w:top w:val="single" w:sz="4" w:space="0" w:color="auto"/>
              <w:left w:val="nil"/>
              <w:bottom w:val="single" w:sz="4" w:space="0" w:color="auto"/>
              <w:right w:val="single" w:sz="4" w:space="0" w:color="auto"/>
            </w:tcBorders>
            <w:shd w:val="clear" w:color="000000" w:fill="FFE799"/>
            <w:noWrap/>
            <w:vAlign w:val="bottom"/>
            <w:hideMark/>
          </w:tcPr>
          <w:p w14:paraId="3D0F383B" w14:textId="77777777" w:rsidR="00F83E74" w:rsidRPr="002B328D" w:rsidRDefault="00F83E74" w:rsidP="000059CE">
            <w:pPr>
              <w:jc w:val="right"/>
              <w:rPr>
                <w:rFonts w:ascii="Times New Roman" w:hAnsi="Times New Roman" w:cs="Times New Roman"/>
                <w:b/>
                <w:bCs/>
                <w:color w:val="000000"/>
                <w:sz w:val="20"/>
                <w:szCs w:val="20"/>
                <w:lang w:val="ro-RO"/>
              </w:rPr>
            </w:pPr>
            <w:r w:rsidRPr="002B328D">
              <w:rPr>
                <w:rFonts w:ascii="Times New Roman" w:hAnsi="Times New Roman" w:cs="Times New Roman"/>
                <w:b/>
                <w:bCs/>
                <w:color w:val="000000"/>
                <w:sz w:val="20"/>
                <w:szCs w:val="20"/>
                <w:lang w:val="ro-RO"/>
              </w:rPr>
              <w:t>321.892,42</w:t>
            </w:r>
          </w:p>
        </w:tc>
        <w:tc>
          <w:tcPr>
            <w:tcW w:w="1716" w:type="dxa"/>
            <w:tcBorders>
              <w:top w:val="single" w:sz="4" w:space="0" w:color="auto"/>
              <w:left w:val="nil"/>
              <w:bottom w:val="single" w:sz="4" w:space="0" w:color="auto"/>
              <w:right w:val="single" w:sz="4" w:space="0" w:color="auto"/>
            </w:tcBorders>
            <w:shd w:val="clear" w:color="000000" w:fill="FFE799"/>
            <w:noWrap/>
            <w:vAlign w:val="bottom"/>
            <w:hideMark/>
          </w:tcPr>
          <w:p w14:paraId="0BECF3EC" w14:textId="77777777" w:rsidR="00F83E74" w:rsidRPr="002B328D" w:rsidRDefault="00F83E74" w:rsidP="000059CE">
            <w:pPr>
              <w:jc w:val="right"/>
              <w:rPr>
                <w:rFonts w:ascii="Times New Roman" w:hAnsi="Times New Roman" w:cs="Times New Roman"/>
                <w:b/>
                <w:bCs/>
                <w:color w:val="000000"/>
                <w:sz w:val="20"/>
                <w:szCs w:val="20"/>
                <w:lang w:val="ro-RO"/>
              </w:rPr>
            </w:pPr>
            <w:r w:rsidRPr="002B328D">
              <w:rPr>
                <w:rFonts w:ascii="Times New Roman" w:hAnsi="Times New Roman" w:cs="Times New Roman"/>
                <w:b/>
                <w:bCs/>
                <w:color w:val="000000"/>
                <w:sz w:val="20"/>
                <w:szCs w:val="20"/>
                <w:lang w:val="ro-RO"/>
              </w:rPr>
              <w:t>1.567.069,14</w:t>
            </w:r>
          </w:p>
        </w:tc>
      </w:tr>
      <w:tr w:rsidR="00F83E74" w:rsidRPr="00A2037C" w14:paraId="74587679"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379F9FFF" w14:textId="77777777" w:rsidR="00F83E74" w:rsidRPr="002B328D" w:rsidRDefault="00F83E74" w:rsidP="000059CE">
            <w:pPr>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M10.P1 - Paj.Inalta Val.Nat. C2021</w:t>
            </w:r>
          </w:p>
        </w:tc>
        <w:tc>
          <w:tcPr>
            <w:tcW w:w="1596" w:type="dxa"/>
            <w:tcBorders>
              <w:top w:val="nil"/>
              <w:left w:val="nil"/>
              <w:bottom w:val="single" w:sz="4" w:space="0" w:color="auto"/>
              <w:right w:val="single" w:sz="4" w:space="0" w:color="auto"/>
            </w:tcBorders>
            <w:shd w:val="clear" w:color="auto" w:fill="auto"/>
            <w:noWrap/>
            <w:vAlign w:val="bottom"/>
            <w:hideMark/>
          </w:tcPr>
          <w:p w14:paraId="01C9D02F"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174.795,30</w:t>
            </w:r>
          </w:p>
        </w:tc>
        <w:tc>
          <w:tcPr>
            <w:tcW w:w="1716" w:type="dxa"/>
            <w:tcBorders>
              <w:top w:val="nil"/>
              <w:left w:val="nil"/>
              <w:bottom w:val="single" w:sz="4" w:space="0" w:color="auto"/>
              <w:right w:val="single" w:sz="4" w:space="0" w:color="auto"/>
            </w:tcBorders>
            <w:shd w:val="clear" w:color="auto" w:fill="auto"/>
            <w:noWrap/>
            <w:vAlign w:val="bottom"/>
            <w:hideMark/>
          </w:tcPr>
          <w:p w14:paraId="364446AF"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850.956,20</w:t>
            </w:r>
          </w:p>
        </w:tc>
      </w:tr>
      <w:tr w:rsidR="00F83E74" w:rsidRPr="00A2037C" w14:paraId="25F76BF8"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00C5FB12" w14:textId="77777777" w:rsidR="00F83E74" w:rsidRPr="002B328D" w:rsidRDefault="00F83E74" w:rsidP="000059CE">
            <w:pPr>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M10.P2.1 - Pract.agr.trad.-Lucr.man.paj.perm.utiliz.ca fanete C2021</w:t>
            </w:r>
          </w:p>
        </w:tc>
        <w:tc>
          <w:tcPr>
            <w:tcW w:w="1596" w:type="dxa"/>
            <w:tcBorders>
              <w:top w:val="nil"/>
              <w:left w:val="nil"/>
              <w:bottom w:val="single" w:sz="4" w:space="0" w:color="auto"/>
              <w:right w:val="single" w:sz="4" w:space="0" w:color="auto"/>
            </w:tcBorders>
            <w:shd w:val="clear" w:color="auto" w:fill="auto"/>
            <w:noWrap/>
            <w:vAlign w:val="bottom"/>
            <w:hideMark/>
          </w:tcPr>
          <w:p w14:paraId="463D7F6F"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961,35</w:t>
            </w:r>
          </w:p>
        </w:tc>
        <w:tc>
          <w:tcPr>
            <w:tcW w:w="1716" w:type="dxa"/>
            <w:tcBorders>
              <w:top w:val="nil"/>
              <w:left w:val="nil"/>
              <w:bottom w:val="single" w:sz="4" w:space="0" w:color="auto"/>
              <w:right w:val="single" w:sz="4" w:space="0" w:color="auto"/>
            </w:tcBorders>
            <w:shd w:val="clear" w:color="auto" w:fill="auto"/>
            <w:noWrap/>
            <w:vAlign w:val="bottom"/>
            <w:hideMark/>
          </w:tcPr>
          <w:p w14:paraId="404EB15F"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4.680,21</w:t>
            </w:r>
          </w:p>
        </w:tc>
      </w:tr>
      <w:tr w:rsidR="00F83E74" w:rsidRPr="00A2037C" w14:paraId="2AC6609C"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1FF5D67F" w14:textId="77777777" w:rsidR="00F83E74" w:rsidRPr="002B328D" w:rsidRDefault="00F83E74" w:rsidP="000059CE">
            <w:pPr>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M10.P2.2 - Pract.agr.trad.-Lucr.util.usoare pe paj.perm.utiliz.ca fanete C2021</w:t>
            </w:r>
          </w:p>
        </w:tc>
        <w:tc>
          <w:tcPr>
            <w:tcW w:w="1596" w:type="dxa"/>
            <w:tcBorders>
              <w:top w:val="nil"/>
              <w:left w:val="nil"/>
              <w:bottom w:val="single" w:sz="4" w:space="0" w:color="auto"/>
              <w:right w:val="single" w:sz="4" w:space="0" w:color="auto"/>
            </w:tcBorders>
            <w:shd w:val="clear" w:color="auto" w:fill="auto"/>
            <w:noWrap/>
            <w:vAlign w:val="bottom"/>
            <w:hideMark/>
          </w:tcPr>
          <w:p w14:paraId="353291F7"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763,60</w:t>
            </w:r>
          </w:p>
        </w:tc>
        <w:tc>
          <w:tcPr>
            <w:tcW w:w="1716" w:type="dxa"/>
            <w:tcBorders>
              <w:top w:val="nil"/>
              <w:left w:val="nil"/>
              <w:bottom w:val="single" w:sz="4" w:space="0" w:color="auto"/>
              <w:right w:val="single" w:sz="4" w:space="0" w:color="auto"/>
            </w:tcBorders>
            <w:shd w:val="clear" w:color="auto" w:fill="auto"/>
            <w:noWrap/>
            <w:vAlign w:val="bottom"/>
            <w:hideMark/>
          </w:tcPr>
          <w:p w14:paraId="701683AC"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3.717,44</w:t>
            </w:r>
          </w:p>
        </w:tc>
      </w:tr>
      <w:tr w:rsidR="00F83E74" w:rsidRPr="00A2037C" w14:paraId="73120B2E"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177515B8" w14:textId="77777777" w:rsidR="00F83E74" w:rsidRPr="002B328D" w:rsidRDefault="00F83E74" w:rsidP="000059CE">
            <w:pPr>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M10.P4 - Culturi verzi C2021</w:t>
            </w:r>
          </w:p>
        </w:tc>
        <w:tc>
          <w:tcPr>
            <w:tcW w:w="1596" w:type="dxa"/>
            <w:tcBorders>
              <w:top w:val="nil"/>
              <w:left w:val="nil"/>
              <w:bottom w:val="single" w:sz="4" w:space="0" w:color="auto"/>
              <w:right w:val="single" w:sz="4" w:space="0" w:color="auto"/>
            </w:tcBorders>
            <w:shd w:val="clear" w:color="auto" w:fill="auto"/>
            <w:noWrap/>
            <w:vAlign w:val="bottom"/>
            <w:hideMark/>
          </w:tcPr>
          <w:p w14:paraId="01CEED8B"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921,75</w:t>
            </w:r>
          </w:p>
        </w:tc>
        <w:tc>
          <w:tcPr>
            <w:tcW w:w="1716" w:type="dxa"/>
            <w:tcBorders>
              <w:top w:val="nil"/>
              <w:left w:val="nil"/>
              <w:bottom w:val="single" w:sz="4" w:space="0" w:color="auto"/>
              <w:right w:val="single" w:sz="4" w:space="0" w:color="auto"/>
            </w:tcBorders>
            <w:shd w:val="clear" w:color="auto" w:fill="auto"/>
            <w:noWrap/>
            <w:vAlign w:val="bottom"/>
            <w:hideMark/>
          </w:tcPr>
          <w:p w14:paraId="7A7B9BB9"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4.487,35</w:t>
            </w:r>
          </w:p>
        </w:tc>
      </w:tr>
      <w:tr w:rsidR="00F83E74" w:rsidRPr="00A2037C" w14:paraId="4865746A"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1643E81D" w14:textId="77777777" w:rsidR="00F83E74" w:rsidRPr="002B328D" w:rsidRDefault="00F83E74" w:rsidP="000059CE">
            <w:pPr>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M10.P8.5 -Crestere animale in pericol de abandon: porcine C2021</w:t>
            </w:r>
          </w:p>
        </w:tc>
        <w:tc>
          <w:tcPr>
            <w:tcW w:w="1596" w:type="dxa"/>
            <w:tcBorders>
              <w:top w:val="nil"/>
              <w:left w:val="nil"/>
              <w:bottom w:val="single" w:sz="4" w:space="0" w:color="auto"/>
              <w:right w:val="single" w:sz="4" w:space="0" w:color="auto"/>
            </w:tcBorders>
            <w:shd w:val="clear" w:color="auto" w:fill="auto"/>
            <w:noWrap/>
            <w:vAlign w:val="bottom"/>
            <w:hideMark/>
          </w:tcPr>
          <w:p w14:paraId="462C5283"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631,35</w:t>
            </w:r>
          </w:p>
        </w:tc>
        <w:tc>
          <w:tcPr>
            <w:tcW w:w="1716" w:type="dxa"/>
            <w:tcBorders>
              <w:top w:val="nil"/>
              <w:left w:val="nil"/>
              <w:bottom w:val="single" w:sz="4" w:space="0" w:color="auto"/>
              <w:right w:val="single" w:sz="4" w:space="0" w:color="auto"/>
            </w:tcBorders>
            <w:shd w:val="clear" w:color="auto" w:fill="auto"/>
            <w:noWrap/>
            <w:vAlign w:val="bottom"/>
            <w:hideMark/>
          </w:tcPr>
          <w:p w14:paraId="2D664B5A"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3.073,60</w:t>
            </w:r>
          </w:p>
        </w:tc>
      </w:tr>
      <w:tr w:rsidR="00F83E74" w:rsidRPr="00A2037C" w14:paraId="765C8951"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772FF39A" w14:textId="77777777" w:rsidR="00F83E74" w:rsidRPr="002B328D" w:rsidRDefault="00F83E74" w:rsidP="000059CE">
            <w:pPr>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M11.1-P.6.1-Sprijin pt conv la met agric ecol-lucr mecan paj perm aflate in conv la agric ecol C2021</w:t>
            </w:r>
          </w:p>
        </w:tc>
        <w:tc>
          <w:tcPr>
            <w:tcW w:w="1596" w:type="dxa"/>
            <w:tcBorders>
              <w:top w:val="nil"/>
              <w:left w:val="nil"/>
              <w:bottom w:val="single" w:sz="4" w:space="0" w:color="auto"/>
              <w:right w:val="single" w:sz="4" w:space="0" w:color="auto"/>
            </w:tcBorders>
            <w:shd w:val="clear" w:color="auto" w:fill="auto"/>
            <w:noWrap/>
            <w:vAlign w:val="bottom"/>
            <w:hideMark/>
          </w:tcPr>
          <w:p w14:paraId="05A146C5"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21.802,89</w:t>
            </w:r>
          </w:p>
        </w:tc>
        <w:tc>
          <w:tcPr>
            <w:tcW w:w="1716" w:type="dxa"/>
            <w:tcBorders>
              <w:top w:val="nil"/>
              <w:left w:val="nil"/>
              <w:bottom w:val="single" w:sz="4" w:space="0" w:color="auto"/>
              <w:right w:val="single" w:sz="4" w:space="0" w:color="auto"/>
            </w:tcBorders>
            <w:shd w:val="clear" w:color="auto" w:fill="auto"/>
            <w:noWrap/>
            <w:vAlign w:val="bottom"/>
            <w:hideMark/>
          </w:tcPr>
          <w:p w14:paraId="1724B5BB"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106.142,99</w:t>
            </w:r>
          </w:p>
        </w:tc>
      </w:tr>
      <w:tr w:rsidR="00F83E74" w:rsidRPr="00A2037C" w14:paraId="660251BD"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570CE614" w14:textId="77777777" w:rsidR="00F83E74" w:rsidRPr="002B328D" w:rsidRDefault="00F83E74" w:rsidP="000059CE">
            <w:pPr>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M11.1-P.6.2-Sprijin pt conv la met agric ecol-lucr mecan paj perm aflate in conv la agric ecol C2021</w:t>
            </w:r>
          </w:p>
        </w:tc>
        <w:tc>
          <w:tcPr>
            <w:tcW w:w="1596" w:type="dxa"/>
            <w:tcBorders>
              <w:top w:val="nil"/>
              <w:left w:val="nil"/>
              <w:bottom w:val="single" w:sz="4" w:space="0" w:color="auto"/>
              <w:right w:val="single" w:sz="4" w:space="0" w:color="auto"/>
            </w:tcBorders>
            <w:shd w:val="clear" w:color="auto" w:fill="auto"/>
            <w:noWrap/>
            <w:vAlign w:val="bottom"/>
            <w:hideMark/>
          </w:tcPr>
          <w:p w14:paraId="24E37EA2"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5.347,19</w:t>
            </w:r>
          </w:p>
        </w:tc>
        <w:tc>
          <w:tcPr>
            <w:tcW w:w="1716" w:type="dxa"/>
            <w:tcBorders>
              <w:top w:val="nil"/>
              <w:left w:val="nil"/>
              <w:bottom w:val="single" w:sz="4" w:space="0" w:color="auto"/>
              <w:right w:val="single" w:sz="4" w:space="0" w:color="auto"/>
            </w:tcBorders>
            <w:shd w:val="clear" w:color="auto" w:fill="auto"/>
            <w:noWrap/>
            <w:vAlign w:val="bottom"/>
            <w:hideMark/>
          </w:tcPr>
          <w:p w14:paraId="467DDFDF"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26.031,77</w:t>
            </w:r>
          </w:p>
        </w:tc>
      </w:tr>
      <w:tr w:rsidR="00F83E74" w:rsidRPr="00A2037C" w14:paraId="1648D163"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0206B6CD" w14:textId="77777777" w:rsidR="00F83E74" w:rsidRPr="002B328D" w:rsidRDefault="00F83E74" w:rsidP="000059CE">
            <w:pPr>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M11.1-P1 - Sprijin pt conv la met agric ecol- Cult agric pe teren arabile (pl de nutret) C2021</w:t>
            </w:r>
          </w:p>
        </w:tc>
        <w:tc>
          <w:tcPr>
            <w:tcW w:w="1596" w:type="dxa"/>
            <w:tcBorders>
              <w:top w:val="nil"/>
              <w:left w:val="nil"/>
              <w:bottom w:val="single" w:sz="4" w:space="0" w:color="auto"/>
              <w:right w:val="single" w:sz="4" w:space="0" w:color="auto"/>
            </w:tcBorders>
            <w:shd w:val="clear" w:color="auto" w:fill="auto"/>
            <w:noWrap/>
            <w:vAlign w:val="bottom"/>
            <w:hideMark/>
          </w:tcPr>
          <w:p w14:paraId="569F829B"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5.043,29</w:t>
            </w:r>
          </w:p>
        </w:tc>
        <w:tc>
          <w:tcPr>
            <w:tcW w:w="1716" w:type="dxa"/>
            <w:tcBorders>
              <w:top w:val="nil"/>
              <w:left w:val="nil"/>
              <w:bottom w:val="single" w:sz="4" w:space="0" w:color="auto"/>
              <w:right w:val="single" w:sz="4" w:space="0" w:color="auto"/>
            </w:tcBorders>
            <w:shd w:val="clear" w:color="auto" w:fill="auto"/>
            <w:noWrap/>
            <w:vAlign w:val="bottom"/>
            <w:hideMark/>
          </w:tcPr>
          <w:p w14:paraId="40624DA0"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24.552,24</w:t>
            </w:r>
          </w:p>
        </w:tc>
      </w:tr>
      <w:tr w:rsidR="00F83E74" w:rsidRPr="00A2037C" w14:paraId="65ACBF1F"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029589C7" w14:textId="77777777" w:rsidR="00F83E74" w:rsidRPr="002B328D" w:rsidRDefault="00F83E74" w:rsidP="000059CE">
            <w:pPr>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M11.1-P2 - Sprijin pt conv la met agric ecol- Legume C2021</w:t>
            </w:r>
          </w:p>
        </w:tc>
        <w:tc>
          <w:tcPr>
            <w:tcW w:w="1596" w:type="dxa"/>
            <w:tcBorders>
              <w:top w:val="nil"/>
              <w:left w:val="nil"/>
              <w:bottom w:val="single" w:sz="4" w:space="0" w:color="auto"/>
              <w:right w:val="single" w:sz="4" w:space="0" w:color="auto"/>
            </w:tcBorders>
            <w:shd w:val="clear" w:color="auto" w:fill="auto"/>
            <w:noWrap/>
            <w:vAlign w:val="bottom"/>
            <w:hideMark/>
          </w:tcPr>
          <w:p w14:paraId="3DD33D5B"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88,63</w:t>
            </w:r>
          </w:p>
        </w:tc>
        <w:tc>
          <w:tcPr>
            <w:tcW w:w="1716" w:type="dxa"/>
            <w:tcBorders>
              <w:top w:val="nil"/>
              <w:left w:val="nil"/>
              <w:bottom w:val="single" w:sz="4" w:space="0" w:color="auto"/>
              <w:right w:val="single" w:sz="4" w:space="0" w:color="auto"/>
            </w:tcBorders>
            <w:shd w:val="clear" w:color="auto" w:fill="auto"/>
            <w:noWrap/>
            <w:vAlign w:val="bottom"/>
            <w:hideMark/>
          </w:tcPr>
          <w:p w14:paraId="6BE5B063"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431,48</w:t>
            </w:r>
          </w:p>
        </w:tc>
      </w:tr>
      <w:tr w:rsidR="00F83E74" w:rsidRPr="00A2037C" w14:paraId="1D3AA066"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2F2CFD87" w14:textId="77777777" w:rsidR="00F83E74" w:rsidRPr="002B328D" w:rsidRDefault="00F83E74" w:rsidP="000059CE">
            <w:pPr>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M11.1-P3 -Sprijin pt conv la met agric ecol- Livezi C2021</w:t>
            </w:r>
          </w:p>
        </w:tc>
        <w:tc>
          <w:tcPr>
            <w:tcW w:w="1596" w:type="dxa"/>
            <w:tcBorders>
              <w:top w:val="nil"/>
              <w:left w:val="nil"/>
              <w:bottom w:val="single" w:sz="4" w:space="0" w:color="auto"/>
              <w:right w:val="single" w:sz="4" w:space="0" w:color="auto"/>
            </w:tcBorders>
            <w:shd w:val="clear" w:color="auto" w:fill="auto"/>
            <w:noWrap/>
            <w:vAlign w:val="bottom"/>
            <w:hideMark/>
          </w:tcPr>
          <w:p w14:paraId="6C06E1C8"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977,72</w:t>
            </w:r>
          </w:p>
        </w:tc>
        <w:tc>
          <w:tcPr>
            <w:tcW w:w="1716" w:type="dxa"/>
            <w:tcBorders>
              <w:top w:val="nil"/>
              <w:left w:val="nil"/>
              <w:bottom w:val="single" w:sz="4" w:space="0" w:color="auto"/>
              <w:right w:val="single" w:sz="4" w:space="0" w:color="auto"/>
            </w:tcBorders>
            <w:shd w:val="clear" w:color="auto" w:fill="auto"/>
            <w:noWrap/>
            <w:vAlign w:val="bottom"/>
            <w:hideMark/>
          </w:tcPr>
          <w:p w14:paraId="5F10A945"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4.759,84</w:t>
            </w:r>
          </w:p>
        </w:tc>
      </w:tr>
      <w:tr w:rsidR="00F83E74" w:rsidRPr="00A2037C" w14:paraId="2071B0A3"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6D2824D8" w14:textId="77777777" w:rsidR="00F83E74" w:rsidRPr="002B328D" w:rsidRDefault="00F83E74" w:rsidP="000059CE">
            <w:pPr>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M11.2-P.6.1-Sprijin pt ment pract agric ecol-lucr mecan paj perm certif in agric ecol C2021</w:t>
            </w:r>
          </w:p>
        </w:tc>
        <w:tc>
          <w:tcPr>
            <w:tcW w:w="1596" w:type="dxa"/>
            <w:tcBorders>
              <w:top w:val="nil"/>
              <w:left w:val="nil"/>
              <w:bottom w:val="single" w:sz="4" w:space="0" w:color="auto"/>
              <w:right w:val="single" w:sz="4" w:space="0" w:color="auto"/>
            </w:tcBorders>
            <w:shd w:val="clear" w:color="auto" w:fill="auto"/>
            <w:noWrap/>
            <w:vAlign w:val="bottom"/>
            <w:hideMark/>
          </w:tcPr>
          <w:p w14:paraId="381A70B9"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26.034,43</w:t>
            </w:r>
          </w:p>
        </w:tc>
        <w:tc>
          <w:tcPr>
            <w:tcW w:w="1716" w:type="dxa"/>
            <w:tcBorders>
              <w:top w:val="nil"/>
              <w:left w:val="nil"/>
              <w:bottom w:val="single" w:sz="4" w:space="0" w:color="auto"/>
              <w:right w:val="single" w:sz="4" w:space="0" w:color="auto"/>
            </w:tcBorders>
            <w:shd w:val="clear" w:color="auto" w:fill="auto"/>
            <w:noWrap/>
            <w:vAlign w:val="bottom"/>
            <w:hideMark/>
          </w:tcPr>
          <w:p w14:paraId="69634597"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126.743,32</w:t>
            </w:r>
          </w:p>
        </w:tc>
      </w:tr>
      <w:tr w:rsidR="00F83E74" w:rsidRPr="00A2037C" w14:paraId="0F3AB9F0"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44921D94" w14:textId="77777777" w:rsidR="00F83E74" w:rsidRPr="002B328D" w:rsidRDefault="00F83E74" w:rsidP="000059CE">
            <w:pPr>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M11.2-P.6.2-Sprijin pt ment pract agric ecol-lucr mecan paj perm certif in agric ecol C2021</w:t>
            </w:r>
          </w:p>
        </w:tc>
        <w:tc>
          <w:tcPr>
            <w:tcW w:w="1596" w:type="dxa"/>
            <w:tcBorders>
              <w:top w:val="nil"/>
              <w:left w:val="nil"/>
              <w:bottom w:val="single" w:sz="4" w:space="0" w:color="auto"/>
              <w:right w:val="single" w:sz="4" w:space="0" w:color="auto"/>
            </w:tcBorders>
            <w:shd w:val="clear" w:color="auto" w:fill="auto"/>
            <w:noWrap/>
            <w:vAlign w:val="bottom"/>
            <w:hideMark/>
          </w:tcPr>
          <w:p w14:paraId="348591BB"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16.187,03</w:t>
            </w:r>
          </w:p>
        </w:tc>
        <w:tc>
          <w:tcPr>
            <w:tcW w:w="1716" w:type="dxa"/>
            <w:tcBorders>
              <w:top w:val="nil"/>
              <w:left w:val="nil"/>
              <w:bottom w:val="single" w:sz="4" w:space="0" w:color="auto"/>
              <w:right w:val="single" w:sz="4" w:space="0" w:color="auto"/>
            </w:tcBorders>
            <w:shd w:val="clear" w:color="auto" w:fill="auto"/>
            <w:noWrap/>
            <w:vAlign w:val="bottom"/>
            <w:hideMark/>
          </w:tcPr>
          <w:p w14:paraId="03347A0B"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78.803,37</w:t>
            </w:r>
          </w:p>
        </w:tc>
      </w:tr>
      <w:tr w:rsidR="00F83E74" w:rsidRPr="00A2037C" w14:paraId="6B8B5621"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5AFBD9AC" w14:textId="77777777" w:rsidR="00F83E74" w:rsidRPr="002B328D" w:rsidRDefault="00F83E74" w:rsidP="000059CE">
            <w:pPr>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M11.2-P1-Sprijin pt ment pract agric ecol- Cult agric pe teren arabile (pl de nutret) C2021</w:t>
            </w:r>
          </w:p>
        </w:tc>
        <w:tc>
          <w:tcPr>
            <w:tcW w:w="1596" w:type="dxa"/>
            <w:tcBorders>
              <w:top w:val="nil"/>
              <w:left w:val="nil"/>
              <w:bottom w:val="single" w:sz="4" w:space="0" w:color="auto"/>
              <w:right w:val="single" w:sz="4" w:space="0" w:color="auto"/>
            </w:tcBorders>
            <w:shd w:val="clear" w:color="auto" w:fill="auto"/>
            <w:noWrap/>
            <w:vAlign w:val="bottom"/>
            <w:hideMark/>
          </w:tcPr>
          <w:p w14:paraId="0ADA6FC8"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14.295,95</w:t>
            </w:r>
          </w:p>
        </w:tc>
        <w:tc>
          <w:tcPr>
            <w:tcW w:w="1716" w:type="dxa"/>
            <w:tcBorders>
              <w:top w:val="nil"/>
              <w:left w:val="nil"/>
              <w:bottom w:val="single" w:sz="4" w:space="0" w:color="auto"/>
              <w:right w:val="single" w:sz="4" w:space="0" w:color="auto"/>
            </w:tcBorders>
            <w:shd w:val="clear" w:color="auto" w:fill="auto"/>
            <w:noWrap/>
            <w:vAlign w:val="bottom"/>
            <w:hideMark/>
          </w:tcPr>
          <w:p w14:paraId="78FF0C64"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69.597,00</w:t>
            </w:r>
          </w:p>
        </w:tc>
      </w:tr>
      <w:tr w:rsidR="00F83E74" w:rsidRPr="00A2037C" w14:paraId="302E1C04"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5B742F4A" w14:textId="77777777" w:rsidR="00F83E74" w:rsidRPr="002B328D" w:rsidRDefault="00F83E74" w:rsidP="000059CE">
            <w:pPr>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M11.2-P2-Sprijin pt ment pract agric ecol- Legume C2021</w:t>
            </w:r>
          </w:p>
        </w:tc>
        <w:tc>
          <w:tcPr>
            <w:tcW w:w="1596" w:type="dxa"/>
            <w:tcBorders>
              <w:top w:val="nil"/>
              <w:left w:val="nil"/>
              <w:bottom w:val="single" w:sz="4" w:space="0" w:color="auto"/>
              <w:right w:val="single" w:sz="4" w:space="0" w:color="auto"/>
            </w:tcBorders>
            <w:shd w:val="clear" w:color="auto" w:fill="auto"/>
            <w:noWrap/>
            <w:vAlign w:val="bottom"/>
            <w:hideMark/>
          </w:tcPr>
          <w:p w14:paraId="13471B1A"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22,28</w:t>
            </w:r>
          </w:p>
        </w:tc>
        <w:tc>
          <w:tcPr>
            <w:tcW w:w="1716" w:type="dxa"/>
            <w:tcBorders>
              <w:top w:val="nil"/>
              <w:left w:val="nil"/>
              <w:bottom w:val="single" w:sz="4" w:space="0" w:color="auto"/>
              <w:right w:val="single" w:sz="4" w:space="0" w:color="auto"/>
            </w:tcBorders>
            <w:shd w:val="clear" w:color="auto" w:fill="auto"/>
            <w:noWrap/>
            <w:vAlign w:val="bottom"/>
            <w:hideMark/>
          </w:tcPr>
          <w:p w14:paraId="29E77988"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108,50</w:t>
            </w:r>
          </w:p>
        </w:tc>
      </w:tr>
      <w:tr w:rsidR="00F83E74" w:rsidRPr="00A2037C" w14:paraId="1D32C560"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73F59579" w14:textId="77777777" w:rsidR="00F83E74" w:rsidRPr="002B328D" w:rsidRDefault="00F83E74" w:rsidP="000059CE">
            <w:pPr>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M11.2-P3-Sprijin pt ment pract agric ecol- Livezi C2021</w:t>
            </w:r>
          </w:p>
        </w:tc>
        <w:tc>
          <w:tcPr>
            <w:tcW w:w="1596" w:type="dxa"/>
            <w:tcBorders>
              <w:top w:val="nil"/>
              <w:left w:val="nil"/>
              <w:bottom w:val="single" w:sz="4" w:space="0" w:color="auto"/>
              <w:right w:val="single" w:sz="4" w:space="0" w:color="auto"/>
            </w:tcBorders>
            <w:shd w:val="clear" w:color="auto" w:fill="auto"/>
            <w:noWrap/>
            <w:vAlign w:val="bottom"/>
            <w:hideMark/>
          </w:tcPr>
          <w:p w14:paraId="2F7442DC"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3.246,90</w:t>
            </w:r>
          </w:p>
        </w:tc>
        <w:tc>
          <w:tcPr>
            <w:tcW w:w="1716" w:type="dxa"/>
            <w:tcBorders>
              <w:top w:val="nil"/>
              <w:left w:val="nil"/>
              <w:bottom w:val="single" w:sz="4" w:space="0" w:color="auto"/>
              <w:right w:val="single" w:sz="4" w:space="0" w:color="auto"/>
            </w:tcBorders>
            <w:shd w:val="clear" w:color="auto" w:fill="auto"/>
            <w:noWrap/>
            <w:vAlign w:val="bottom"/>
            <w:hideMark/>
          </w:tcPr>
          <w:p w14:paraId="1A35CE29"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15.806,88</w:t>
            </w:r>
          </w:p>
        </w:tc>
      </w:tr>
      <w:tr w:rsidR="00F83E74" w:rsidRPr="00A2037C" w14:paraId="311F298A"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3FCABC7B" w14:textId="77777777" w:rsidR="00F83E74" w:rsidRPr="002B328D" w:rsidRDefault="00F83E74" w:rsidP="000059CE">
            <w:pPr>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M13.1 Pl comp in zona montana C2021</w:t>
            </w:r>
          </w:p>
        </w:tc>
        <w:tc>
          <w:tcPr>
            <w:tcW w:w="1596" w:type="dxa"/>
            <w:tcBorders>
              <w:top w:val="nil"/>
              <w:left w:val="nil"/>
              <w:bottom w:val="single" w:sz="4" w:space="0" w:color="auto"/>
              <w:right w:val="single" w:sz="4" w:space="0" w:color="auto"/>
            </w:tcBorders>
            <w:shd w:val="clear" w:color="auto" w:fill="auto"/>
            <w:noWrap/>
            <w:vAlign w:val="bottom"/>
            <w:hideMark/>
          </w:tcPr>
          <w:p w14:paraId="5FAD94E5"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50.762,50</w:t>
            </w:r>
          </w:p>
        </w:tc>
        <w:tc>
          <w:tcPr>
            <w:tcW w:w="1716" w:type="dxa"/>
            <w:tcBorders>
              <w:top w:val="nil"/>
              <w:left w:val="nil"/>
              <w:bottom w:val="single" w:sz="4" w:space="0" w:color="auto"/>
              <w:right w:val="single" w:sz="4" w:space="0" w:color="auto"/>
            </w:tcBorders>
            <w:shd w:val="clear" w:color="auto" w:fill="auto"/>
            <w:noWrap/>
            <w:vAlign w:val="bottom"/>
            <w:hideMark/>
          </w:tcPr>
          <w:p w14:paraId="213609B5"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247.127,00</w:t>
            </w:r>
          </w:p>
        </w:tc>
      </w:tr>
      <w:tr w:rsidR="00F83E74" w:rsidRPr="00A2037C" w14:paraId="65792A1A"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1389633C" w14:textId="77777777" w:rsidR="00F83E74" w:rsidRPr="002B328D" w:rsidRDefault="00F83E74" w:rsidP="000059CE">
            <w:pPr>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M13.2- Pl comp zone constrageri nat semnif C2021</w:t>
            </w:r>
          </w:p>
        </w:tc>
        <w:tc>
          <w:tcPr>
            <w:tcW w:w="1596" w:type="dxa"/>
            <w:tcBorders>
              <w:top w:val="nil"/>
              <w:left w:val="nil"/>
              <w:bottom w:val="single" w:sz="4" w:space="0" w:color="auto"/>
              <w:right w:val="single" w:sz="4" w:space="0" w:color="auto"/>
            </w:tcBorders>
            <w:shd w:val="clear" w:color="auto" w:fill="auto"/>
            <w:noWrap/>
            <w:vAlign w:val="bottom"/>
            <w:hideMark/>
          </w:tcPr>
          <w:p w14:paraId="18B0AEF2"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10,26</w:t>
            </w:r>
          </w:p>
        </w:tc>
        <w:tc>
          <w:tcPr>
            <w:tcW w:w="1716" w:type="dxa"/>
            <w:tcBorders>
              <w:top w:val="nil"/>
              <w:left w:val="nil"/>
              <w:bottom w:val="single" w:sz="4" w:space="0" w:color="auto"/>
              <w:right w:val="single" w:sz="4" w:space="0" w:color="auto"/>
            </w:tcBorders>
            <w:shd w:val="clear" w:color="auto" w:fill="auto"/>
            <w:noWrap/>
            <w:vAlign w:val="bottom"/>
            <w:hideMark/>
          </w:tcPr>
          <w:p w14:paraId="4D342B97"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49,95</w:t>
            </w:r>
          </w:p>
        </w:tc>
      </w:tr>
      <w:tr w:rsidR="00F83E74" w:rsidRPr="00A2037C" w14:paraId="1C6124D5" w14:textId="77777777" w:rsidTr="000059CE">
        <w:trPr>
          <w:trHeight w:val="315"/>
        </w:trPr>
        <w:tc>
          <w:tcPr>
            <w:tcW w:w="6945" w:type="dxa"/>
            <w:tcBorders>
              <w:top w:val="nil"/>
              <w:left w:val="single" w:sz="4" w:space="0" w:color="auto"/>
              <w:bottom w:val="single" w:sz="4" w:space="0" w:color="auto"/>
              <w:right w:val="single" w:sz="4" w:space="0" w:color="auto"/>
            </w:tcBorders>
            <w:shd w:val="clear" w:color="000000" w:fill="FFE799"/>
            <w:noWrap/>
            <w:vAlign w:val="bottom"/>
            <w:hideMark/>
          </w:tcPr>
          <w:p w14:paraId="74511703" w14:textId="77777777" w:rsidR="00F83E74" w:rsidRPr="002B328D" w:rsidRDefault="00F83E74" w:rsidP="000059CE">
            <w:pPr>
              <w:rPr>
                <w:rFonts w:ascii="Times New Roman" w:hAnsi="Times New Roman" w:cs="Times New Roman"/>
                <w:b/>
                <w:bCs/>
                <w:color w:val="000000"/>
                <w:sz w:val="20"/>
                <w:szCs w:val="20"/>
                <w:lang w:val="ro-RO"/>
              </w:rPr>
            </w:pPr>
            <w:r w:rsidRPr="002B328D">
              <w:rPr>
                <w:rFonts w:ascii="Times New Roman" w:hAnsi="Times New Roman" w:cs="Times New Roman"/>
                <w:b/>
                <w:bCs/>
                <w:color w:val="000000"/>
                <w:sz w:val="20"/>
                <w:szCs w:val="20"/>
                <w:lang w:val="ro-RO"/>
              </w:rPr>
              <w:t>FEADR</w:t>
            </w:r>
          </w:p>
        </w:tc>
        <w:tc>
          <w:tcPr>
            <w:tcW w:w="1596" w:type="dxa"/>
            <w:tcBorders>
              <w:top w:val="nil"/>
              <w:left w:val="nil"/>
              <w:bottom w:val="single" w:sz="4" w:space="0" w:color="auto"/>
              <w:right w:val="single" w:sz="4" w:space="0" w:color="auto"/>
            </w:tcBorders>
            <w:shd w:val="clear" w:color="000000" w:fill="FFE799"/>
            <w:noWrap/>
            <w:vAlign w:val="bottom"/>
            <w:hideMark/>
          </w:tcPr>
          <w:p w14:paraId="65ECB9AF" w14:textId="77777777" w:rsidR="00F83E74" w:rsidRPr="002B328D" w:rsidRDefault="00F83E74" w:rsidP="000059CE">
            <w:pPr>
              <w:jc w:val="right"/>
              <w:rPr>
                <w:rFonts w:ascii="Times New Roman" w:hAnsi="Times New Roman" w:cs="Times New Roman"/>
                <w:b/>
                <w:bCs/>
                <w:color w:val="000000"/>
                <w:sz w:val="20"/>
                <w:szCs w:val="20"/>
                <w:lang w:val="ro-RO"/>
              </w:rPr>
            </w:pPr>
            <w:r w:rsidRPr="002B328D">
              <w:rPr>
                <w:rFonts w:ascii="Times New Roman" w:hAnsi="Times New Roman" w:cs="Times New Roman"/>
                <w:b/>
                <w:bCs/>
                <w:color w:val="000000"/>
                <w:sz w:val="20"/>
                <w:szCs w:val="20"/>
                <w:lang w:val="ro-RO"/>
              </w:rPr>
              <w:t>1.893.639,77</w:t>
            </w:r>
          </w:p>
        </w:tc>
        <w:tc>
          <w:tcPr>
            <w:tcW w:w="1716" w:type="dxa"/>
            <w:tcBorders>
              <w:top w:val="nil"/>
              <w:left w:val="nil"/>
              <w:bottom w:val="single" w:sz="4" w:space="0" w:color="auto"/>
              <w:right w:val="single" w:sz="4" w:space="0" w:color="auto"/>
            </w:tcBorders>
            <w:shd w:val="clear" w:color="000000" w:fill="FFE799"/>
            <w:noWrap/>
            <w:vAlign w:val="bottom"/>
            <w:hideMark/>
          </w:tcPr>
          <w:p w14:paraId="459C687C" w14:textId="77777777" w:rsidR="00F83E74" w:rsidRPr="002B328D" w:rsidRDefault="00F83E74" w:rsidP="000059CE">
            <w:pPr>
              <w:jc w:val="right"/>
              <w:rPr>
                <w:rFonts w:ascii="Times New Roman" w:hAnsi="Times New Roman" w:cs="Times New Roman"/>
                <w:b/>
                <w:bCs/>
                <w:color w:val="000000"/>
                <w:sz w:val="20"/>
                <w:szCs w:val="20"/>
                <w:lang w:val="ro-RO"/>
              </w:rPr>
            </w:pPr>
            <w:r w:rsidRPr="002B328D">
              <w:rPr>
                <w:rFonts w:ascii="Times New Roman" w:hAnsi="Times New Roman" w:cs="Times New Roman"/>
                <w:b/>
                <w:bCs/>
                <w:color w:val="000000"/>
                <w:sz w:val="20"/>
                <w:szCs w:val="20"/>
                <w:lang w:val="ro-RO"/>
              </w:rPr>
              <w:t>9.195.727,20</w:t>
            </w:r>
          </w:p>
        </w:tc>
      </w:tr>
      <w:tr w:rsidR="00F83E74" w:rsidRPr="00A2037C" w14:paraId="413CB32B"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55CEB34E" w14:textId="77777777" w:rsidR="00F83E74" w:rsidRPr="002B328D" w:rsidRDefault="00F83E74" w:rsidP="000059CE">
            <w:pPr>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M10.P1 - Paj.Inalta Val.Nat. C2021</w:t>
            </w:r>
          </w:p>
        </w:tc>
        <w:tc>
          <w:tcPr>
            <w:tcW w:w="1596" w:type="dxa"/>
            <w:tcBorders>
              <w:top w:val="nil"/>
              <w:left w:val="nil"/>
              <w:bottom w:val="single" w:sz="4" w:space="0" w:color="auto"/>
              <w:right w:val="single" w:sz="4" w:space="0" w:color="auto"/>
            </w:tcBorders>
            <w:shd w:val="clear" w:color="auto" w:fill="auto"/>
            <w:noWrap/>
            <w:vAlign w:val="bottom"/>
            <w:hideMark/>
          </w:tcPr>
          <w:p w14:paraId="75C18C74"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881.368,90</w:t>
            </w:r>
          </w:p>
        </w:tc>
        <w:tc>
          <w:tcPr>
            <w:tcW w:w="1716" w:type="dxa"/>
            <w:tcBorders>
              <w:top w:val="nil"/>
              <w:left w:val="nil"/>
              <w:bottom w:val="single" w:sz="4" w:space="0" w:color="auto"/>
              <w:right w:val="single" w:sz="4" w:space="0" w:color="auto"/>
            </w:tcBorders>
            <w:shd w:val="clear" w:color="auto" w:fill="auto"/>
            <w:noWrap/>
            <w:vAlign w:val="bottom"/>
            <w:hideMark/>
          </w:tcPr>
          <w:p w14:paraId="1D36252B"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4.290.768,06</w:t>
            </w:r>
          </w:p>
        </w:tc>
      </w:tr>
      <w:tr w:rsidR="00F83E74" w:rsidRPr="00A2037C" w14:paraId="76955346"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50B25C93" w14:textId="77777777" w:rsidR="00F83E74" w:rsidRPr="002B328D" w:rsidRDefault="00F83E74" w:rsidP="000059CE">
            <w:pPr>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M10.P2.1 - Pract.agr.trad.-Lucr.man.paj.perm.utiliz.ca fanete C2021</w:t>
            </w:r>
          </w:p>
        </w:tc>
        <w:tc>
          <w:tcPr>
            <w:tcW w:w="1596" w:type="dxa"/>
            <w:tcBorders>
              <w:top w:val="nil"/>
              <w:left w:val="nil"/>
              <w:bottom w:val="single" w:sz="4" w:space="0" w:color="auto"/>
              <w:right w:val="single" w:sz="4" w:space="0" w:color="auto"/>
            </w:tcBorders>
            <w:shd w:val="clear" w:color="auto" w:fill="auto"/>
            <w:noWrap/>
            <w:vAlign w:val="bottom"/>
            <w:hideMark/>
          </w:tcPr>
          <w:p w14:paraId="65965914"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4.847,54</w:t>
            </w:r>
          </w:p>
        </w:tc>
        <w:tc>
          <w:tcPr>
            <w:tcW w:w="1716" w:type="dxa"/>
            <w:tcBorders>
              <w:top w:val="nil"/>
              <w:left w:val="nil"/>
              <w:bottom w:val="single" w:sz="4" w:space="0" w:color="auto"/>
              <w:right w:val="single" w:sz="4" w:space="0" w:color="auto"/>
            </w:tcBorders>
            <w:shd w:val="clear" w:color="auto" w:fill="auto"/>
            <w:noWrap/>
            <w:vAlign w:val="bottom"/>
            <w:hideMark/>
          </w:tcPr>
          <w:p w14:paraId="53E440C3"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23.599,19</w:t>
            </w:r>
          </w:p>
        </w:tc>
      </w:tr>
      <w:tr w:rsidR="00F83E74" w:rsidRPr="00A2037C" w14:paraId="12D45F7D"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59A8ADD9" w14:textId="77777777" w:rsidR="00F83E74" w:rsidRPr="002B328D" w:rsidRDefault="00F83E74" w:rsidP="000059CE">
            <w:pPr>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M10.P2.2 - Pract.agr.trad.-Lucr.util.usoare pe paj.perm.utiliz.ca fanete C2021</w:t>
            </w:r>
          </w:p>
        </w:tc>
        <w:tc>
          <w:tcPr>
            <w:tcW w:w="1596" w:type="dxa"/>
            <w:tcBorders>
              <w:top w:val="nil"/>
              <w:left w:val="nil"/>
              <w:bottom w:val="single" w:sz="4" w:space="0" w:color="auto"/>
              <w:right w:val="single" w:sz="4" w:space="0" w:color="auto"/>
            </w:tcBorders>
            <w:shd w:val="clear" w:color="auto" w:fill="auto"/>
            <w:noWrap/>
            <w:vAlign w:val="bottom"/>
            <w:hideMark/>
          </w:tcPr>
          <w:p w14:paraId="37223CC4"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3.850,44</w:t>
            </w:r>
          </w:p>
        </w:tc>
        <w:tc>
          <w:tcPr>
            <w:tcW w:w="1716" w:type="dxa"/>
            <w:tcBorders>
              <w:top w:val="nil"/>
              <w:left w:val="nil"/>
              <w:bottom w:val="single" w:sz="4" w:space="0" w:color="auto"/>
              <w:right w:val="single" w:sz="4" w:space="0" w:color="auto"/>
            </w:tcBorders>
            <w:shd w:val="clear" w:color="auto" w:fill="auto"/>
            <w:noWrap/>
            <w:vAlign w:val="bottom"/>
            <w:hideMark/>
          </w:tcPr>
          <w:p w14:paraId="37820A5D"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18.745,14</w:t>
            </w:r>
          </w:p>
        </w:tc>
      </w:tr>
      <w:tr w:rsidR="00F83E74" w:rsidRPr="00A2037C" w14:paraId="0948226B"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785FFFBF" w14:textId="77777777" w:rsidR="00F83E74" w:rsidRPr="002B328D" w:rsidRDefault="00F83E74" w:rsidP="000059CE">
            <w:pPr>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M10.P4 - Culturi verzi C2021</w:t>
            </w:r>
          </w:p>
        </w:tc>
        <w:tc>
          <w:tcPr>
            <w:tcW w:w="1596" w:type="dxa"/>
            <w:tcBorders>
              <w:top w:val="nil"/>
              <w:left w:val="nil"/>
              <w:bottom w:val="single" w:sz="4" w:space="0" w:color="auto"/>
              <w:right w:val="single" w:sz="4" w:space="0" w:color="auto"/>
            </w:tcBorders>
            <w:shd w:val="clear" w:color="auto" w:fill="auto"/>
            <w:noWrap/>
            <w:vAlign w:val="bottom"/>
            <w:hideMark/>
          </w:tcPr>
          <w:p w14:paraId="15E32B37"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4.647,72</w:t>
            </w:r>
          </w:p>
        </w:tc>
        <w:tc>
          <w:tcPr>
            <w:tcW w:w="1716" w:type="dxa"/>
            <w:tcBorders>
              <w:top w:val="nil"/>
              <w:left w:val="nil"/>
              <w:bottom w:val="single" w:sz="4" w:space="0" w:color="auto"/>
              <w:right w:val="single" w:sz="4" w:space="0" w:color="auto"/>
            </w:tcBorders>
            <w:shd w:val="clear" w:color="auto" w:fill="auto"/>
            <w:noWrap/>
            <w:vAlign w:val="bottom"/>
            <w:hideMark/>
          </w:tcPr>
          <w:p w14:paraId="46FD94F4"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22.626,49</w:t>
            </w:r>
          </w:p>
        </w:tc>
      </w:tr>
      <w:tr w:rsidR="00F83E74" w:rsidRPr="00A2037C" w14:paraId="28AE4BB6"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2F5D2B2E" w14:textId="77777777" w:rsidR="00F83E74" w:rsidRPr="002B328D" w:rsidRDefault="00F83E74" w:rsidP="000059CE">
            <w:pPr>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M10.P8.5 -Crestere animale in pericol de abandon: porcine C2021</w:t>
            </w:r>
          </w:p>
        </w:tc>
        <w:tc>
          <w:tcPr>
            <w:tcW w:w="1596" w:type="dxa"/>
            <w:tcBorders>
              <w:top w:val="nil"/>
              <w:left w:val="nil"/>
              <w:bottom w:val="single" w:sz="4" w:space="0" w:color="auto"/>
              <w:right w:val="single" w:sz="4" w:space="0" w:color="auto"/>
            </w:tcBorders>
            <w:shd w:val="clear" w:color="auto" w:fill="auto"/>
            <w:noWrap/>
            <w:vAlign w:val="bottom"/>
            <w:hideMark/>
          </w:tcPr>
          <w:p w14:paraId="244E420E"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3.183,45</w:t>
            </w:r>
          </w:p>
        </w:tc>
        <w:tc>
          <w:tcPr>
            <w:tcW w:w="1716" w:type="dxa"/>
            <w:tcBorders>
              <w:top w:val="nil"/>
              <w:left w:val="nil"/>
              <w:bottom w:val="single" w:sz="4" w:space="0" w:color="auto"/>
              <w:right w:val="single" w:sz="4" w:space="0" w:color="auto"/>
            </w:tcBorders>
            <w:shd w:val="clear" w:color="auto" w:fill="auto"/>
            <w:noWrap/>
            <w:vAlign w:val="bottom"/>
            <w:hideMark/>
          </w:tcPr>
          <w:p w14:paraId="6948CB5B"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15.497,99</w:t>
            </w:r>
          </w:p>
        </w:tc>
      </w:tr>
      <w:tr w:rsidR="00F83E74" w:rsidRPr="00A2037C" w14:paraId="66FE4267"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419B3CF0" w14:textId="77777777" w:rsidR="00F83E74" w:rsidRPr="002B328D" w:rsidRDefault="00F83E74" w:rsidP="000059CE">
            <w:pPr>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M11.1-P.6.1-Sprijin pt conv la met agric ecol-lucr mecan paj perm aflate in conv la agric ecol C2021</w:t>
            </w:r>
          </w:p>
        </w:tc>
        <w:tc>
          <w:tcPr>
            <w:tcW w:w="1596" w:type="dxa"/>
            <w:tcBorders>
              <w:top w:val="nil"/>
              <w:left w:val="nil"/>
              <w:bottom w:val="single" w:sz="4" w:space="0" w:color="auto"/>
              <w:right w:val="single" w:sz="4" w:space="0" w:color="auto"/>
            </w:tcBorders>
            <w:shd w:val="clear" w:color="auto" w:fill="auto"/>
            <w:noWrap/>
            <w:vAlign w:val="bottom"/>
            <w:hideMark/>
          </w:tcPr>
          <w:p w14:paraId="7B7DA963"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109.936,63</w:t>
            </w:r>
          </w:p>
        </w:tc>
        <w:tc>
          <w:tcPr>
            <w:tcW w:w="1716" w:type="dxa"/>
            <w:tcBorders>
              <w:top w:val="nil"/>
              <w:left w:val="nil"/>
              <w:bottom w:val="single" w:sz="4" w:space="0" w:color="auto"/>
              <w:right w:val="single" w:sz="4" w:space="0" w:color="auto"/>
            </w:tcBorders>
            <w:shd w:val="clear" w:color="auto" w:fill="auto"/>
            <w:noWrap/>
            <w:vAlign w:val="bottom"/>
            <w:hideMark/>
          </w:tcPr>
          <w:p w14:paraId="1ED831E1"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535.204,49</w:t>
            </w:r>
          </w:p>
        </w:tc>
      </w:tr>
      <w:tr w:rsidR="00F83E74" w:rsidRPr="00A2037C" w14:paraId="4E50BEC8"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43465610" w14:textId="77777777" w:rsidR="00F83E74" w:rsidRPr="002B328D" w:rsidRDefault="00F83E74" w:rsidP="000059CE">
            <w:pPr>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M11.1-P.6.2-Sprijin pt conv la met agric ecol-lucr mecan paj perm aflate in conv la agric ecol C2021</w:t>
            </w:r>
          </w:p>
        </w:tc>
        <w:tc>
          <w:tcPr>
            <w:tcW w:w="1596" w:type="dxa"/>
            <w:tcBorders>
              <w:top w:val="nil"/>
              <w:left w:val="nil"/>
              <w:bottom w:val="single" w:sz="4" w:space="0" w:color="auto"/>
              <w:right w:val="single" w:sz="4" w:space="0" w:color="auto"/>
            </w:tcBorders>
            <w:shd w:val="clear" w:color="auto" w:fill="auto"/>
            <w:noWrap/>
            <w:vAlign w:val="bottom"/>
            <w:hideMark/>
          </w:tcPr>
          <w:p w14:paraId="7C608C2F"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26.961,91</w:t>
            </w:r>
          </w:p>
        </w:tc>
        <w:tc>
          <w:tcPr>
            <w:tcW w:w="1716" w:type="dxa"/>
            <w:tcBorders>
              <w:top w:val="nil"/>
              <w:left w:val="nil"/>
              <w:bottom w:val="single" w:sz="4" w:space="0" w:color="auto"/>
              <w:right w:val="single" w:sz="4" w:space="0" w:color="auto"/>
            </w:tcBorders>
            <w:shd w:val="clear" w:color="auto" w:fill="auto"/>
            <w:noWrap/>
            <w:vAlign w:val="bottom"/>
            <w:hideMark/>
          </w:tcPr>
          <w:p w14:paraId="1EEEE841"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131.258,69</w:t>
            </w:r>
          </w:p>
        </w:tc>
      </w:tr>
      <w:tr w:rsidR="00F83E74" w:rsidRPr="00A2037C" w14:paraId="58D39B85"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0AB3EF34" w14:textId="77777777" w:rsidR="00F83E74" w:rsidRPr="002B328D" w:rsidRDefault="00F83E74" w:rsidP="000059CE">
            <w:pPr>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M11.1-P1 - Sprijin pt conv la met agric ecol- Cult agric pe teren arabile (pl de nutret) C2021</w:t>
            </w:r>
          </w:p>
        </w:tc>
        <w:tc>
          <w:tcPr>
            <w:tcW w:w="1596" w:type="dxa"/>
            <w:tcBorders>
              <w:top w:val="nil"/>
              <w:left w:val="nil"/>
              <w:bottom w:val="single" w:sz="4" w:space="0" w:color="auto"/>
              <w:right w:val="single" w:sz="4" w:space="0" w:color="auto"/>
            </w:tcBorders>
            <w:shd w:val="clear" w:color="auto" w:fill="auto"/>
            <w:noWrap/>
            <w:vAlign w:val="bottom"/>
            <w:hideMark/>
          </w:tcPr>
          <w:p w14:paraId="33EC4AA0"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25.429,62</w:t>
            </w:r>
          </w:p>
        </w:tc>
        <w:tc>
          <w:tcPr>
            <w:tcW w:w="1716" w:type="dxa"/>
            <w:tcBorders>
              <w:top w:val="nil"/>
              <w:left w:val="nil"/>
              <w:bottom w:val="single" w:sz="4" w:space="0" w:color="auto"/>
              <w:right w:val="single" w:sz="4" w:space="0" w:color="auto"/>
            </w:tcBorders>
            <w:shd w:val="clear" w:color="auto" w:fill="auto"/>
            <w:noWrap/>
            <w:vAlign w:val="bottom"/>
            <w:hideMark/>
          </w:tcPr>
          <w:p w14:paraId="0AF7A077"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123.799,04</w:t>
            </w:r>
          </w:p>
        </w:tc>
      </w:tr>
      <w:tr w:rsidR="00F83E74" w:rsidRPr="00A2037C" w14:paraId="288DCC87"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49021030" w14:textId="77777777" w:rsidR="00F83E74" w:rsidRPr="002B328D" w:rsidRDefault="00F83E74" w:rsidP="000059CE">
            <w:pPr>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M11.1-P2 - Sprijin pt conv la met agric ecol- Legume C2021</w:t>
            </w:r>
          </w:p>
        </w:tc>
        <w:tc>
          <w:tcPr>
            <w:tcW w:w="1596" w:type="dxa"/>
            <w:tcBorders>
              <w:top w:val="nil"/>
              <w:left w:val="nil"/>
              <w:bottom w:val="single" w:sz="4" w:space="0" w:color="auto"/>
              <w:right w:val="single" w:sz="4" w:space="0" w:color="auto"/>
            </w:tcBorders>
            <w:shd w:val="clear" w:color="auto" w:fill="auto"/>
            <w:noWrap/>
            <w:vAlign w:val="bottom"/>
            <w:hideMark/>
          </w:tcPr>
          <w:p w14:paraId="6F33D73A"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446,87</w:t>
            </w:r>
          </w:p>
        </w:tc>
        <w:tc>
          <w:tcPr>
            <w:tcW w:w="1716" w:type="dxa"/>
            <w:tcBorders>
              <w:top w:val="nil"/>
              <w:left w:val="nil"/>
              <w:bottom w:val="single" w:sz="4" w:space="0" w:color="auto"/>
              <w:right w:val="single" w:sz="4" w:space="0" w:color="auto"/>
            </w:tcBorders>
            <w:shd w:val="clear" w:color="auto" w:fill="auto"/>
            <w:noWrap/>
            <w:vAlign w:val="bottom"/>
            <w:hideMark/>
          </w:tcPr>
          <w:p w14:paraId="32D4CB73"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2.175,50</w:t>
            </w:r>
          </w:p>
        </w:tc>
      </w:tr>
      <w:tr w:rsidR="00F83E74" w:rsidRPr="00A2037C" w14:paraId="338F99D7"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62EC1109" w14:textId="77777777" w:rsidR="00F83E74" w:rsidRPr="002B328D" w:rsidRDefault="00F83E74" w:rsidP="000059CE">
            <w:pPr>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lastRenderedPageBreak/>
              <w:t>M11.1-P3 -Sprijin pt conv la met agric ecol- Livezi C2021</w:t>
            </w:r>
          </w:p>
        </w:tc>
        <w:tc>
          <w:tcPr>
            <w:tcW w:w="1596" w:type="dxa"/>
            <w:tcBorders>
              <w:top w:val="nil"/>
              <w:left w:val="nil"/>
              <w:bottom w:val="single" w:sz="4" w:space="0" w:color="auto"/>
              <w:right w:val="single" w:sz="4" w:space="0" w:color="auto"/>
            </w:tcBorders>
            <w:shd w:val="clear" w:color="auto" w:fill="auto"/>
            <w:noWrap/>
            <w:vAlign w:val="bottom"/>
            <w:hideMark/>
          </w:tcPr>
          <w:p w14:paraId="155676BD"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4.929,95</w:t>
            </w:r>
          </w:p>
        </w:tc>
        <w:tc>
          <w:tcPr>
            <w:tcW w:w="1716" w:type="dxa"/>
            <w:tcBorders>
              <w:top w:val="nil"/>
              <w:left w:val="nil"/>
              <w:bottom w:val="single" w:sz="4" w:space="0" w:color="auto"/>
              <w:right w:val="single" w:sz="4" w:space="0" w:color="auto"/>
            </w:tcBorders>
            <w:shd w:val="clear" w:color="auto" w:fill="auto"/>
            <w:noWrap/>
            <w:vAlign w:val="bottom"/>
            <w:hideMark/>
          </w:tcPr>
          <w:p w14:paraId="3115FCCA"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24.000,48</w:t>
            </w:r>
          </w:p>
        </w:tc>
      </w:tr>
      <w:tr w:rsidR="00F83E74" w:rsidRPr="00A2037C" w14:paraId="605FD9A0"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270D9962" w14:textId="77777777" w:rsidR="00F83E74" w:rsidRPr="002B328D" w:rsidRDefault="00F83E74" w:rsidP="000059CE">
            <w:pPr>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M11.2-P.6.1-Sprijin pt ment pract agric ecol-lucr mecan paj perm certif in agric ecol C2021</w:t>
            </w:r>
          </w:p>
        </w:tc>
        <w:tc>
          <w:tcPr>
            <w:tcW w:w="1596" w:type="dxa"/>
            <w:tcBorders>
              <w:top w:val="nil"/>
              <w:left w:val="nil"/>
              <w:bottom w:val="single" w:sz="4" w:space="0" w:color="auto"/>
              <w:right w:val="single" w:sz="4" w:space="0" w:color="auto"/>
            </w:tcBorders>
            <w:shd w:val="clear" w:color="auto" w:fill="auto"/>
            <w:noWrap/>
            <w:vAlign w:val="bottom"/>
            <w:hideMark/>
          </w:tcPr>
          <w:p w14:paraId="4FC21AFE"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131.273,69</w:t>
            </w:r>
          </w:p>
        </w:tc>
        <w:tc>
          <w:tcPr>
            <w:tcW w:w="1716" w:type="dxa"/>
            <w:tcBorders>
              <w:top w:val="nil"/>
              <w:left w:val="nil"/>
              <w:bottom w:val="single" w:sz="4" w:space="0" w:color="auto"/>
              <w:right w:val="single" w:sz="4" w:space="0" w:color="auto"/>
            </w:tcBorders>
            <w:shd w:val="clear" w:color="auto" w:fill="auto"/>
            <w:noWrap/>
            <w:vAlign w:val="bottom"/>
            <w:hideMark/>
          </w:tcPr>
          <w:p w14:paraId="64926CAB"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639.079,69</w:t>
            </w:r>
          </w:p>
        </w:tc>
      </w:tr>
      <w:tr w:rsidR="00F83E74" w:rsidRPr="00A2037C" w14:paraId="6D7E4A2C"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582CB27B" w14:textId="77777777" w:rsidR="00F83E74" w:rsidRPr="002B328D" w:rsidRDefault="00F83E74" w:rsidP="000059CE">
            <w:pPr>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M11.2-P.6.2-Sprijin pt ment pract agric ecol-lucr mecan paj perm certif in agric ecol C2021</w:t>
            </w:r>
          </w:p>
        </w:tc>
        <w:tc>
          <w:tcPr>
            <w:tcW w:w="1596" w:type="dxa"/>
            <w:tcBorders>
              <w:top w:val="nil"/>
              <w:left w:val="nil"/>
              <w:bottom w:val="single" w:sz="4" w:space="0" w:color="auto"/>
              <w:right w:val="single" w:sz="4" w:space="0" w:color="auto"/>
            </w:tcBorders>
            <w:shd w:val="clear" w:color="auto" w:fill="auto"/>
            <w:noWrap/>
            <w:vAlign w:val="bottom"/>
            <w:hideMark/>
          </w:tcPr>
          <w:p w14:paraId="45C7ECFA"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81.619,81</w:t>
            </w:r>
          </w:p>
        </w:tc>
        <w:tc>
          <w:tcPr>
            <w:tcW w:w="1716" w:type="dxa"/>
            <w:tcBorders>
              <w:top w:val="nil"/>
              <w:left w:val="nil"/>
              <w:bottom w:val="single" w:sz="4" w:space="0" w:color="auto"/>
              <w:right w:val="single" w:sz="4" w:space="0" w:color="auto"/>
            </w:tcBorders>
            <w:shd w:val="clear" w:color="auto" w:fill="auto"/>
            <w:noWrap/>
            <w:vAlign w:val="bottom"/>
            <w:hideMark/>
          </w:tcPr>
          <w:p w14:paraId="21DB19EC"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397.349,69</w:t>
            </w:r>
          </w:p>
        </w:tc>
      </w:tr>
      <w:tr w:rsidR="00F83E74" w:rsidRPr="00A2037C" w14:paraId="0191DFB0" w14:textId="77777777" w:rsidTr="000059CE">
        <w:trPr>
          <w:trHeight w:val="315"/>
        </w:trPr>
        <w:tc>
          <w:tcPr>
            <w:tcW w:w="6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07937" w14:textId="77777777" w:rsidR="00F83E74" w:rsidRPr="002B328D" w:rsidRDefault="00F83E74" w:rsidP="000059CE">
            <w:pPr>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M11.2-P1-Sprijin pt ment pract agric ecol- Cult agric pe teren arabile (pl de nutret) C2021</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14:paraId="4466F6F1"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72.084,37</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14:paraId="3D1C4BB9"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350.928,39</w:t>
            </w:r>
          </w:p>
        </w:tc>
      </w:tr>
      <w:tr w:rsidR="00F83E74" w:rsidRPr="00A2037C" w14:paraId="337487DE"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543F107E" w14:textId="77777777" w:rsidR="00F83E74" w:rsidRPr="002B328D" w:rsidRDefault="00F83E74" w:rsidP="000059CE">
            <w:pPr>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M11.2-P2-Sprijin pt ment pract agric ecol- Legume C2021</w:t>
            </w:r>
          </w:p>
        </w:tc>
        <w:tc>
          <w:tcPr>
            <w:tcW w:w="1596" w:type="dxa"/>
            <w:tcBorders>
              <w:top w:val="nil"/>
              <w:left w:val="nil"/>
              <w:bottom w:val="single" w:sz="4" w:space="0" w:color="auto"/>
              <w:right w:val="single" w:sz="4" w:space="0" w:color="auto"/>
            </w:tcBorders>
            <w:shd w:val="clear" w:color="auto" w:fill="auto"/>
            <w:noWrap/>
            <w:vAlign w:val="bottom"/>
            <w:hideMark/>
          </w:tcPr>
          <w:p w14:paraId="12689C67"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112,35</w:t>
            </w:r>
          </w:p>
        </w:tc>
        <w:tc>
          <w:tcPr>
            <w:tcW w:w="1716" w:type="dxa"/>
            <w:tcBorders>
              <w:top w:val="nil"/>
              <w:left w:val="nil"/>
              <w:bottom w:val="single" w:sz="4" w:space="0" w:color="auto"/>
              <w:right w:val="single" w:sz="4" w:space="0" w:color="auto"/>
            </w:tcBorders>
            <w:shd w:val="clear" w:color="auto" w:fill="auto"/>
            <w:noWrap/>
            <w:vAlign w:val="bottom"/>
            <w:hideMark/>
          </w:tcPr>
          <w:p w14:paraId="5244C634"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546,99</w:t>
            </w:r>
          </w:p>
        </w:tc>
      </w:tr>
      <w:tr w:rsidR="00F83E74" w:rsidRPr="00A2037C" w14:paraId="054F59F1"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188D145C" w14:textId="77777777" w:rsidR="00F83E74" w:rsidRPr="002B328D" w:rsidRDefault="00F83E74" w:rsidP="000059CE">
            <w:pPr>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M11.2-P3-Sprijin pt ment pract agric ecol- Livezi C2021</w:t>
            </w:r>
          </w:p>
        </w:tc>
        <w:tc>
          <w:tcPr>
            <w:tcW w:w="1596" w:type="dxa"/>
            <w:tcBorders>
              <w:top w:val="nil"/>
              <w:left w:val="nil"/>
              <w:bottom w:val="single" w:sz="4" w:space="0" w:color="auto"/>
              <w:right w:val="single" w:sz="4" w:space="0" w:color="auto"/>
            </w:tcBorders>
            <w:shd w:val="clear" w:color="auto" w:fill="auto"/>
            <w:noWrap/>
            <w:vAlign w:val="bottom"/>
            <w:hideMark/>
          </w:tcPr>
          <w:p w14:paraId="7752D68D"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16.371,84</w:t>
            </w:r>
          </w:p>
        </w:tc>
        <w:tc>
          <w:tcPr>
            <w:tcW w:w="1716" w:type="dxa"/>
            <w:tcBorders>
              <w:top w:val="nil"/>
              <w:left w:val="nil"/>
              <w:bottom w:val="single" w:sz="4" w:space="0" w:color="auto"/>
              <w:right w:val="single" w:sz="4" w:space="0" w:color="auto"/>
            </w:tcBorders>
            <w:shd w:val="clear" w:color="auto" w:fill="auto"/>
            <w:noWrap/>
            <w:vAlign w:val="bottom"/>
            <w:hideMark/>
          </w:tcPr>
          <w:p w14:paraId="3FFDC3DA"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79.703,04</w:t>
            </w:r>
          </w:p>
        </w:tc>
      </w:tr>
      <w:tr w:rsidR="00F83E74" w:rsidRPr="00A2037C" w14:paraId="082E82B8"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503A1A90" w14:textId="77777777" w:rsidR="00F83E74" w:rsidRPr="002B328D" w:rsidRDefault="00F83E74" w:rsidP="000059CE">
            <w:pPr>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M13.1 Pl comp in zona montana C2021</w:t>
            </w:r>
          </w:p>
        </w:tc>
        <w:tc>
          <w:tcPr>
            <w:tcW w:w="1596" w:type="dxa"/>
            <w:tcBorders>
              <w:top w:val="nil"/>
              <w:left w:val="nil"/>
              <w:bottom w:val="single" w:sz="4" w:space="0" w:color="auto"/>
              <w:right w:val="single" w:sz="4" w:space="0" w:color="auto"/>
            </w:tcBorders>
            <w:shd w:val="clear" w:color="auto" w:fill="auto"/>
            <w:noWrap/>
            <w:vAlign w:val="bottom"/>
            <w:hideMark/>
          </w:tcPr>
          <w:p w14:paraId="6019E000"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255.960,11</w:t>
            </w:r>
          </w:p>
        </w:tc>
        <w:tc>
          <w:tcPr>
            <w:tcW w:w="1716" w:type="dxa"/>
            <w:tcBorders>
              <w:top w:val="nil"/>
              <w:left w:val="nil"/>
              <w:bottom w:val="single" w:sz="4" w:space="0" w:color="auto"/>
              <w:right w:val="single" w:sz="4" w:space="0" w:color="auto"/>
            </w:tcBorders>
            <w:shd w:val="clear" w:color="auto" w:fill="auto"/>
            <w:noWrap/>
            <w:vAlign w:val="bottom"/>
            <w:hideMark/>
          </w:tcPr>
          <w:p w14:paraId="5BB34A19"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1.246.090,40</w:t>
            </w:r>
          </w:p>
        </w:tc>
      </w:tr>
      <w:tr w:rsidR="00F83E74" w:rsidRPr="00A2037C" w14:paraId="2695FB9E"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7B5973F4" w14:textId="77777777" w:rsidR="00F83E74" w:rsidRPr="002B328D" w:rsidRDefault="00F83E74" w:rsidP="000059CE">
            <w:pPr>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M13.2- Pl comp zone constrageri nat semnif C2021</w:t>
            </w:r>
          </w:p>
        </w:tc>
        <w:tc>
          <w:tcPr>
            <w:tcW w:w="1596" w:type="dxa"/>
            <w:tcBorders>
              <w:top w:val="nil"/>
              <w:left w:val="nil"/>
              <w:bottom w:val="single" w:sz="4" w:space="0" w:color="auto"/>
              <w:right w:val="single" w:sz="4" w:space="0" w:color="auto"/>
            </w:tcBorders>
            <w:shd w:val="clear" w:color="auto" w:fill="auto"/>
            <w:noWrap/>
            <w:vAlign w:val="bottom"/>
            <w:hideMark/>
          </w:tcPr>
          <w:p w14:paraId="31C250CD"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51,74</w:t>
            </w:r>
          </w:p>
        </w:tc>
        <w:tc>
          <w:tcPr>
            <w:tcW w:w="1716" w:type="dxa"/>
            <w:tcBorders>
              <w:top w:val="nil"/>
              <w:left w:val="nil"/>
              <w:bottom w:val="single" w:sz="4" w:space="0" w:color="auto"/>
              <w:right w:val="single" w:sz="4" w:space="0" w:color="auto"/>
            </w:tcBorders>
            <w:shd w:val="clear" w:color="auto" w:fill="auto"/>
            <w:noWrap/>
            <w:vAlign w:val="bottom"/>
            <w:hideMark/>
          </w:tcPr>
          <w:p w14:paraId="06A29760"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251,89</w:t>
            </w:r>
          </w:p>
        </w:tc>
      </w:tr>
      <w:tr w:rsidR="00F83E74" w:rsidRPr="00A2037C" w14:paraId="492CD0BA"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62E2A9A6" w14:textId="77777777" w:rsidR="00F83E74" w:rsidRPr="002B328D" w:rsidRDefault="00F83E74" w:rsidP="000059CE">
            <w:pPr>
              <w:ind w:firstLineChars="100" w:firstLine="200"/>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M14 – Plati in favoarea bunastarii animalelor  -  pachetul b) pasari</w:t>
            </w:r>
          </w:p>
        </w:tc>
        <w:tc>
          <w:tcPr>
            <w:tcW w:w="1596" w:type="dxa"/>
            <w:tcBorders>
              <w:top w:val="nil"/>
              <w:left w:val="nil"/>
              <w:bottom w:val="single" w:sz="4" w:space="0" w:color="auto"/>
              <w:right w:val="single" w:sz="4" w:space="0" w:color="auto"/>
            </w:tcBorders>
            <w:shd w:val="clear" w:color="auto" w:fill="auto"/>
            <w:noWrap/>
            <w:vAlign w:val="bottom"/>
            <w:hideMark/>
          </w:tcPr>
          <w:p w14:paraId="2C93298F"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9.910,74</w:t>
            </w:r>
          </w:p>
        </w:tc>
        <w:tc>
          <w:tcPr>
            <w:tcW w:w="1716" w:type="dxa"/>
            <w:tcBorders>
              <w:top w:val="nil"/>
              <w:left w:val="nil"/>
              <w:bottom w:val="single" w:sz="4" w:space="0" w:color="auto"/>
              <w:right w:val="single" w:sz="4" w:space="0" w:color="auto"/>
            </w:tcBorders>
            <w:shd w:val="clear" w:color="auto" w:fill="auto"/>
            <w:noWrap/>
            <w:vAlign w:val="bottom"/>
            <w:hideMark/>
          </w:tcPr>
          <w:p w14:paraId="24AE2E24"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47.403,07</w:t>
            </w:r>
          </w:p>
        </w:tc>
      </w:tr>
      <w:tr w:rsidR="00F83E74" w:rsidRPr="00A2037C" w14:paraId="0DFC7855"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57504B82" w14:textId="77777777" w:rsidR="00F83E74" w:rsidRPr="002B328D" w:rsidRDefault="00F83E74" w:rsidP="000059CE">
            <w:pPr>
              <w:ind w:firstLineChars="100" w:firstLine="200"/>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M14 – Plati in favoarea bunastarii animalelor  -  pachetul a) porci</w:t>
            </w:r>
          </w:p>
        </w:tc>
        <w:tc>
          <w:tcPr>
            <w:tcW w:w="1596" w:type="dxa"/>
            <w:tcBorders>
              <w:top w:val="nil"/>
              <w:left w:val="nil"/>
              <w:bottom w:val="single" w:sz="4" w:space="0" w:color="auto"/>
              <w:right w:val="single" w:sz="4" w:space="0" w:color="auto"/>
            </w:tcBorders>
            <w:shd w:val="clear" w:color="auto" w:fill="auto"/>
            <w:noWrap/>
            <w:vAlign w:val="bottom"/>
            <w:hideMark/>
          </w:tcPr>
          <w:p w14:paraId="3E6D8F32"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260.652,09</w:t>
            </w:r>
          </w:p>
        </w:tc>
        <w:tc>
          <w:tcPr>
            <w:tcW w:w="1716" w:type="dxa"/>
            <w:tcBorders>
              <w:top w:val="nil"/>
              <w:left w:val="nil"/>
              <w:bottom w:val="single" w:sz="4" w:space="0" w:color="auto"/>
              <w:right w:val="single" w:sz="4" w:space="0" w:color="auto"/>
            </w:tcBorders>
            <w:shd w:val="clear" w:color="auto" w:fill="auto"/>
            <w:noWrap/>
            <w:vAlign w:val="bottom"/>
            <w:hideMark/>
          </w:tcPr>
          <w:p w14:paraId="0C1B4A42"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1.246.698,97</w:t>
            </w:r>
          </w:p>
        </w:tc>
      </w:tr>
      <w:tr w:rsidR="00F83E74" w:rsidRPr="00A2037C" w14:paraId="056483DF" w14:textId="77777777" w:rsidTr="000059CE">
        <w:trPr>
          <w:trHeight w:val="765"/>
        </w:trPr>
        <w:tc>
          <w:tcPr>
            <w:tcW w:w="6945" w:type="dxa"/>
            <w:tcBorders>
              <w:top w:val="nil"/>
              <w:left w:val="single" w:sz="4" w:space="0" w:color="auto"/>
              <w:bottom w:val="single" w:sz="8" w:space="0" w:color="auto"/>
              <w:right w:val="single" w:sz="4" w:space="0" w:color="auto"/>
            </w:tcBorders>
            <w:shd w:val="clear" w:color="auto" w:fill="auto"/>
            <w:vAlign w:val="bottom"/>
            <w:hideMark/>
          </w:tcPr>
          <w:p w14:paraId="29A10AC1" w14:textId="77777777" w:rsidR="00F83E74" w:rsidRPr="002B328D" w:rsidRDefault="00F83E74" w:rsidP="000059CE">
            <w:pPr>
              <w:ind w:firstLineChars="100" w:firstLine="200"/>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M15 -</w:t>
            </w:r>
            <w:r w:rsidRPr="002B328D">
              <w:rPr>
                <w:rFonts w:ascii="Times New Roman" w:hAnsi="Times New Roman" w:cs="Times New Roman"/>
                <w:strike/>
                <w:color w:val="000000"/>
                <w:sz w:val="20"/>
                <w:szCs w:val="20"/>
                <w:lang w:val="ro-RO"/>
              </w:rPr>
              <w:t xml:space="preserve"> </w:t>
            </w:r>
            <w:r w:rsidRPr="002B328D">
              <w:rPr>
                <w:rFonts w:ascii="Times New Roman" w:hAnsi="Times New Roman" w:cs="Times New Roman"/>
                <w:i/>
                <w:iCs/>
                <w:color w:val="000000"/>
                <w:sz w:val="20"/>
                <w:szCs w:val="20"/>
                <w:lang w:val="ro-RO"/>
              </w:rPr>
              <w:t>Servicii de silvomediu, servicii climatice și conservarea pădurilor</w:t>
            </w:r>
            <w:r w:rsidRPr="002B328D">
              <w:rPr>
                <w:rFonts w:ascii="Times New Roman" w:hAnsi="Times New Roman" w:cs="Times New Roman"/>
                <w:color w:val="000000"/>
                <w:sz w:val="20"/>
                <w:szCs w:val="20"/>
                <w:lang w:val="ro-RO"/>
              </w:rPr>
              <w:t>” reprezintă instrumentul tehnic de implementare a submăsurii 15.1 ”</w:t>
            </w:r>
            <w:r w:rsidRPr="002B328D">
              <w:rPr>
                <w:rFonts w:ascii="Times New Roman" w:hAnsi="Times New Roman" w:cs="Times New Roman"/>
                <w:i/>
                <w:iCs/>
                <w:color w:val="000000"/>
                <w:sz w:val="20"/>
                <w:szCs w:val="20"/>
                <w:lang w:val="ro-RO"/>
              </w:rPr>
              <w:t>Plăți pentru angajamente de silvo-mediu</w:t>
            </w:r>
            <w:r w:rsidRPr="002B328D">
              <w:rPr>
                <w:rFonts w:ascii="Times New Roman" w:hAnsi="Times New Roman" w:cs="Times New Roman"/>
                <w:color w:val="000000"/>
                <w:sz w:val="20"/>
                <w:szCs w:val="20"/>
                <w:lang w:val="ro-RO"/>
              </w:rPr>
              <w:t>”</w:t>
            </w:r>
          </w:p>
        </w:tc>
        <w:tc>
          <w:tcPr>
            <w:tcW w:w="1596" w:type="dxa"/>
            <w:tcBorders>
              <w:top w:val="nil"/>
              <w:left w:val="nil"/>
              <w:bottom w:val="single" w:sz="8" w:space="0" w:color="auto"/>
              <w:right w:val="single" w:sz="4" w:space="0" w:color="auto"/>
            </w:tcBorders>
            <w:shd w:val="clear" w:color="auto" w:fill="auto"/>
            <w:noWrap/>
            <w:vAlign w:val="bottom"/>
            <w:hideMark/>
          </w:tcPr>
          <w:p w14:paraId="22265898"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846.703,80</w:t>
            </w:r>
          </w:p>
        </w:tc>
        <w:tc>
          <w:tcPr>
            <w:tcW w:w="1716" w:type="dxa"/>
            <w:tcBorders>
              <w:top w:val="nil"/>
              <w:left w:val="nil"/>
              <w:bottom w:val="single" w:sz="8" w:space="0" w:color="auto"/>
              <w:right w:val="single" w:sz="4" w:space="0" w:color="auto"/>
            </w:tcBorders>
            <w:shd w:val="clear" w:color="auto" w:fill="auto"/>
            <w:noWrap/>
            <w:vAlign w:val="bottom"/>
            <w:hideMark/>
          </w:tcPr>
          <w:p w14:paraId="342187D3"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4.049.784,27</w:t>
            </w:r>
          </w:p>
        </w:tc>
      </w:tr>
      <w:tr w:rsidR="00F83E74" w:rsidRPr="00A2037C" w14:paraId="18354F3B" w14:textId="77777777" w:rsidTr="000059CE">
        <w:trPr>
          <w:trHeight w:val="315"/>
        </w:trPr>
        <w:tc>
          <w:tcPr>
            <w:tcW w:w="6945" w:type="dxa"/>
            <w:tcBorders>
              <w:top w:val="single" w:sz="4" w:space="0" w:color="auto"/>
              <w:left w:val="single" w:sz="4" w:space="0" w:color="auto"/>
              <w:bottom w:val="single" w:sz="4" w:space="0" w:color="auto"/>
              <w:right w:val="single" w:sz="4" w:space="0" w:color="auto"/>
            </w:tcBorders>
            <w:shd w:val="clear" w:color="000000" w:fill="FFE799"/>
            <w:noWrap/>
            <w:vAlign w:val="bottom"/>
            <w:hideMark/>
          </w:tcPr>
          <w:p w14:paraId="7C23A9CC" w14:textId="77777777" w:rsidR="00F83E74" w:rsidRPr="002B328D" w:rsidRDefault="00F83E74" w:rsidP="000059CE">
            <w:pPr>
              <w:rPr>
                <w:rFonts w:ascii="Times New Roman" w:hAnsi="Times New Roman" w:cs="Times New Roman"/>
                <w:b/>
                <w:bCs/>
                <w:color w:val="000000"/>
                <w:sz w:val="20"/>
                <w:szCs w:val="20"/>
                <w:lang w:val="ro-RO"/>
              </w:rPr>
            </w:pPr>
            <w:r w:rsidRPr="002B328D">
              <w:rPr>
                <w:rFonts w:ascii="Times New Roman" w:hAnsi="Times New Roman" w:cs="Times New Roman"/>
                <w:b/>
                <w:bCs/>
                <w:color w:val="000000"/>
                <w:sz w:val="20"/>
                <w:szCs w:val="20"/>
                <w:lang w:val="ro-RO"/>
              </w:rPr>
              <w:t>FEGA</w:t>
            </w:r>
          </w:p>
        </w:tc>
        <w:tc>
          <w:tcPr>
            <w:tcW w:w="1596" w:type="dxa"/>
            <w:tcBorders>
              <w:top w:val="single" w:sz="4" w:space="0" w:color="auto"/>
              <w:left w:val="nil"/>
              <w:bottom w:val="single" w:sz="4" w:space="0" w:color="auto"/>
              <w:right w:val="single" w:sz="4" w:space="0" w:color="auto"/>
            </w:tcBorders>
            <w:shd w:val="clear" w:color="000000" w:fill="FFE799"/>
            <w:noWrap/>
            <w:vAlign w:val="bottom"/>
            <w:hideMark/>
          </w:tcPr>
          <w:p w14:paraId="7F35E241" w14:textId="77777777" w:rsidR="00F83E74" w:rsidRPr="002B328D" w:rsidRDefault="00F83E74" w:rsidP="000059CE">
            <w:pPr>
              <w:jc w:val="right"/>
              <w:rPr>
                <w:rFonts w:ascii="Times New Roman" w:hAnsi="Times New Roman" w:cs="Times New Roman"/>
                <w:b/>
                <w:bCs/>
                <w:color w:val="000000"/>
                <w:sz w:val="20"/>
                <w:szCs w:val="20"/>
                <w:lang w:val="ro-RO"/>
              </w:rPr>
            </w:pPr>
            <w:r w:rsidRPr="002B328D">
              <w:rPr>
                <w:rFonts w:ascii="Times New Roman" w:hAnsi="Times New Roman" w:cs="Times New Roman"/>
                <w:b/>
                <w:bCs/>
                <w:color w:val="000000"/>
                <w:sz w:val="20"/>
                <w:szCs w:val="20"/>
                <w:lang w:val="ro-RO"/>
              </w:rPr>
              <w:t>20.444.094,51</w:t>
            </w:r>
          </w:p>
        </w:tc>
        <w:tc>
          <w:tcPr>
            <w:tcW w:w="1716" w:type="dxa"/>
            <w:tcBorders>
              <w:top w:val="single" w:sz="4" w:space="0" w:color="auto"/>
              <w:left w:val="nil"/>
              <w:bottom w:val="single" w:sz="4" w:space="0" w:color="auto"/>
              <w:right w:val="single" w:sz="4" w:space="0" w:color="auto"/>
            </w:tcBorders>
            <w:shd w:val="clear" w:color="000000" w:fill="FFE799"/>
            <w:noWrap/>
            <w:vAlign w:val="bottom"/>
            <w:hideMark/>
          </w:tcPr>
          <w:p w14:paraId="5135CE39" w14:textId="77777777" w:rsidR="00F83E74" w:rsidRPr="002B328D" w:rsidRDefault="00F83E74" w:rsidP="000059CE">
            <w:pPr>
              <w:jc w:val="right"/>
              <w:rPr>
                <w:rFonts w:ascii="Times New Roman" w:hAnsi="Times New Roman" w:cs="Times New Roman"/>
                <w:b/>
                <w:bCs/>
                <w:color w:val="000000"/>
                <w:sz w:val="20"/>
                <w:szCs w:val="20"/>
                <w:lang w:val="ro-RO"/>
              </w:rPr>
            </w:pPr>
            <w:r w:rsidRPr="002B328D">
              <w:rPr>
                <w:rFonts w:ascii="Times New Roman" w:hAnsi="Times New Roman" w:cs="Times New Roman"/>
                <w:b/>
                <w:bCs/>
                <w:color w:val="000000"/>
                <w:sz w:val="20"/>
                <w:szCs w:val="20"/>
                <w:lang w:val="ro-RO"/>
              </w:rPr>
              <w:t>101.096.603,90</w:t>
            </w:r>
          </w:p>
        </w:tc>
      </w:tr>
      <w:tr w:rsidR="00F83E74" w:rsidRPr="00A2037C" w14:paraId="2B3FA0D7"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502D3AD6" w14:textId="77777777" w:rsidR="00F83E74" w:rsidRPr="002B328D" w:rsidRDefault="00F83E74" w:rsidP="000059CE">
            <w:pPr>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Mici Pract agr clima/mediu 2021</w:t>
            </w:r>
          </w:p>
        </w:tc>
        <w:tc>
          <w:tcPr>
            <w:tcW w:w="1596" w:type="dxa"/>
            <w:tcBorders>
              <w:top w:val="nil"/>
              <w:left w:val="nil"/>
              <w:bottom w:val="single" w:sz="4" w:space="0" w:color="auto"/>
              <w:right w:val="single" w:sz="4" w:space="0" w:color="auto"/>
            </w:tcBorders>
            <w:shd w:val="clear" w:color="auto" w:fill="auto"/>
            <w:noWrap/>
            <w:vAlign w:val="bottom"/>
            <w:hideMark/>
          </w:tcPr>
          <w:p w14:paraId="72370A9E"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370.338,14</w:t>
            </w:r>
          </w:p>
        </w:tc>
        <w:tc>
          <w:tcPr>
            <w:tcW w:w="1716" w:type="dxa"/>
            <w:tcBorders>
              <w:top w:val="nil"/>
              <w:left w:val="nil"/>
              <w:bottom w:val="single" w:sz="4" w:space="0" w:color="auto"/>
              <w:right w:val="single" w:sz="4" w:space="0" w:color="auto"/>
            </w:tcBorders>
            <w:shd w:val="clear" w:color="auto" w:fill="auto"/>
            <w:noWrap/>
            <w:vAlign w:val="bottom"/>
            <w:hideMark/>
          </w:tcPr>
          <w:p w14:paraId="449F384C"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1.832.248,04</w:t>
            </w:r>
          </w:p>
        </w:tc>
      </w:tr>
      <w:tr w:rsidR="00F83E74" w:rsidRPr="00A2037C" w14:paraId="23BE76AD"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430A1ACB" w14:textId="77777777" w:rsidR="00F83E74" w:rsidRPr="002B328D" w:rsidRDefault="00F83E74" w:rsidP="000059CE">
            <w:pPr>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Mici Redistributiva 2021</w:t>
            </w:r>
          </w:p>
        </w:tc>
        <w:tc>
          <w:tcPr>
            <w:tcW w:w="1596" w:type="dxa"/>
            <w:tcBorders>
              <w:top w:val="nil"/>
              <w:left w:val="nil"/>
              <w:bottom w:val="single" w:sz="4" w:space="0" w:color="auto"/>
              <w:right w:val="single" w:sz="4" w:space="0" w:color="auto"/>
            </w:tcBorders>
            <w:shd w:val="clear" w:color="auto" w:fill="auto"/>
            <w:noWrap/>
            <w:vAlign w:val="bottom"/>
            <w:hideMark/>
          </w:tcPr>
          <w:p w14:paraId="75B2AA8B"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38.536,17</w:t>
            </w:r>
          </w:p>
        </w:tc>
        <w:tc>
          <w:tcPr>
            <w:tcW w:w="1716" w:type="dxa"/>
            <w:tcBorders>
              <w:top w:val="nil"/>
              <w:left w:val="nil"/>
              <w:bottom w:val="single" w:sz="4" w:space="0" w:color="auto"/>
              <w:right w:val="single" w:sz="4" w:space="0" w:color="auto"/>
            </w:tcBorders>
            <w:shd w:val="clear" w:color="auto" w:fill="auto"/>
            <w:noWrap/>
            <w:vAlign w:val="bottom"/>
            <w:hideMark/>
          </w:tcPr>
          <w:p w14:paraId="62459DAA"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190.658,01</w:t>
            </w:r>
          </w:p>
        </w:tc>
      </w:tr>
      <w:tr w:rsidR="00F83E74" w:rsidRPr="00A2037C" w14:paraId="20443B05"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5CDB7E3F" w14:textId="77777777" w:rsidR="00F83E74" w:rsidRPr="002B328D" w:rsidRDefault="00F83E74" w:rsidP="000059CE">
            <w:pPr>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Mici SAPS 2021</w:t>
            </w:r>
          </w:p>
        </w:tc>
        <w:tc>
          <w:tcPr>
            <w:tcW w:w="1596" w:type="dxa"/>
            <w:tcBorders>
              <w:top w:val="nil"/>
              <w:left w:val="nil"/>
              <w:bottom w:val="single" w:sz="4" w:space="0" w:color="auto"/>
              <w:right w:val="single" w:sz="4" w:space="0" w:color="auto"/>
            </w:tcBorders>
            <w:shd w:val="clear" w:color="auto" w:fill="auto"/>
            <w:noWrap/>
            <w:vAlign w:val="bottom"/>
            <w:hideMark/>
          </w:tcPr>
          <w:p w14:paraId="6B8727F4"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610.516,21</w:t>
            </w:r>
          </w:p>
        </w:tc>
        <w:tc>
          <w:tcPr>
            <w:tcW w:w="1716" w:type="dxa"/>
            <w:tcBorders>
              <w:top w:val="nil"/>
              <w:left w:val="nil"/>
              <w:bottom w:val="single" w:sz="4" w:space="0" w:color="auto"/>
              <w:right w:val="single" w:sz="4" w:space="0" w:color="auto"/>
            </w:tcBorders>
            <w:shd w:val="clear" w:color="auto" w:fill="auto"/>
            <w:noWrap/>
            <w:vAlign w:val="bottom"/>
            <w:hideMark/>
          </w:tcPr>
          <w:p w14:paraId="3B149927"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3.020.528,72</w:t>
            </w:r>
          </w:p>
        </w:tc>
      </w:tr>
      <w:tr w:rsidR="00F83E74" w:rsidRPr="00A2037C" w14:paraId="5D605A29"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7498FE16" w14:textId="77777777" w:rsidR="00F83E74" w:rsidRPr="002B328D" w:rsidRDefault="00F83E74" w:rsidP="000059CE">
            <w:pPr>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Pract agr clima/mediu DF 2021</w:t>
            </w:r>
          </w:p>
        </w:tc>
        <w:tc>
          <w:tcPr>
            <w:tcW w:w="1596" w:type="dxa"/>
            <w:tcBorders>
              <w:top w:val="nil"/>
              <w:left w:val="nil"/>
              <w:bottom w:val="single" w:sz="4" w:space="0" w:color="auto"/>
              <w:right w:val="single" w:sz="4" w:space="0" w:color="auto"/>
            </w:tcBorders>
            <w:shd w:val="clear" w:color="auto" w:fill="auto"/>
            <w:noWrap/>
            <w:vAlign w:val="bottom"/>
            <w:hideMark/>
          </w:tcPr>
          <w:p w14:paraId="2C5898F1"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2.795.602,45</w:t>
            </w:r>
          </w:p>
        </w:tc>
        <w:tc>
          <w:tcPr>
            <w:tcW w:w="1716" w:type="dxa"/>
            <w:tcBorders>
              <w:top w:val="nil"/>
              <w:left w:val="nil"/>
              <w:bottom w:val="single" w:sz="4" w:space="0" w:color="auto"/>
              <w:right w:val="single" w:sz="4" w:space="0" w:color="auto"/>
            </w:tcBorders>
            <w:shd w:val="clear" w:color="auto" w:fill="auto"/>
            <w:noWrap/>
            <w:vAlign w:val="bottom"/>
            <w:hideMark/>
          </w:tcPr>
          <w:p w14:paraId="5DF00E45"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13.831.242,06</w:t>
            </w:r>
          </w:p>
        </w:tc>
      </w:tr>
      <w:tr w:rsidR="00F83E74" w:rsidRPr="00A2037C" w14:paraId="50EDBFEF"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546FC2B7" w14:textId="77777777" w:rsidR="00F83E74" w:rsidRPr="002B328D" w:rsidRDefault="00F83E74" w:rsidP="000059CE">
            <w:pPr>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Pract agr clima/mediu FDF 2021</w:t>
            </w:r>
          </w:p>
        </w:tc>
        <w:tc>
          <w:tcPr>
            <w:tcW w:w="1596" w:type="dxa"/>
            <w:tcBorders>
              <w:top w:val="nil"/>
              <w:left w:val="nil"/>
              <w:bottom w:val="single" w:sz="4" w:space="0" w:color="auto"/>
              <w:right w:val="single" w:sz="4" w:space="0" w:color="auto"/>
            </w:tcBorders>
            <w:shd w:val="clear" w:color="auto" w:fill="auto"/>
            <w:noWrap/>
            <w:vAlign w:val="bottom"/>
            <w:hideMark/>
          </w:tcPr>
          <w:p w14:paraId="5E8DCEEE"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2.382.411,75</w:t>
            </w:r>
          </w:p>
        </w:tc>
        <w:tc>
          <w:tcPr>
            <w:tcW w:w="1716" w:type="dxa"/>
            <w:tcBorders>
              <w:top w:val="nil"/>
              <w:left w:val="nil"/>
              <w:bottom w:val="single" w:sz="4" w:space="0" w:color="auto"/>
              <w:right w:val="single" w:sz="4" w:space="0" w:color="auto"/>
            </w:tcBorders>
            <w:shd w:val="clear" w:color="auto" w:fill="auto"/>
            <w:noWrap/>
            <w:vAlign w:val="bottom"/>
            <w:hideMark/>
          </w:tcPr>
          <w:p w14:paraId="0148623F"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11.786.981,12</w:t>
            </w:r>
          </w:p>
        </w:tc>
      </w:tr>
      <w:tr w:rsidR="00F83E74" w:rsidRPr="00A2037C" w14:paraId="7F6B17A4"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4BE924BE" w14:textId="77777777" w:rsidR="00F83E74" w:rsidRPr="002B328D" w:rsidRDefault="00F83E74" w:rsidP="000059CE">
            <w:pPr>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Redistributiva DF 2021</w:t>
            </w:r>
          </w:p>
        </w:tc>
        <w:tc>
          <w:tcPr>
            <w:tcW w:w="1596" w:type="dxa"/>
            <w:tcBorders>
              <w:top w:val="nil"/>
              <w:left w:val="nil"/>
              <w:bottom w:val="single" w:sz="4" w:space="0" w:color="auto"/>
              <w:right w:val="single" w:sz="4" w:space="0" w:color="auto"/>
            </w:tcBorders>
            <w:shd w:val="clear" w:color="auto" w:fill="auto"/>
            <w:noWrap/>
            <w:vAlign w:val="bottom"/>
            <w:hideMark/>
          </w:tcPr>
          <w:p w14:paraId="4A336810"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777.049,49</w:t>
            </w:r>
          </w:p>
        </w:tc>
        <w:tc>
          <w:tcPr>
            <w:tcW w:w="1716" w:type="dxa"/>
            <w:tcBorders>
              <w:top w:val="nil"/>
              <w:left w:val="nil"/>
              <w:bottom w:val="single" w:sz="4" w:space="0" w:color="auto"/>
              <w:right w:val="single" w:sz="4" w:space="0" w:color="auto"/>
            </w:tcBorders>
            <w:shd w:val="clear" w:color="auto" w:fill="auto"/>
            <w:noWrap/>
            <w:vAlign w:val="bottom"/>
            <w:hideMark/>
          </w:tcPr>
          <w:p w14:paraId="312BFBE4"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3.844.451,73</w:t>
            </w:r>
          </w:p>
        </w:tc>
      </w:tr>
      <w:tr w:rsidR="00F83E74" w:rsidRPr="00A2037C" w14:paraId="6C88A64C"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4A76E929" w14:textId="77777777" w:rsidR="00F83E74" w:rsidRPr="002B328D" w:rsidRDefault="00F83E74" w:rsidP="000059CE">
            <w:pPr>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Redistributiva FDF 2021</w:t>
            </w:r>
          </w:p>
        </w:tc>
        <w:tc>
          <w:tcPr>
            <w:tcW w:w="1596" w:type="dxa"/>
            <w:tcBorders>
              <w:top w:val="nil"/>
              <w:left w:val="nil"/>
              <w:bottom w:val="single" w:sz="4" w:space="0" w:color="auto"/>
              <w:right w:val="single" w:sz="4" w:space="0" w:color="auto"/>
            </w:tcBorders>
            <w:shd w:val="clear" w:color="auto" w:fill="auto"/>
            <w:noWrap/>
            <w:vAlign w:val="bottom"/>
            <w:hideMark/>
          </w:tcPr>
          <w:p w14:paraId="4EDBAA07"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783.894,52</w:t>
            </w:r>
          </w:p>
        </w:tc>
        <w:tc>
          <w:tcPr>
            <w:tcW w:w="1716" w:type="dxa"/>
            <w:tcBorders>
              <w:top w:val="nil"/>
              <w:left w:val="nil"/>
              <w:bottom w:val="single" w:sz="4" w:space="0" w:color="auto"/>
              <w:right w:val="single" w:sz="4" w:space="0" w:color="auto"/>
            </w:tcBorders>
            <w:shd w:val="clear" w:color="auto" w:fill="auto"/>
            <w:noWrap/>
            <w:vAlign w:val="bottom"/>
            <w:hideMark/>
          </w:tcPr>
          <w:p w14:paraId="5C16AA1B"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3.878.319,05</w:t>
            </w:r>
          </w:p>
        </w:tc>
      </w:tr>
      <w:tr w:rsidR="00F83E74" w:rsidRPr="00A2037C" w14:paraId="17C9D296"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51609F4E" w14:textId="77777777" w:rsidR="00F83E74" w:rsidRPr="002B328D" w:rsidRDefault="00F83E74" w:rsidP="000059CE">
            <w:pPr>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SAPS DF 2021</w:t>
            </w:r>
          </w:p>
        </w:tc>
        <w:tc>
          <w:tcPr>
            <w:tcW w:w="1596" w:type="dxa"/>
            <w:tcBorders>
              <w:top w:val="nil"/>
              <w:left w:val="nil"/>
              <w:bottom w:val="single" w:sz="4" w:space="0" w:color="auto"/>
              <w:right w:val="single" w:sz="4" w:space="0" w:color="auto"/>
            </w:tcBorders>
            <w:shd w:val="clear" w:color="auto" w:fill="auto"/>
            <w:noWrap/>
            <w:vAlign w:val="bottom"/>
            <w:hideMark/>
          </w:tcPr>
          <w:p w14:paraId="02CC4A2F"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4.621.057,22</w:t>
            </w:r>
          </w:p>
        </w:tc>
        <w:tc>
          <w:tcPr>
            <w:tcW w:w="1716" w:type="dxa"/>
            <w:tcBorders>
              <w:top w:val="nil"/>
              <w:left w:val="nil"/>
              <w:bottom w:val="single" w:sz="4" w:space="0" w:color="auto"/>
              <w:right w:val="single" w:sz="4" w:space="0" w:color="auto"/>
            </w:tcBorders>
            <w:shd w:val="clear" w:color="auto" w:fill="auto"/>
            <w:noWrap/>
            <w:vAlign w:val="bottom"/>
            <w:hideMark/>
          </w:tcPr>
          <w:p w14:paraId="72468E31"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22.862.680,14</w:t>
            </w:r>
          </w:p>
        </w:tc>
      </w:tr>
      <w:tr w:rsidR="00F83E74" w:rsidRPr="00A2037C" w14:paraId="1E2249B7"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34A0745F" w14:textId="77777777" w:rsidR="00F83E74" w:rsidRPr="002B328D" w:rsidRDefault="00F83E74" w:rsidP="000059CE">
            <w:pPr>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SAPS FDF 2021</w:t>
            </w:r>
          </w:p>
        </w:tc>
        <w:tc>
          <w:tcPr>
            <w:tcW w:w="1596" w:type="dxa"/>
            <w:tcBorders>
              <w:top w:val="nil"/>
              <w:left w:val="nil"/>
              <w:bottom w:val="single" w:sz="4" w:space="0" w:color="auto"/>
              <w:right w:val="single" w:sz="4" w:space="0" w:color="auto"/>
            </w:tcBorders>
            <w:shd w:val="clear" w:color="auto" w:fill="auto"/>
            <w:noWrap/>
            <w:vAlign w:val="bottom"/>
            <w:hideMark/>
          </w:tcPr>
          <w:p w14:paraId="0A9D3CFA"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3.940.848,32</w:t>
            </w:r>
          </w:p>
        </w:tc>
        <w:tc>
          <w:tcPr>
            <w:tcW w:w="1716" w:type="dxa"/>
            <w:tcBorders>
              <w:top w:val="nil"/>
              <w:left w:val="nil"/>
              <w:bottom w:val="single" w:sz="4" w:space="0" w:color="auto"/>
              <w:right w:val="single" w:sz="4" w:space="0" w:color="auto"/>
            </w:tcBorders>
            <w:shd w:val="clear" w:color="auto" w:fill="auto"/>
            <w:noWrap/>
            <w:vAlign w:val="bottom"/>
            <w:hideMark/>
          </w:tcPr>
          <w:p w14:paraId="4D38FBD7"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19.497.345,60</w:t>
            </w:r>
          </w:p>
        </w:tc>
      </w:tr>
      <w:tr w:rsidR="00F83E74" w:rsidRPr="00A2037C" w14:paraId="512F2071"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2472A675" w14:textId="77777777" w:rsidR="00F83E74" w:rsidRPr="002B328D" w:rsidRDefault="00F83E74" w:rsidP="000059CE">
            <w:pPr>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SC M20.1 Ovine DF 2021</w:t>
            </w:r>
          </w:p>
        </w:tc>
        <w:tc>
          <w:tcPr>
            <w:tcW w:w="1596" w:type="dxa"/>
            <w:tcBorders>
              <w:top w:val="nil"/>
              <w:left w:val="nil"/>
              <w:bottom w:val="single" w:sz="4" w:space="0" w:color="auto"/>
              <w:right w:val="single" w:sz="4" w:space="0" w:color="auto"/>
            </w:tcBorders>
            <w:shd w:val="clear" w:color="auto" w:fill="auto"/>
            <w:noWrap/>
            <w:vAlign w:val="bottom"/>
            <w:hideMark/>
          </w:tcPr>
          <w:p w14:paraId="5D689A16"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458.235,55</w:t>
            </w:r>
          </w:p>
        </w:tc>
        <w:tc>
          <w:tcPr>
            <w:tcW w:w="1716" w:type="dxa"/>
            <w:tcBorders>
              <w:top w:val="nil"/>
              <w:left w:val="nil"/>
              <w:bottom w:val="single" w:sz="4" w:space="0" w:color="auto"/>
              <w:right w:val="single" w:sz="4" w:space="0" w:color="auto"/>
            </w:tcBorders>
            <w:shd w:val="clear" w:color="auto" w:fill="auto"/>
            <w:noWrap/>
            <w:vAlign w:val="bottom"/>
            <w:hideMark/>
          </w:tcPr>
          <w:p w14:paraId="10EC380E"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2.267.120,18</w:t>
            </w:r>
          </w:p>
        </w:tc>
      </w:tr>
      <w:tr w:rsidR="00F83E74" w:rsidRPr="00A2037C" w14:paraId="4CF8D2F7"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17FC611A" w14:textId="77777777" w:rsidR="00F83E74" w:rsidRPr="002B328D" w:rsidRDefault="00F83E74" w:rsidP="000059CE">
            <w:pPr>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SC M20.1 Ovine FDF 2021</w:t>
            </w:r>
          </w:p>
        </w:tc>
        <w:tc>
          <w:tcPr>
            <w:tcW w:w="1596" w:type="dxa"/>
            <w:tcBorders>
              <w:top w:val="nil"/>
              <w:left w:val="nil"/>
              <w:bottom w:val="single" w:sz="4" w:space="0" w:color="auto"/>
              <w:right w:val="single" w:sz="4" w:space="0" w:color="auto"/>
            </w:tcBorders>
            <w:shd w:val="clear" w:color="auto" w:fill="auto"/>
            <w:noWrap/>
            <w:vAlign w:val="bottom"/>
            <w:hideMark/>
          </w:tcPr>
          <w:p w14:paraId="4825D1F3"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189.993,62</w:t>
            </w:r>
          </w:p>
        </w:tc>
        <w:tc>
          <w:tcPr>
            <w:tcW w:w="1716" w:type="dxa"/>
            <w:tcBorders>
              <w:top w:val="nil"/>
              <w:left w:val="nil"/>
              <w:bottom w:val="single" w:sz="4" w:space="0" w:color="auto"/>
              <w:right w:val="single" w:sz="4" w:space="0" w:color="auto"/>
            </w:tcBorders>
            <w:shd w:val="clear" w:color="auto" w:fill="auto"/>
            <w:noWrap/>
            <w:vAlign w:val="bottom"/>
            <w:hideMark/>
          </w:tcPr>
          <w:p w14:paraId="6DF43742"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939.993,24</w:t>
            </w:r>
          </w:p>
        </w:tc>
      </w:tr>
      <w:tr w:rsidR="00F83E74" w:rsidRPr="00A2037C" w14:paraId="2DA4EF9C"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00C22E78" w14:textId="77777777" w:rsidR="00F83E74" w:rsidRPr="002B328D" w:rsidRDefault="00F83E74" w:rsidP="000059CE">
            <w:pPr>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SC M20.2 Caprine DF 2021</w:t>
            </w:r>
          </w:p>
        </w:tc>
        <w:tc>
          <w:tcPr>
            <w:tcW w:w="1596" w:type="dxa"/>
            <w:tcBorders>
              <w:top w:val="nil"/>
              <w:left w:val="nil"/>
              <w:bottom w:val="single" w:sz="4" w:space="0" w:color="auto"/>
              <w:right w:val="single" w:sz="4" w:space="0" w:color="auto"/>
            </w:tcBorders>
            <w:shd w:val="clear" w:color="auto" w:fill="auto"/>
            <w:noWrap/>
            <w:vAlign w:val="bottom"/>
            <w:hideMark/>
          </w:tcPr>
          <w:p w14:paraId="347D51D0"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1.269,80</w:t>
            </w:r>
          </w:p>
        </w:tc>
        <w:tc>
          <w:tcPr>
            <w:tcW w:w="1716" w:type="dxa"/>
            <w:tcBorders>
              <w:top w:val="nil"/>
              <w:left w:val="nil"/>
              <w:bottom w:val="single" w:sz="4" w:space="0" w:color="auto"/>
              <w:right w:val="single" w:sz="4" w:space="0" w:color="auto"/>
            </w:tcBorders>
            <w:shd w:val="clear" w:color="auto" w:fill="auto"/>
            <w:noWrap/>
            <w:vAlign w:val="bottom"/>
            <w:hideMark/>
          </w:tcPr>
          <w:p w14:paraId="46B87673"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6.282,34</w:t>
            </w:r>
          </w:p>
        </w:tc>
      </w:tr>
      <w:tr w:rsidR="00F83E74" w:rsidRPr="00A2037C" w14:paraId="30809A59"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2B88FCF4" w14:textId="77777777" w:rsidR="00F83E74" w:rsidRPr="002B328D" w:rsidRDefault="00F83E74" w:rsidP="000059CE">
            <w:pPr>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SC M20.2 Caprine FDF 2021</w:t>
            </w:r>
          </w:p>
        </w:tc>
        <w:tc>
          <w:tcPr>
            <w:tcW w:w="1596" w:type="dxa"/>
            <w:tcBorders>
              <w:top w:val="nil"/>
              <w:left w:val="nil"/>
              <w:bottom w:val="single" w:sz="4" w:space="0" w:color="auto"/>
              <w:right w:val="single" w:sz="4" w:space="0" w:color="auto"/>
            </w:tcBorders>
            <w:shd w:val="clear" w:color="auto" w:fill="auto"/>
            <w:noWrap/>
            <w:vAlign w:val="bottom"/>
            <w:hideMark/>
          </w:tcPr>
          <w:p w14:paraId="415CE8D8"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1.291,22</w:t>
            </w:r>
          </w:p>
        </w:tc>
        <w:tc>
          <w:tcPr>
            <w:tcW w:w="1716" w:type="dxa"/>
            <w:tcBorders>
              <w:top w:val="nil"/>
              <w:left w:val="nil"/>
              <w:bottom w:val="single" w:sz="4" w:space="0" w:color="auto"/>
              <w:right w:val="single" w:sz="4" w:space="0" w:color="auto"/>
            </w:tcBorders>
            <w:shd w:val="clear" w:color="auto" w:fill="auto"/>
            <w:noWrap/>
            <w:vAlign w:val="bottom"/>
            <w:hideMark/>
          </w:tcPr>
          <w:p w14:paraId="245D75E5"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6.388,31</w:t>
            </w:r>
          </w:p>
        </w:tc>
      </w:tr>
      <w:tr w:rsidR="00F83E74" w:rsidRPr="00A2037C" w14:paraId="27516E26"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50AE1F19" w14:textId="77777777" w:rsidR="00F83E74" w:rsidRPr="002B328D" w:rsidRDefault="00F83E74" w:rsidP="000059CE">
            <w:pPr>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SC M21 Carne vita DF 2021</w:t>
            </w:r>
          </w:p>
        </w:tc>
        <w:tc>
          <w:tcPr>
            <w:tcW w:w="1596" w:type="dxa"/>
            <w:tcBorders>
              <w:top w:val="nil"/>
              <w:left w:val="nil"/>
              <w:bottom w:val="single" w:sz="4" w:space="0" w:color="auto"/>
              <w:right w:val="single" w:sz="4" w:space="0" w:color="auto"/>
            </w:tcBorders>
            <w:shd w:val="clear" w:color="auto" w:fill="auto"/>
            <w:noWrap/>
            <w:vAlign w:val="bottom"/>
            <w:hideMark/>
          </w:tcPr>
          <w:p w14:paraId="42EBE8F5"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248.989,20</w:t>
            </w:r>
          </w:p>
        </w:tc>
        <w:tc>
          <w:tcPr>
            <w:tcW w:w="1716" w:type="dxa"/>
            <w:tcBorders>
              <w:top w:val="nil"/>
              <w:left w:val="nil"/>
              <w:bottom w:val="single" w:sz="4" w:space="0" w:color="auto"/>
              <w:right w:val="single" w:sz="4" w:space="0" w:color="auto"/>
            </w:tcBorders>
            <w:shd w:val="clear" w:color="auto" w:fill="auto"/>
            <w:noWrap/>
            <w:vAlign w:val="bottom"/>
            <w:hideMark/>
          </w:tcPr>
          <w:p w14:paraId="6F54E7E7"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1.231.873,91</w:t>
            </w:r>
          </w:p>
        </w:tc>
      </w:tr>
      <w:tr w:rsidR="00F83E74" w:rsidRPr="00A2037C" w14:paraId="5493ED1C"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79FB6A90" w14:textId="77777777" w:rsidR="00F83E74" w:rsidRPr="002B328D" w:rsidRDefault="00F83E74" w:rsidP="000059CE">
            <w:pPr>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SC M21 Carne vita FDF 2021</w:t>
            </w:r>
          </w:p>
        </w:tc>
        <w:tc>
          <w:tcPr>
            <w:tcW w:w="1596" w:type="dxa"/>
            <w:tcBorders>
              <w:top w:val="nil"/>
              <w:left w:val="nil"/>
              <w:bottom w:val="single" w:sz="4" w:space="0" w:color="auto"/>
              <w:right w:val="single" w:sz="4" w:space="0" w:color="auto"/>
            </w:tcBorders>
            <w:shd w:val="clear" w:color="auto" w:fill="auto"/>
            <w:noWrap/>
            <w:vAlign w:val="bottom"/>
            <w:hideMark/>
          </w:tcPr>
          <w:p w14:paraId="3D341072"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29.368,18</w:t>
            </w:r>
          </w:p>
        </w:tc>
        <w:tc>
          <w:tcPr>
            <w:tcW w:w="1716" w:type="dxa"/>
            <w:tcBorders>
              <w:top w:val="nil"/>
              <w:left w:val="nil"/>
              <w:bottom w:val="single" w:sz="4" w:space="0" w:color="auto"/>
              <w:right w:val="single" w:sz="4" w:space="0" w:color="auto"/>
            </w:tcBorders>
            <w:shd w:val="clear" w:color="auto" w:fill="auto"/>
            <w:noWrap/>
            <w:vAlign w:val="bottom"/>
            <w:hideMark/>
          </w:tcPr>
          <w:p w14:paraId="1167C241"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145.299,00</w:t>
            </w:r>
          </w:p>
        </w:tc>
      </w:tr>
      <w:tr w:rsidR="00F83E74" w:rsidRPr="00A2037C" w14:paraId="7A043482"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49FC3F89" w14:textId="77777777" w:rsidR="00F83E74" w:rsidRPr="002B328D" w:rsidRDefault="00F83E74" w:rsidP="000059CE">
            <w:pPr>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SC M22 Vaci lapte DF 2021</w:t>
            </w:r>
          </w:p>
        </w:tc>
        <w:tc>
          <w:tcPr>
            <w:tcW w:w="1596" w:type="dxa"/>
            <w:tcBorders>
              <w:top w:val="nil"/>
              <w:left w:val="nil"/>
              <w:bottom w:val="single" w:sz="4" w:space="0" w:color="auto"/>
              <w:right w:val="single" w:sz="4" w:space="0" w:color="auto"/>
            </w:tcBorders>
            <w:shd w:val="clear" w:color="auto" w:fill="auto"/>
            <w:noWrap/>
            <w:vAlign w:val="bottom"/>
            <w:hideMark/>
          </w:tcPr>
          <w:p w14:paraId="6D1E47FA"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2.060.027,59</w:t>
            </w:r>
          </w:p>
        </w:tc>
        <w:tc>
          <w:tcPr>
            <w:tcW w:w="1716" w:type="dxa"/>
            <w:tcBorders>
              <w:top w:val="nil"/>
              <w:left w:val="nil"/>
              <w:bottom w:val="single" w:sz="4" w:space="0" w:color="auto"/>
              <w:right w:val="single" w:sz="4" w:space="0" w:color="auto"/>
            </w:tcBorders>
            <w:shd w:val="clear" w:color="auto" w:fill="auto"/>
            <w:noWrap/>
            <w:vAlign w:val="bottom"/>
            <w:hideMark/>
          </w:tcPr>
          <w:p w14:paraId="3DBC4086"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10.191.986,49</w:t>
            </w:r>
          </w:p>
        </w:tc>
      </w:tr>
      <w:tr w:rsidR="00F83E74" w:rsidRPr="00A2037C" w14:paraId="6665EDBB"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0E5F6BA5" w14:textId="77777777" w:rsidR="00F83E74" w:rsidRPr="002B328D" w:rsidRDefault="00F83E74" w:rsidP="000059CE">
            <w:pPr>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SC M22 Vaci lapte FDF 2021</w:t>
            </w:r>
          </w:p>
        </w:tc>
        <w:tc>
          <w:tcPr>
            <w:tcW w:w="1596" w:type="dxa"/>
            <w:tcBorders>
              <w:top w:val="nil"/>
              <w:left w:val="nil"/>
              <w:bottom w:val="single" w:sz="4" w:space="0" w:color="auto"/>
              <w:right w:val="single" w:sz="4" w:space="0" w:color="auto"/>
            </w:tcBorders>
            <w:shd w:val="clear" w:color="auto" w:fill="auto"/>
            <w:noWrap/>
            <w:vAlign w:val="bottom"/>
            <w:hideMark/>
          </w:tcPr>
          <w:p w14:paraId="7DB15BB3"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611.350,68</w:t>
            </w:r>
          </w:p>
        </w:tc>
        <w:tc>
          <w:tcPr>
            <w:tcW w:w="1716" w:type="dxa"/>
            <w:tcBorders>
              <w:top w:val="nil"/>
              <w:left w:val="nil"/>
              <w:bottom w:val="single" w:sz="4" w:space="0" w:color="auto"/>
              <w:right w:val="single" w:sz="4" w:space="0" w:color="auto"/>
            </w:tcBorders>
            <w:shd w:val="clear" w:color="auto" w:fill="auto"/>
            <w:noWrap/>
            <w:vAlign w:val="bottom"/>
            <w:hideMark/>
          </w:tcPr>
          <w:p w14:paraId="1817DC2A"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3.024.657,62</w:t>
            </w:r>
          </w:p>
        </w:tc>
      </w:tr>
      <w:tr w:rsidR="00F83E74" w:rsidRPr="00A2037C" w14:paraId="199F1CD1"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6F5DFACB" w14:textId="77777777" w:rsidR="00F83E74" w:rsidRPr="002B328D" w:rsidRDefault="00F83E74" w:rsidP="000059CE">
            <w:pPr>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SC M23 Bivolite lapte DF 2021</w:t>
            </w:r>
          </w:p>
        </w:tc>
        <w:tc>
          <w:tcPr>
            <w:tcW w:w="1596" w:type="dxa"/>
            <w:tcBorders>
              <w:top w:val="nil"/>
              <w:left w:val="nil"/>
              <w:bottom w:val="single" w:sz="4" w:space="0" w:color="auto"/>
              <w:right w:val="single" w:sz="4" w:space="0" w:color="auto"/>
            </w:tcBorders>
            <w:shd w:val="clear" w:color="auto" w:fill="auto"/>
            <w:noWrap/>
            <w:vAlign w:val="bottom"/>
            <w:hideMark/>
          </w:tcPr>
          <w:p w14:paraId="036B321D"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2.052,76</w:t>
            </w:r>
          </w:p>
        </w:tc>
        <w:tc>
          <w:tcPr>
            <w:tcW w:w="1716" w:type="dxa"/>
            <w:tcBorders>
              <w:top w:val="nil"/>
              <w:left w:val="nil"/>
              <w:bottom w:val="single" w:sz="4" w:space="0" w:color="auto"/>
              <w:right w:val="single" w:sz="4" w:space="0" w:color="auto"/>
            </w:tcBorders>
            <w:shd w:val="clear" w:color="auto" w:fill="auto"/>
            <w:noWrap/>
            <w:vAlign w:val="bottom"/>
            <w:hideMark/>
          </w:tcPr>
          <w:p w14:paraId="426E3975"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10.156,02</w:t>
            </w:r>
          </w:p>
        </w:tc>
      </w:tr>
      <w:tr w:rsidR="00F83E74" w:rsidRPr="00A2037C" w14:paraId="48782F8E"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08213334" w14:textId="77777777" w:rsidR="00F83E74" w:rsidRPr="002B328D" w:rsidRDefault="00F83E74" w:rsidP="000059CE">
            <w:pPr>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SC M23 Bivolite lapte FDF 2021</w:t>
            </w:r>
          </w:p>
        </w:tc>
        <w:tc>
          <w:tcPr>
            <w:tcW w:w="1596" w:type="dxa"/>
            <w:tcBorders>
              <w:top w:val="nil"/>
              <w:left w:val="nil"/>
              <w:bottom w:val="single" w:sz="4" w:space="0" w:color="auto"/>
              <w:right w:val="single" w:sz="4" w:space="0" w:color="auto"/>
            </w:tcBorders>
            <w:shd w:val="clear" w:color="auto" w:fill="auto"/>
            <w:noWrap/>
            <w:vAlign w:val="bottom"/>
            <w:hideMark/>
          </w:tcPr>
          <w:p w14:paraId="7CB60AFC"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3.463,96</w:t>
            </w:r>
          </w:p>
        </w:tc>
        <w:tc>
          <w:tcPr>
            <w:tcW w:w="1716" w:type="dxa"/>
            <w:tcBorders>
              <w:top w:val="nil"/>
              <w:left w:val="nil"/>
              <w:bottom w:val="single" w:sz="4" w:space="0" w:color="auto"/>
              <w:right w:val="single" w:sz="4" w:space="0" w:color="auto"/>
            </w:tcBorders>
            <w:shd w:val="clear" w:color="auto" w:fill="auto"/>
            <w:noWrap/>
            <w:vAlign w:val="bottom"/>
            <w:hideMark/>
          </w:tcPr>
          <w:p w14:paraId="6ED04F1E"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17.137,94</w:t>
            </w:r>
          </w:p>
        </w:tc>
      </w:tr>
      <w:tr w:rsidR="00F83E74" w:rsidRPr="00A2037C" w14:paraId="08CD6196"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45C52597" w14:textId="77777777" w:rsidR="00F83E74" w:rsidRPr="002B328D" w:rsidRDefault="00F83E74" w:rsidP="000059CE">
            <w:pPr>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Tineri fermieri DF 2021</w:t>
            </w:r>
          </w:p>
        </w:tc>
        <w:tc>
          <w:tcPr>
            <w:tcW w:w="1596" w:type="dxa"/>
            <w:tcBorders>
              <w:top w:val="nil"/>
              <w:left w:val="nil"/>
              <w:bottom w:val="single" w:sz="4" w:space="0" w:color="auto"/>
              <w:right w:val="single" w:sz="4" w:space="0" w:color="auto"/>
            </w:tcBorders>
            <w:shd w:val="clear" w:color="auto" w:fill="auto"/>
            <w:noWrap/>
            <w:vAlign w:val="bottom"/>
            <w:hideMark/>
          </w:tcPr>
          <w:p w14:paraId="373FE4E0"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80.438,51</w:t>
            </w:r>
          </w:p>
        </w:tc>
        <w:tc>
          <w:tcPr>
            <w:tcW w:w="1716" w:type="dxa"/>
            <w:tcBorders>
              <w:top w:val="nil"/>
              <w:left w:val="nil"/>
              <w:bottom w:val="single" w:sz="4" w:space="0" w:color="auto"/>
              <w:right w:val="single" w:sz="4" w:space="0" w:color="auto"/>
            </w:tcBorders>
            <w:shd w:val="clear" w:color="auto" w:fill="auto"/>
            <w:noWrap/>
            <w:vAlign w:val="bottom"/>
            <w:hideMark/>
          </w:tcPr>
          <w:p w14:paraId="293C491B"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397.969,52</w:t>
            </w:r>
          </w:p>
        </w:tc>
      </w:tr>
      <w:tr w:rsidR="00F83E74" w:rsidRPr="00A2037C" w14:paraId="0BAB5E94"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4A2563A0" w14:textId="77777777" w:rsidR="00F83E74" w:rsidRPr="002B328D" w:rsidRDefault="00F83E74" w:rsidP="000059CE">
            <w:pPr>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lastRenderedPageBreak/>
              <w:t>Tineri fermieri FDF 2021</w:t>
            </w:r>
          </w:p>
        </w:tc>
        <w:tc>
          <w:tcPr>
            <w:tcW w:w="1596" w:type="dxa"/>
            <w:tcBorders>
              <w:top w:val="nil"/>
              <w:left w:val="nil"/>
              <w:bottom w:val="single" w:sz="4" w:space="0" w:color="auto"/>
              <w:right w:val="single" w:sz="4" w:space="0" w:color="auto"/>
            </w:tcBorders>
            <w:shd w:val="clear" w:color="auto" w:fill="auto"/>
            <w:noWrap/>
            <w:vAlign w:val="bottom"/>
            <w:hideMark/>
          </w:tcPr>
          <w:p w14:paraId="176BCA71"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117.033,23</w:t>
            </w:r>
          </w:p>
        </w:tc>
        <w:tc>
          <w:tcPr>
            <w:tcW w:w="1716" w:type="dxa"/>
            <w:tcBorders>
              <w:top w:val="nil"/>
              <w:left w:val="nil"/>
              <w:bottom w:val="single" w:sz="4" w:space="0" w:color="auto"/>
              <w:right w:val="single" w:sz="4" w:space="0" w:color="auto"/>
            </w:tcBorders>
            <w:shd w:val="clear" w:color="auto" w:fill="auto"/>
            <w:noWrap/>
            <w:vAlign w:val="bottom"/>
            <w:hideMark/>
          </w:tcPr>
          <w:p w14:paraId="1D42184F"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579.021,76</w:t>
            </w:r>
          </w:p>
        </w:tc>
      </w:tr>
      <w:tr w:rsidR="00F83E74" w:rsidRPr="00A2037C" w14:paraId="7304495C"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4857F901" w14:textId="77777777" w:rsidR="00F83E74" w:rsidRPr="002B328D" w:rsidRDefault="00F83E74" w:rsidP="000059CE">
            <w:pPr>
              <w:ind w:firstLineChars="100" w:firstLine="200"/>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Program National Agricol - PNA</w:t>
            </w:r>
          </w:p>
        </w:tc>
        <w:tc>
          <w:tcPr>
            <w:tcW w:w="1596" w:type="dxa"/>
            <w:tcBorders>
              <w:top w:val="nil"/>
              <w:left w:val="nil"/>
              <w:bottom w:val="single" w:sz="4" w:space="0" w:color="auto"/>
              <w:right w:val="single" w:sz="4" w:space="0" w:color="auto"/>
            </w:tcBorders>
            <w:shd w:val="clear" w:color="auto" w:fill="auto"/>
            <w:noWrap/>
            <w:vAlign w:val="bottom"/>
            <w:hideMark/>
          </w:tcPr>
          <w:p w14:paraId="71F87FC4"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25.114,96</w:t>
            </w:r>
          </w:p>
        </w:tc>
        <w:tc>
          <w:tcPr>
            <w:tcW w:w="1716" w:type="dxa"/>
            <w:tcBorders>
              <w:top w:val="nil"/>
              <w:left w:val="nil"/>
              <w:bottom w:val="single" w:sz="4" w:space="0" w:color="auto"/>
              <w:right w:val="single" w:sz="4" w:space="0" w:color="auto"/>
            </w:tcBorders>
            <w:shd w:val="clear" w:color="auto" w:fill="auto"/>
            <w:noWrap/>
            <w:vAlign w:val="bottom"/>
            <w:hideMark/>
          </w:tcPr>
          <w:p w14:paraId="654A6B53"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122.268,95</w:t>
            </w:r>
          </w:p>
        </w:tc>
      </w:tr>
      <w:tr w:rsidR="00F83E74" w:rsidRPr="00A2037C" w14:paraId="2DF03B41" w14:textId="77777777" w:rsidTr="000059CE">
        <w:trPr>
          <w:trHeight w:val="330"/>
        </w:trPr>
        <w:tc>
          <w:tcPr>
            <w:tcW w:w="6945" w:type="dxa"/>
            <w:tcBorders>
              <w:top w:val="nil"/>
              <w:left w:val="single" w:sz="4" w:space="0" w:color="auto"/>
              <w:bottom w:val="single" w:sz="8" w:space="0" w:color="auto"/>
              <w:right w:val="single" w:sz="4" w:space="0" w:color="auto"/>
            </w:tcBorders>
            <w:shd w:val="clear" w:color="auto" w:fill="auto"/>
            <w:noWrap/>
            <w:vAlign w:val="bottom"/>
            <w:hideMark/>
          </w:tcPr>
          <w:p w14:paraId="067F3215" w14:textId="77777777" w:rsidR="00F83E74" w:rsidRPr="002B328D" w:rsidRDefault="00F83E74" w:rsidP="000059CE">
            <w:pPr>
              <w:ind w:firstLineChars="100" w:firstLine="200"/>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Ajutor financiar in cadrul programului pentru scoli in Romania</w:t>
            </w:r>
          </w:p>
        </w:tc>
        <w:tc>
          <w:tcPr>
            <w:tcW w:w="1596" w:type="dxa"/>
            <w:tcBorders>
              <w:top w:val="nil"/>
              <w:left w:val="nil"/>
              <w:bottom w:val="single" w:sz="8" w:space="0" w:color="auto"/>
              <w:right w:val="single" w:sz="4" w:space="0" w:color="auto"/>
            </w:tcBorders>
            <w:shd w:val="clear" w:color="auto" w:fill="auto"/>
            <w:noWrap/>
            <w:vAlign w:val="bottom"/>
            <w:hideMark/>
          </w:tcPr>
          <w:p w14:paraId="58B0F338"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295.210,98</w:t>
            </w:r>
          </w:p>
        </w:tc>
        <w:tc>
          <w:tcPr>
            <w:tcW w:w="1716" w:type="dxa"/>
            <w:tcBorders>
              <w:top w:val="nil"/>
              <w:left w:val="nil"/>
              <w:bottom w:val="single" w:sz="8" w:space="0" w:color="auto"/>
              <w:right w:val="single" w:sz="4" w:space="0" w:color="auto"/>
            </w:tcBorders>
            <w:shd w:val="clear" w:color="auto" w:fill="auto"/>
            <w:noWrap/>
            <w:vAlign w:val="bottom"/>
            <w:hideMark/>
          </w:tcPr>
          <w:p w14:paraId="176F8FE6"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1.411.994,15</w:t>
            </w:r>
          </w:p>
        </w:tc>
      </w:tr>
      <w:tr w:rsidR="00F83E74" w:rsidRPr="00A2037C" w14:paraId="5B7D0502" w14:textId="77777777" w:rsidTr="000059CE">
        <w:trPr>
          <w:trHeight w:val="315"/>
        </w:trPr>
        <w:tc>
          <w:tcPr>
            <w:tcW w:w="6945" w:type="dxa"/>
            <w:tcBorders>
              <w:top w:val="single" w:sz="4" w:space="0" w:color="auto"/>
              <w:left w:val="single" w:sz="4" w:space="0" w:color="auto"/>
              <w:bottom w:val="single" w:sz="4" w:space="0" w:color="auto"/>
              <w:right w:val="single" w:sz="4" w:space="0" w:color="auto"/>
            </w:tcBorders>
            <w:shd w:val="clear" w:color="000000" w:fill="FFE799"/>
            <w:noWrap/>
            <w:vAlign w:val="bottom"/>
            <w:hideMark/>
          </w:tcPr>
          <w:p w14:paraId="741DF823" w14:textId="77777777" w:rsidR="00F83E74" w:rsidRPr="002B328D" w:rsidRDefault="00F83E74" w:rsidP="000059CE">
            <w:pPr>
              <w:rPr>
                <w:rFonts w:ascii="Times New Roman" w:hAnsi="Times New Roman" w:cs="Times New Roman"/>
                <w:b/>
                <w:bCs/>
                <w:color w:val="000000"/>
                <w:sz w:val="20"/>
                <w:szCs w:val="20"/>
                <w:lang w:val="ro-RO"/>
              </w:rPr>
            </w:pPr>
            <w:r w:rsidRPr="002B328D">
              <w:rPr>
                <w:rFonts w:ascii="Times New Roman" w:hAnsi="Times New Roman" w:cs="Times New Roman"/>
                <w:b/>
                <w:bCs/>
                <w:color w:val="000000"/>
                <w:sz w:val="20"/>
                <w:szCs w:val="20"/>
                <w:lang w:val="ro-RO"/>
              </w:rPr>
              <w:t>SN</w:t>
            </w:r>
          </w:p>
        </w:tc>
        <w:tc>
          <w:tcPr>
            <w:tcW w:w="1596" w:type="dxa"/>
            <w:tcBorders>
              <w:top w:val="single" w:sz="4" w:space="0" w:color="auto"/>
              <w:left w:val="nil"/>
              <w:bottom w:val="single" w:sz="4" w:space="0" w:color="auto"/>
              <w:right w:val="single" w:sz="4" w:space="0" w:color="auto"/>
            </w:tcBorders>
            <w:shd w:val="clear" w:color="000000" w:fill="FFE799"/>
            <w:noWrap/>
            <w:vAlign w:val="bottom"/>
            <w:hideMark/>
          </w:tcPr>
          <w:p w14:paraId="3CC55A84" w14:textId="77777777" w:rsidR="00F83E74" w:rsidRPr="002B328D" w:rsidRDefault="00F83E74" w:rsidP="000059CE">
            <w:pPr>
              <w:jc w:val="right"/>
              <w:rPr>
                <w:rFonts w:ascii="Times New Roman" w:hAnsi="Times New Roman" w:cs="Times New Roman"/>
                <w:b/>
                <w:bCs/>
                <w:color w:val="000000"/>
                <w:sz w:val="20"/>
                <w:szCs w:val="20"/>
                <w:lang w:val="ro-RO"/>
              </w:rPr>
            </w:pPr>
            <w:r w:rsidRPr="002B328D">
              <w:rPr>
                <w:rFonts w:ascii="Times New Roman" w:hAnsi="Times New Roman" w:cs="Times New Roman"/>
                <w:b/>
                <w:bCs/>
                <w:color w:val="000000"/>
                <w:sz w:val="20"/>
                <w:szCs w:val="20"/>
                <w:lang w:val="ro-RO"/>
              </w:rPr>
              <w:t>3.334.129,64</w:t>
            </w:r>
          </w:p>
        </w:tc>
        <w:tc>
          <w:tcPr>
            <w:tcW w:w="1716" w:type="dxa"/>
            <w:tcBorders>
              <w:top w:val="single" w:sz="4" w:space="0" w:color="auto"/>
              <w:left w:val="nil"/>
              <w:bottom w:val="single" w:sz="4" w:space="0" w:color="auto"/>
              <w:right w:val="single" w:sz="4" w:space="0" w:color="auto"/>
            </w:tcBorders>
            <w:shd w:val="clear" w:color="000000" w:fill="FFE799"/>
            <w:noWrap/>
            <w:vAlign w:val="bottom"/>
            <w:hideMark/>
          </w:tcPr>
          <w:p w14:paraId="7A2E40E8" w14:textId="77777777" w:rsidR="00F83E74" w:rsidRPr="002B328D" w:rsidRDefault="00F83E74" w:rsidP="000059CE">
            <w:pPr>
              <w:jc w:val="right"/>
              <w:rPr>
                <w:rFonts w:ascii="Times New Roman" w:hAnsi="Times New Roman" w:cs="Times New Roman"/>
                <w:b/>
                <w:bCs/>
                <w:color w:val="000000"/>
                <w:sz w:val="20"/>
                <w:szCs w:val="20"/>
                <w:lang w:val="ro-RO"/>
              </w:rPr>
            </w:pPr>
            <w:r w:rsidRPr="002B328D">
              <w:rPr>
                <w:rFonts w:ascii="Times New Roman" w:hAnsi="Times New Roman" w:cs="Times New Roman"/>
                <w:b/>
                <w:bCs/>
                <w:color w:val="000000"/>
                <w:sz w:val="20"/>
                <w:szCs w:val="20"/>
                <w:lang w:val="ro-RO"/>
              </w:rPr>
              <w:t>3.334.129,64</w:t>
            </w:r>
          </w:p>
        </w:tc>
      </w:tr>
      <w:tr w:rsidR="00F83E74" w:rsidRPr="00A2037C" w14:paraId="40B15FEC"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6635F9F6" w14:textId="77777777" w:rsidR="00F83E74" w:rsidRPr="002B328D" w:rsidRDefault="00F83E74" w:rsidP="000059CE">
            <w:pPr>
              <w:ind w:firstLineChars="100" w:firstLine="200"/>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Acciza motorina</w:t>
            </w:r>
          </w:p>
        </w:tc>
        <w:tc>
          <w:tcPr>
            <w:tcW w:w="1596" w:type="dxa"/>
            <w:tcBorders>
              <w:top w:val="nil"/>
              <w:left w:val="nil"/>
              <w:bottom w:val="single" w:sz="4" w:space="0" w:color="auto"/>
              <w:right w:val="single" w:sz="4" w:space="0" w:color="auto"/>
            </w:tcBorders>
            <w:shd w:val="clear" w:color="auto" w:fill="auto"/>
            <w:noWrap/>
            <w:vAlign w:val="bottom"/>
            <w:hideMark/>
          </w:tcPr>
          <w:p w14:paraId="3FC34336"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659.425,04</w:t>
            </w:r>
          </w:p>
        </w:tc>
        <w:tc>
          <w:tcPr>
            <w:tcW w:w="1716" w:type="dxa"/>
            <w:tcBorders>
              <w:top w:val="nil"/>
              <w:left w:val="nil"/>
              <w:bottom w:val="single" w:sz="4" w:space="0" w:color="auto"/>
              <w:right w:val="single" w:sz="4" w:space="0" w:color="auto"/>
            </w:tcBorders>
            <w:shd w:val="clear" w:color="auto" w:fill="auto"/>
            <w:noWrap/>
            <w:vAlign w:val="bottom"/>
            <w:hideMark/>
          </w:tcPr>
          <w:p w14:paraId="40F63739"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3.154.030</w:t>
            </w:r>
          </w:p>
        </w:tc>
      </w:tr>
      <w:tr w:rsidR="00F83E74" w:rsidRPr="00A2037C" w14:paraId="473E9895"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6FB9AEE2" w14:textId="77777777" w:rsidR="00F83E74" w:rsidRPr="002B328D" w:rsidRDefault="00F83E74" w:rsidP="000059CE">
            <w:pPr>
              <w:ind w:firstLineChars="100" w:firstLine="200"/>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Ajutoare de stat - prod.agric.din sect. cresterii animalelor</w:t>
            </w:r>
          </w:p>
        </w:tc>
        <w:tc>
          <w:tcPr>
            <w:tcW w:w="1596" w:type="dxa"/>
            <w:tcBorders>
              <w:top w:val="nil"/>
              <w:left w:val="nil"/>
              <w:bottom w:val="single" w:sz="4" w:space="0" w:color="auto"/>
              <w:right w:val="single" w:sz="4" w:space="0" w:color="auto"/>
            </w:tcBorders>
            <w:shd w:val="clear" w:color="auto" w:fill="auto"/>
            <w:noWrap/>
            <w:vAlign w:val="bottom"/>
            <w:hideMark/>
          </w:tcPr>
          <w:p w14:paraId="4176FF40"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278.768,75</w:t>
            </w:r>
          </w:p>
        </w:tc>
        <w:tc>
          <w:tcPr>
            <w:tcW w:w="1716" w:type="dxa"/>
            <w:tcBorders>
              <w:top w:val="nil"/>
              <w:left w:val="nil"/>
              <w:bottom w:val="single" w:sz="4" w:space="0" w:color="auto"/>
              <w:right w:val="single" w:sz="4" w:space="0" w:color="auto"/>
            </w:tcBorders>
            <w:shd w:val="clear" w:color="auto" w:fill="auto"/>
            <w:noWrap/>
            <w:vAlign w:val="bottom"/>
            <w:hideMark/>
          </w:tcPr>
          <w:p w14:paraId="0D2B0A80"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1.333.350,95</w:t>
            </w:r>
          </w:p>
        </w:tc>
      </w:tr>
      <w:tr w:rsidR="00F83E74" w:rsidRPr="00A2037C" w14:paraId="7C7EFE45"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47705BED" w14:textId="77777777" w:rsidR="00F83E74" w:rsidRPr="002B328D" w:rsidRDefault="00F83E74" w:rsidP="000059CE">
            <w:pPr>
              <w:ind w:firstLineChars="100" w:firstLine="200"/>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Legea nr. 247/2005 – renta viagera</w:t>
            </w:r>
          </w:p>
        </w:tc>
        <w:tc>
          <w:tcPr>
            <w:tcW w:w="1596" w:type="dxa"/>
            <w:tcBorders>
              <w:top w:val="nil"/>
              <w:left w:val="nil"/>
              <w:bottom w:val="single" w:sz="4" w:space="0" w:color="auto"/>
              <w:right w:val="single" w:sz="4" w:space="0" w:color="auto"/>
            </w:tcBorders>
            <w:shd w:val="clear" w:color="auto" w:fill="auto"/>
            <w:noWrap/>
            <w:vAlign w:val="bottom"/>
            <w:hideMark/>
          </w:tcPr>
          <w:p w14:paraId="3C837E19"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81.430,51</w:t>
            </w:r>
          </w:p>
        </w:tc>
        <w:tc>
          <w:tcPr>
            <w:tcW w:w="1716" w:type="dxa"/>
            <w:tcBorders>
              <w:top w:val="nil"/>
              <w:left w:val="nil"/>
              <w:bottom w:val="single" w:sz="4" w:space="0" w:color="auto"/>
              <w:right w:val="single" w:sz="4" w:space="0" w:color="auto"/>
            </w:tcBorders>
            <w:shd w:val="clear" w:color="auto" w:fill="auto"/>
            <w:noWrap/>
            <w:vAlign w:val="bottom"/>
            <w:hideMark/>
          </w:tcPr>
          <w:p w14:paraId="1B89473F"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389.482,14</w:t>
            </w:r>
          </w:p>
        </w:tc>
      </w:tr>
      <w:tr w:rsidR="00F83E74" w:rsidRPr="00A2037C" w14:paraId="3DB1F8F2"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2EED9AB9" w14:textId="77777777" w:rsidR="00F83E74" w:rsidRPr="002B328D" w:rsidRDefault="00F83E74" w:rsidP="000059CE">
            <w:pPr>
              <w:ind w:firstLineChars="100" w:firstLine="200"/>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HG nr. 1219/2021 Ajutor de minimis in sectorul apicol</w:t>
            </w:r>
          </w:p>
        </w:tc>
        <w:tc>
          <w:tcPr>
            <w:tcW w:w="1596" w:type="dxa"/>
            <w:tcBorders>
              <w:top w:val="nil"/>
              <w:left w:val="nil"/>
              <w:bottom w:val="single" w:sz="4" w:space="0" w:color="auto"/>
              <w:right w:val="single" w:sz="4" w:space="0" w:color="auto"/>
            </w:tcBorders>
            <w:shd w:val="clear" w:color="auto" w:fill="auto"/>
            <w:noWrap/>
            <w:vAlign w:val="bottom"/>
            <w:hideMark/>
          </w:tcPr>
          <w:p w14:paraId="6C557635"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49.218,50</w:t>
            </w:r>
          </w:p>
        </w:tc>
        <w:tc>
          <w:tcPr>
            <w:tcW w:w="1716" w:type="dxa"/>
            <w:tcBorders>
              <w:top w:val="nil"/>
              <w:left w:val="nil"/>
              <w:bottom w:val="single" w:sz="4" w:space="0" w:color="auto"/>
              <w:right w:val="single" w:sz="4" w:space="0" w:color="auto"/>
            </w:tcBorders>
            <w:shd w:val="clear" w:color="auto" w:fill="auto"/>
            <w:noWrap/>
            <w:vAlign w:val="bottom"/>
            <w:hideMark/>
          </w:tcPr>
          <w:p w14:paraId="25A4C8A4"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235.412,10</w:t>
            </w:r>
          </w:p>
        </w:tc>
      </w:tr>
      <w:tr w:rsidR="00F83E74" w:rsidRPr="00A2037C" w14:paraId="397907B5"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6FA82CAF" w14:textId="77777777" w:rsidR="00F83E74" w:rsidRPr="002B328D" w:rsidRDefault="00F83E74" w:rsidP="000059CE">
            <w:pPr>
              <w:ind w:firstLineChars="100" w:firstLine="200"/>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HG nr.651/2021 programul de sustinere a productiei de legume in spatii protejate</w:t>
            </w:r>
          </w:p>
        </w:tc>
        <w:tc>
          <w:tcPr>
            <w:tcW w:w="1596" w:type="dxa"/>
            <w:tcBorders>
              <w:top w:val="nil"/>
              <w:left w:val="nil"/>
              <w:bottom w:val="single" w:sz="4" w:space="0" w:color="auto"/>
              <w:right w:val="single" w:sz="4" w:space="0" w:color="auto"/>
            </w:tcBorders>
            <w:shd w:val="clear" w:color="auto" w:fill="auto"/>
            <w:noWrap/>
            <w:vAlign w:val="bottom"/>
            <w:hideMark/>
          </w:tcPr>
          <w:p w14:paraId="21C72E70"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11.050</w:t>
            </w:r>
          </w:p>
        </w:tc>
        <w:tc>
          <w:tcPr>
            <w:tcW w:w="1716" w:type="dxa"/>
            <w:tcBorders>
              <w:top w:val="nil"/>
              <w:left w:val="nil"/>
              <w:bottom w:val="single" w:sz="4" w:space="0" w:color="auto"/>
              <w:right w:val="single" w:sz="4" w:space="0" w:color="auto"/>
            </w:tcBorders>
            <w:shd w:val="clear" w:color="auto" w:fill="auto"/>
            <w:noWrap/>
            <w:vAlign w:val="bottom"/>
            <w:hideMark/>
          </w:tcPr>
          <w:p w14:paraId="714D31B6"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53.841,10</w:t>
            </w:r>
          </w:p>
        </w:tc>
      </w:tr>
      <w:tr w:rsidR="00F83E74" w:rsidRPr="00A2037C" w14:paraId="02D66C32" w14:textId="77777777" w:rsidTr="000059CE">
        <w:trPr>
          <w:trHeight w:val="315"/>
        </w:trPr>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73297681" w14:textId="77777777" w:rsidR="00F83E74" w:rsidRPr="002B328D" w:rsidRDefault="00F83E74" w:rsidP="000059CE">
            <w:pPr>
              <w:ind w:firstLineChars="100" w:firstLine="200"/>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OUG nr. 58/2021 ajutor de stat in sectorul bovin- COVID 19</w:t>
            </w:r>
          </w:p>
        </w:tc>
        <w:tc>
          <w:tcPr>
            <w:tcW w:w="1596" w:type="dxa"/>
            <w:tcBorders>
              <w:top w:val="nil"/>
              <w:left w:val="nil"/>
              <w:bottom w:val="single" w:sz="4" w:space="0" w:color="auto"/>
              <w:right w:val="single" w:sz="4" w:space="0" w:color="auto"/>
            </w:tcBorders>
            <w:shd w:val="clear" w:color="auto" w:fill="auto"/>
            <w:noWrap/>
            <w:vAlign w:val="bottom"/>
            <w:hideMark/>
          </w:tcPr>
          <w:p w14:paraId="18B42535" w14:textId="77777777" w:rsidR="00F83E74" w:rsidRPr="002B328D" w:rsidRDefault="00F83E74" w:rsidP="000059CE">
            <w:pPr>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 </w:t>
            </w:r>
          </w:p>
        </w:tc>
        <w:tc>
          <w:tcPr>
            <w:tcW w:w="1716" w:type="dxa"/>
            <w:tcBorders>
              <w:top w:val="nil"/>
              <w:left w:val="nil"/>
              <w:bottom w:val="single" w:sz="4" w:space="0" w:color="auto"/>
              <w:right w:val="single" w:sz="4" w:space="0" w:color="auto"/>
            </w:tcBorders>
            <w:shd w:val="clear" w:color="auto" w:fill="auto"/>
            <w:noWrap/>
            <w:vAlign w:val="bottom"/>
            <w:hideMark/>
          </w:tcPr>
          <w:p w14:paraId="52041CEC" w14:textId="77777777" w:rsidR="00F83E74" w:rsidRPr="002B328D" w:rsidRDefault="00F83E74" w:rsidP="000059CE">
            <w:pPr>
              <w:jc w:val="right"/>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7.099.005,46</w:t>
            </w:r>
          </w:p>
        </w:tc>
      </w:tr>
      <w:tr w:rsidR="00F83E74" w:rsidRPr="00A2037C" w14:paraId="3501D650" w14:textId="77777777" w:rsidTr="000059CE">
        <w:trPr>
          <w:trHeight w:val="315"/>
        </w:trPr>
        <w:tc>
          <w:tcPr>
            <w:tcW w:w="6945" w:type="dxa"/>
            <w:tcBorders>
              <w:top w:val="nil"/>
              <w:left w:val="single" w:sz="4" w:space="0" w:color="auto"/>
              <w:bottom w:val="single" w:sz="4" w:space="0" w:color="auto"/>
              <w:right w:val="single" w:sz="4" w:space="0" w:color="auto"/>
            </w:tcBorders>
            <w:shd w:val="clear" w:color="000000" w:fill="C5E0B2"/>
            <w:noWrap/>
            <w:vAlign w:val="bottom"/>
            <w:hideMark/>
          </w:tcPr>
          <w:p w14:paraId="77016133" w14:textId="77777777" w:rsidR="00F83E74" w:rsidRPr="002B328D" w:rsidRDefault="00F83E74" w:rsidP="000059CE">
            <w:pPr>
              <w:rPr>
                <w:rFonts w:ascii="Times New Roman" w:hAnsi="Times New Roman" w:cs="Times New Roman"/>
                <w:b/>
                <w:bCs/>
                <w:color w:val="000000"/>
                <w:sz w:val="20"/>
                <w:szCs w:val="20"/>
                <w:lang w:val="ro-RO"/>
              </w:rPr>
            </w:pPr>
            <w:r w:rsidRPr="002B328D">
              <w:rPr>
                <w:rFonts w:ascii="Times New Roman" w:hAnsi="Times New Roman" w:cs="Times New Roman"/>
                <w:b/>
                <w:bCs/>
                <w:color w:val="000000"/>
                <w:sz w:val="20"/>
                <w:szCs w:val="20"/>
                <w:lang w:val="ro-RO"/>
              </w:rPr>
              <w:t xml:space="preserve"> Total</w:t>
            </w:r>
          </w:p>
        </w:tc>
        <w:tc>
          <w:tcPr>
            <w:tcW w:w="1596" w:type="dxa"/>
            <w:tcBorders>
              <w:top w:val="nil"/>
              <w:left w:val="nil"/>
              <w:bottom w:val="single" w:sz="4" w:space="0" w:color="auto"/>
              <w:right w:val="single" w:sz="4" w:space="0" w:color="auto"/>
            </w:tcBorders>
            <w:shd w:val="clear" w:color="000000" w:fill="C5E0B2"/>
            <w:noWrap/>
            <w:vAlign w:val="bottom"/>
            <w:hideMark/>
          </w:tcPr>
          <w:p w14:paraId="0AFAD3B9" w14:textId="77777777" w:rsidR="00F83E74" w:rsidRPr="002B328D" w:rsidRDefault="00F83E74" w:rsidP="000059CE">
            <w:pPr>
              <w:jc w:val="right"/>
              <w:rPr>
                <w:rFonts w:ascii="Times New Roman" w:hAnsi="Times New Roman" w:cs="Times New Roman"/>
                <w:b/>
                <w:bCs/>
                <w:color w:val="000000"/>
                <w:sz w:val="20"/>
                <w:szCs w:val="20"/>
                <w:lang w:val="ro-RO"/>
              </w:rPr>
            </w:pPr>
            <w:r w:rsidRPr="002B328D">
              <w:rPr>
                <w:rFonts w:ascii="Times New Roman" w:hAnsi="Times New Roman" w:cs="Times New Roman"/>
                <w:b/>
                <w:bCs/>
                <w:color w:val="000000"/>
                <w:sz w:val="20"/>
                <w:szCs w:val="20"/>
                <w:lang w:val="ro-RO"/>
              </w:rPr>
              <w:t>25.993.756,34</w:t>
            </w:r>
          </w:p>
        </w:tc>
        <w:tc>
          <w:tcPr>
            <w:tcW w:w="1716" w:type="dxa"/>
            <w:tcBorders>
              <w:top w:val="nil"/>
              <w:left w:val="nil"/>
              <w:bottom w:val="single" w:sz="4" w:space="0" w:color="auto"/>
              <w:right w:val="single" w:sz="4" w:space="0" w:color="auto"/>
            </w:tcBorders>
            <w:shd w:val="clear" w:color="000000" w:fill="C5E0B2"/>
            <w:noWrap/>
            <w:vAlign w:val="bottom"/>
            <w:hideMark/>
          </w:tcPr>
          <w:p w14:paraId="539923DE" w14:textId="77777777" w:rsidR="00F83E74" w:rsidRPr="002B328D" w:rsidRDefault="00F83E74" w:rsidP="000059CE">
            <w:pPr>
              <w:jc w:val="right"/>
              <w:rPr>
                <w:rFonts w:ascii="Times New Roman" w:hAnsi="Times New Roman" w:cs="Times New Roman"/>
                <w:b/>
                <w:bCs/>
                <w:color w:val="000000"/>
                <w:sz w:val="20"/>
                <w:szCs w:val="20"/>
                <w:lang w:val="ro-RO"/>
              </w:rPr>
            </w:pPr>
            <w:r w:rsidRPr="002B328D">
              <w:rPr>
                <w:rFonts w:ascii="Times New Roman" w:hAnsi="Times New Roman" w:cs="Times New Roman"/>
                <w:b/>
                <w:bCs/>
                <w:color w:val="000000"/>
                <w:sz w:val="20"/>
                <w:szCs w:val="20"/>
                <w:lang w:val="ro-RO"/>
              </w:rPr>
              <w:t>115.193.529,88</w:t>
            </w:r>
          </w:p>
        </w:tc>
      </w:tr>
    </w:tbl>
    <w:p w14:paraId="22878CA9" w14:textId="77777777" w:rsidR="00F83E74" w:rsidRPr="002B328D" w:rsidRDefault="00F83E74" w:rsidP="002B328D">
      <w:pPr>
        <w:spacing w:after="0" w:line="240" w:lineRule="auto"/>
        <w:ind w:firstLine="851"/>
        <w:jc w:val="both"/>
        <w:rPr>
          <w:rFonts w:ascii="Times New Roman" w:hAnsi="Times New Roman" w:cs="Times New Roman"/>
          <w:sz w:val="24"/>
          <w:szCs w:val="24"/>
          <w:lang w:val="ro-RO"/>
        </w:rPr>
      </w:pPr>
      <w:r w:rsidRPr="002B328D">
        <w:rPr>
          <w:rFonts w:ascii="Times New Roman" w:hAnsi="Times New Roman" w:cs="Times New Roman"/>
          <w:b/>
          <w:i/>
          <w:sz w:val="24"/>
          <w:szCs w:val="24"/>
          <w:lang w:val="ro-RO"/>
        </w:rPr>
        <w:t>Plata redistributivă</w:t>
      </w:r>
      <w:r w:rsidRPr="002B328D">
        <w:rPr>
          <w:rFonts w:ascii="Times New Roman" w:hAnsi="Times New Roman" w:cs="Times New Roman"/>
          <w:sz w:val="24"/>
          <w:szCs w:val="24"/>
          <w:lang w:val="ro-RO"/>
        </w:rPr>
        <w:t> reprezintă o plată anuală destinată fermierilor care au dreptul la plata unică pe suprafaţă şi se acordă gradual pentru primele 30 de ha ale exploataţiei agricole, indiferent de suprafaţa acesteia, in conformitate cu art 14, cap V din OUG 3/2015. Valoarea sprijinului este de 5  euro/hectar* pentru primele 5 ha si de 48,1457  euro/hectar* pentru restul de 25 ha, denominati in lei  pe baza celui mai recent curs de schimb stabilit de Banca Centrală Europeană anterior datei de 1 octombrie a anului pentru care se acordă ajutorul, conform art. 106, alin (3) al Regulamentului 1306/2013.</w:t>
      </w:r>
      <w:bookmarkStart w:id="13" w:name="4085808"/>
      <w:bookmarkEnd w:id="13"/>
    </w:p>
    <w:p w14:paraId="444E8146" w14:textId="1D621179" w:rsidR="00F83E74" w:rsidRPr="002B328D" w:rsidRDefault="00F83E74" w:rsidP="002B328D">
      <w:pPr>
        <w:autoSpaceDE w:val="0"/>
        <w:autoSpaceDN w:val="0"/>
        <w:adjustRightInd w:val="0"/>
        <w:spacing w:after="0" w:line="240" w:lineRule="auto"/>
        <w:ind w:left="360"/>
        <w:jc w:val="both"/>
        <w:rPr>
          <w:rFonts w:ascii="Times New Roman" w:hAnsi="Times New Roman" w:cs="Times New Roman"/>
          <w:sz w:val="24"/>
          <w:szCs w:val="24"/>
          <w:lang w:val="ro-RO"/>
        </w:rPr>
      </w:pPr>
      <w:r w:rsidRPr="002B328D">
        <w:rPr>
          <w:rFonts w:ascii="Times New Roman" w:hAnsi="Times New Roman" w:cs="Times New Roman"/>
          <w:sz w:val="24"/>
          <w:szCs w:val="24"/>
          <w:lang w:val="ro-RO"/>
        </w:rPr>
        <w:tab/>
      </w:r>
      <w:r w:rsidRPr="002B328D">
        <w:rPr>
          <w:rFonts w:ascii="Times New Roman" w:hAnsi="Times New Roman" w:cs="Times New Roman"/>
          <w:b/>
          <w:i/>
          <w:sz w:val="24"/>
          <w:szCs w:val="24"/>
          <w:lang w:val="ro-RO"/>
        </w:rPr>
        <w:t>Măsura 10 – Agro-mediu şi climă</w:t>
      </w:r>
      <w:r w:rsidRPr="002B328D">
        <w:rPr>
          <w:rFonts w:ascii="Times New Roman" w:hAnsi="Times New Roman" w:cs="Times New Roman"/>
          <w:sz w:val="24"/>
          <w:szCs w:val="24"/>
          <w:lang w:val="ro-RO"/>
        </w:rPr>
        <w:t xml:space="preserve"> – (cf. art. 28 din Regulamentul (UE) nr.  1305/2013), cu finanţare din alocarea FEADR 2014-2020, are ca scop încurajarea fermierilor (utilizatorilor de terenuri agricole) să adopte, pe baze voluntare, practici agricole care să asigure menţinerea valorii de mediu a zonelor rurale, menţinerea unor </w:t>
      </w:r>
      <w:r w:rsidRPr="002B328D">
        <w:rPr>
          <w:rFonts w:ascii="Times New Roman" w:hAnsi="Times New Roman" w:cs="Times New Roman"/>
          <w:sz w:val="24"/>
          <w:szCs w:val="24"/>
          <w:lang w:val="ro-RO"/>
        </w:rPr>
        <w:tab/>
        <w:t xml:space="preserve">habitate specifice terenurilor agricole importante pentru speciile sălbatice prioritare, </w:t>
      </w:r>
      <w:r w:rsidRPr="002B328D">
        <w:rPr>
          <w:rFonts w:ascii="Times New Roman" w:hAnsi="Times New Roman" w:cs="Times New Roman"/>
          <w:sz w:val="24"/>
          <w:szCs w:val="24"/>
          <w:lang w:val="ro-RO"/>
        </w:rPr>
        <w:tab/>
        <w:t>precum și utilizarea durabilă a resurselor naturale şi păstrarea peisajelor tradiţionale.</w:t>
      </w:r>
    </w:p>
    <w:p w14:paraId="12C225D0" w14:textId="77777777" w:rsidR="00F83E74" w:rsidRPr="002B328D" w:rsidRDefault="00F83E74" w:rsidP="002B328D">
      <w:pPr>
        <w:autoSpaceDE w:val="0"/>
        <w:autoSpaceDN w:val="0"/>
        <w:adjustRightInd w:val="0"/>
        <w:spacing w:after="0" w:line="240" w:lineRule="auto"/>
        <w:jc w:val="both"/>
        <w:rPr>
          <w:rFonts w:ascii="Times New Roman" w:hAnsi="Times New Roman" w:cs="Times New Roman"/>
          <w:sz w:val="24"/>
          <w:szCs w:val="24"/>
          <w:lang w:val="ro-RO"/>
        </w:rPr>
      </w:pPr>
    </w:p>
    <w:p w14:paraId="3D3145B3" w14:textId="77777777" w:rsidR="00F83E74" w:rsidRPr="002B328D" w:rsidRDefault="00F83E74" w:rsidP="00F83E74">
      <w:pPr>
        <w:autoSpaceDE w:val="0"/>
        <w:autoSpaceDN w:val="0"/>
        <w:adjustRightInd w:val="0"/>
        <w:jc w:val="both"/>
        <w:rPr>
          <w:rFonts w:ascii="Times New Roman" w:hAnsi="Times New Roman" w:cs="Times New Roman"/>
          <w:sz w:val="24"/>
          <w:szCs w:val="24"/>
          <w:lang w:val="ro-RO"/>
        </w:rPr>
      </w:pPr>
      <w:r w:rsidRPr="00A2037C">
        <w:rPr>
          <w:sz w:val="28"/>
          <w:szCs w:val="28"/>
          <w:lang w:val="ro-RO"/>
        </w:rPr>
        <w:t xml:space="preserve">         </w:t>
      </w:r>
      <w:r w:rsidRPr="002B328D">
        <w:rPr>
          <w:rFonts w:ascii="Times New Roman" w:hAnsi="Times New Roman" w:cs="Times New Roman"/>
          <w:sz w:val="24"/>
          <w:szCs w:val="24"/>
          <w:lang w:val="ro-RO"/>
        </w:rPr>
        <w:t>Se acordă sprijin financiar diferentiat pe pachete astfel:</w:t>
      </w:r>
    </w:p>
    <w:tbl>
      <w:tblPr>
        <w:tblW w:w="4746"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18"/>
        <w:gridCol w:w="1626"/>
      </w:tblGrid>
      <w:tr w:rsidR="00F83E74" w:rsidRPr="00A2037C" w14:paraId="37C65FD1" w14:textId="77777777" w:rsidTr="000059CE">
        <w:trPr>
          <w:trHeight w:val="425"/>
        </w:trPr>
        <w:tc>
          <w:tcPr>
            <w:tcW w:w="4148" w:type="pct"/>
            <w:vAlign w:val="center"/>
          </w:tcPr>
          <w:p w14:paraId="264BB327" w14:textId="77777777" w:rsidR="00F83E74" w:rsidRPr="002B328D" w:rsidRDefault="00F83E74" w:rsidP="000059CE">
            <w:pPr>
              <w:contextualSpacing/>
              <w:jc w:val="center"/>
              <w:rPr>
                <w:rFonts w:ascii="Times New Roman" w:hAnsi="Times New Roman" w:cs="Times New Roman"/>
                <w:lang w:val="ro-RO"/>
              </w:rPr>
            </w:pPr>
            <w:r w:rsidRPr="002B328D">
              <w:rPr>
                <w:rFonts w:ascii="Times New Roman" w:hAnsi="Times New Roman" w:cs="Times New Roman"/>
                <w:sz w:val="28"/>
                <w:szCs w:val="28"/>
                <w:lang w:val="ro-RO"/>
              </w:rPr>
              <w:t xml:space="preserve">      </w:t>
            </w:r>
            <w:r w:rsidRPr="002B328D">
              <w:rPr>
                <w:rFonts w:ascii="Times New Roman" w:hAnsi="Times New Roman" w:cs="Times New Roman"/>
                <w:lang w:val="ro-RO"/>
              </w:rPr>
              <w:t>Sub-măsura 10.1 – agro-mediu și climă</w:t>
            </w:r>
          </w:p>
        </w:tc>
        <w:tc>
          <w:tcPr>
            <w:tcW w:w="852" w:type="pct"/>
            <w:vAlign w:val="center"/>
          </w:tcPr>
          <w:p w14:paraId="4124B1D0" w14:textId="77777777" w:rsidR="00F83E74" w:rsidRPr="002B328D" w:rsidRDefault="00F83E74" w:rsidP="000059CE">
            <w:pPr>
              <w:contextualSpacing/>
              <w:jc w:val="center"/>
              <w:rPr>
                <w:rFonts w:ascii="Times New Roman" w:hAnsi="Times New Roman" w:cs="Times New Roman"/>
                <w:lang w:val="ro-RO"/>
              </w:rPr>
            </w:pPr>
            <w:r w:rsidRPr="002B328D">
              <w:rPr>
                <w:rFonts w:ascii="Times New Roman" w:hAnsi="Times New Roman" w:cs="Times New Roman"/>
                <w:lang w:val="ro-RO"/>
              </w:rPr>
              <w:t>Valoarea plății</w:t>
            </w:r>
          </w:p>
        </w:tc>
      </w:tr>
      <w:tr w:rsidR="00F83E74" w:rsidRPr="00A2037C" w14:paraId="6CFCAA9C" w14:textId="77777777" w:rsidTr="000059CE">
        <w:tc>
          <w:tcPr>
            <w:tcW w:w="4148" w:type="pct"/>
            <w:vAlign w:val="center"/>
          </w:tcPr>
          <w:p w14:paraId="505693F1" w14:textId="77777777" w:rsidR="00F83E74" w:rsidRPr="002B328D" w:rsidRDefault="00F83E74" w:rsidP="000059CE">
            <w:pPr>
              <w:contextualSpacing/>
              <w:jc w:val="both"/>
              <w:rPr>
                <w:rFonts w:ascii="Times New Roman" w:hAnsi="Times New Roman" w:cs="Times New Roman"/>
                <w:lang w:val="ro-RO"/>
              </w:rPr>
            </w:pPr>
            <w:r w:rsidRPr="002B328D">
              <w:rPr>
                <w:rFonts w:ascii="Times New Roman" w:hAnsi="Times New Roman" w:cs="Times New Roman"/>
                <w:lang w:val="ro-RO"/>
              </w:rPr>
              <w:t>Pachetul 1 – pajiști cu înaltă valoare naturală (HNV)</w:t>
            </w:r>
          </w:p>
          <w:p w14:paraId="2476552D" w14:textId="77777777" w:rsidR="00F83E74" w:rsidRPr="002B328D" w:rsidRDefault="00F83E74" w:rsidP="00F83E74">
            <w:pPr>
              <w:numPr>
                <w:ilvl w:val="0"/>
                <w:numId w:val="38"/>
              </w:numPr>
              <w:tabs>
                <w:tab w:val="clear" w:pos="2775"/>
                <w:tab w:val="num" w:pos="901"/>
              </w:tabs>
              <w:spacing w:after="0" w:line="240" w:lineRule="auto"/>
              <w:ind w:hanging="2157"/>
              <w:contextualSpacing/>
              <w:jc w:val="both"/>
              <w:rPr>
                <w:rFonts w:ascii="Times New Roman" w:hAnsi="Times New Roman" w:cs="Times New Roman"/>
                <w:b/>
                <w:bCs/>
                <w:i/>
                <w:iCs/>
                <w:lang w:val="ro-RO"/>
              </w:rPr>
            </w:pPr>
            <w:r w:rsidRPr="002B328D">
              <w:rPr>
                <w:rFonts w:ascii="Times New Roman" w:hAnsi="Times New Roman" w:cs="Times New Roman"/>
                <w:b/>
                <w:bCs/>
                <w:i/>
                <w:iCs/>
                <w:lang w:val="ro-RO"/>
              </w:rPr>
              <w:t>Număr fermieri beneficiari</w:t>
            </w:r>
          </w:p>
        </w:tc>
        <w:tc>
          <w:tcPr>
            <w:tcW w:w="852" w:type="pct"/>
            <w:vAlign w:val="center"/>
          </w:tcPr>
          <w:p w14:paraId="6AAE63E8" w14:textId="77777777" w:rsidR="00F83E74" w:rsidRPr="002B328D" w:rsidRDefault="00F83E74" w:rsidP="000059CE">
            <w:pPr>
              <w:contextualSpacing/>
              <w:jc w:val="center"/>
              <w:rPr>
                <w:rFonts w:ascii="Times New Roman" w:hAnsi="Times New Roman" w:cs="Times New Roman"/>
                <w:lang w:val="ro-RO"/>
              </w:rPr>
            </w:pPr>
            <w:r w:rsidRPr="002B328D">
              <w:rPr>
                <w:rFonts w:ascii="Times New Roman" w:hAnsi="Times New Roman" w:cs="Times New Roman"/>
                <w:lang w:val="ro-RO"/>
              </w:rPr>
              <w:t>142 €/ha/an</w:t>
            </w:r>
          </w:p>
          <w:p w14:paraId="3F3B9CD7" w14:textId="77777777" w:rsidR="00F83E74" w:rsidRPr="002B328D" w:rsidRDefault="00F83E74" w:rsidP="000059CE">
            <w:pPr>
              <w:contextualSpacing/>
              <w:jc w:val="center"/>
              <w:rPr>
                <w:rFonts w:ascii="Times New Roman" w:hAnsi="Times New Roman" w:cs="Times New Roman"/>
                <w:b/>
                <w:bCs/>
                <w:i/>
                <w:iCs/>
                <w:lang w:val="ro-RO"/>
              </w:rPr>
            </w:pPr>
            <w:r w:rsidRPr="002B328D">
              <w:rPr>
                <w:rFonts w:ascii="Times New Roman" w:hAnsi="Times New Roman" w:cs="Times New Roman"/>
                <w:b/>
                <w:bCs/>
                <w:i/>
                <w:iCs/>
                <w:lang w:val="ro-RO"/>
              </w:rPr>
              <w:t>1570</w:t>
            </w:r>
          </w:p>
        </w:tc>
      </w:tr>
      <w:tr w:rsidR="00F83E74" w:rsidRPr="00A2037C" w14:paraId="7F0F2D02" w14:textId="77777777" w:rsidTr="000059CE">
        <w:tc>
          <w:tcPr>
            <w:tcW w:w="4148" w:type="pct"/>
            <w:vAlign w:val="center"/>
          </w:tcPr>
          <w:p w14:paraId="342A1FF4" w14:textId="77777777" w:rsidR="00F83E74" w:rsidRPr="002B328D" w:rsidRDefault="00F83E74" w:rsidP="000059CE">
            <w:pPr>
              <w:contextualSpacing/>
              <w:jc w:val="both"/>
              <w:rPr>
                <w:rFonts w:ascii="Times New Roman" w:hAnsi="Times New Roman" w:cs="Times New Roman"/>
                <w:lang w:val="ro-RO"/>
              </w:rPr>
            </w:pPr>
            <w:r w:rsidRPr="002B328D">
              <w:rPr>
                <w:rFonts w:ascii="Times New Roman" w:hAnsi="Times New Roman" w:cs="Times New Roman"/>
                <w:lang w:val="ro-RO"/>
              </w:rPr>
              <w:t>Pachetul 2 – practici agricole tradiţionale (aplicat numai în combinaţie cu Pachetul 1)</w:t>
            </w:r>
          </w:p>
        </w:tc>
        <w:tc>
          <w:tcPr>
            <w:tcW w:w="852" w:type="pct"/>
            <w:vAlign w:val="center"/>
          </w:tcPr>
          <w:p w14:paraId="4F18A217" w14:textId="77777777" w:rsidR="00F83E74" w:rsidRPr="002B328D" w:rsidRDefault="00F83E74" w:rsidP="000059CE">
            <w:pPr>
              <w:contextualSpacing/>
              <w:jc w:val="center"/>
              <w:rPr>
                <w:rFonts w:ascii="Times New Roman" w:hAnsi="Times New Roman" w:cs="Times New Roman"/>
                <w:lang w:val="ro-RO"/>
              </w:rPr>
            </w:pPr>
            <w:r w:rsidRPr="002B328D">
              <w:rPr>
                <w:rFonts w:ascii="Times New Roman" w:hAnsi="Times New Roman" w:cs="Times New Roman"/>
                <w:lang w:val="ro-RO"/>
              </w:rPr>
              <w:t>-</w:t>
            </w:r>
          </w:p>
        </w:tc>
      </w:tr>
      <w:tr w:rsidR="00F83E74" w:rsidRPr="00A2037C" w14:paraId="061121FD" w14:textId="77777777" w:rsidTr="000059CE">
        <w:tc>
          <w:tcPr>
            <w:tcW w:w="4148" w:type="pct"/>
            <w:vAlign w:val="center"/>
          </w:tcPr>
          <w:p w14:paraId="043EB212" w14:textId="77777777" w:rsidR="00F83E74" w:rsidRPr="002B328D" w:rsidRDefault="00F83E74" w:rsidP="000059CE">
            <w:pPr>
              <w:ind w:left="426"/>
              <w:contextualSpacing/>
              <w:jc w:val="both"/>
              <w:rPr>
                <w:rFonts w:ascii="Times New Roman" w:hAnsi="Times New Roman" w:cs="Times New Roman"/>
                <w:lang w:val="ro-RO"/>
              </w:rPr>
            </w:pPr>
            <w:r w:rsidRPr="002B328D">
              <w:rPr>
                <w:rFonts w:ascii="Times New Roman" w:hAnsi="Times New Roman" w:cs="Times New Roman"/>
                <w:lang w:val="ro-RO"/>
              </w:rPr>
              <w:t>varianta 2.1 – lucrări manuale</w:t>
            </w:r>
          </w:p>
          <w:p w14:paraId="74421841" w14:textId="77777777" w:rsidR="00F83E74" w:rsidRPr="002B328D" w:rsidRDefault="00F83E74" w:rsidP="00F83E74">
            <w:pPr>
              <w:numPr>
                <w:ilvl w:val="0"/>
                <w:numId w:val="38"/>
              </w:numPr>
              <w:tabs>
                <w:tab w:val="clear" w:pos="2775"/>
                <w:tab w:val="num" w:pos="901"/>
              </w:tabs>
              <w:spacing w:after="0" w:line="240" w:lineRule="auto"/>
              <w:ind w:hanging="2157"/>
              <w:contextualSpacing/>
              <w:jc w:val="both"/>
              <w:rPr>
                <w:rFonts w:ascii="Times New Roman" w:hAnsi="Times New Roman" w:cs="Times New Roman"/>
                <w:b/>
                <w:bCs/>
                <w:i/>
                <w:iCs/>
                <w:lang w:val="ro-RO"/>
              </w:rPr>
            </w:pPr>
            <w:r w:rsidRPr="002B328D">
              <w:rPr>
                <w:rFonts w:ascii="Times New Roman" w:hAnsi="Times New Roman" w:cs="Times New Roman"/>
                <w:b/>
                <w:bCs/>
                <w:i/>
                <w:iCs/>
                <w:lang w:val="ro-RO"/>
              </w:rPr>
              <w:t>Număr fermieri beneficiari</w:t>
            </w:r>
          </w:p>
        </w:tc>
        <w:tc>
          <w:tcPr>
            <w:tcW w:w="852" w:type="pct"/>
            <w:vAlign w:val="center"/>
          </w:tcPr>
          <w:p w14:paraId="26A96CE7" w14:textId="77777777" w:rsidR="00F83E74" w:rsidRPr="002B328D" w:rsidRDefault="00F83E74" w:rsidP="000059CE">
            <w:pPr>
              <w:contextualSpacing/>
              <w:jc w:val="center"/>
              <w:rPr>
                <w:rFonts w:ascii="Times New Roman" w:hAnsi="Times New Roman" w:cs="Times New Roman"/>
                <w:lang w:val="ro-RO"/>
              </w:rPr>
            </w:pPr>
            <w:r w:rsidRPr="002B328D">
              <w:rPr>
                <w:rFonts w:ascii="Times New Roman" w:hAnsi="Times New Roman" w:cs="Times New Roman"/>
                <w:lang w:val="ro-RO"/>
              </w:rPr>
              <w:t>100 €/ha/an</w:t>
            </w:r>
          </w:p>
          <w:p w14:paraId="4CC393FD" w14:textId="77777777" w:rsidR="00F83E74" w:rsidRPr="002B328D" w:rsidRDefault="00F83E74" w:rsidP="000059CE">
            <w:pPr>
              <w:contextualSpacing/>
              <w:jc w:val="center"/>
              <w:rPr>
                <w:rFonts w:ascii="Times New Roman" w:hAnsi="Times New Roman" w:cs="Times New Roman"/>
                <w:b/>
                <w:bCs/>
                <w:lang w:val="ro-RO"/>
              </w:rPr>
            </w:pPr>
            <w:r w:rsidRPr="002B328D">
              <w:rPr>
                <w:rFonts w:ascii="Times New Roman" w:hAnsi="Times New Roman" w:cs="Times New Roman"/>
                <w:b/>
                <w:bCs/>
                <w:lang w:val="ro-RO"/>
              </w:rPr>
              <w:t>75</w:t>
            </w:r>
          </w:p>
        </w:tc>
      </w:tr>
      <w:tr w:rsidR="00F83E74" w:rsidRPr="00A2037C" w14:paraId="4E68F4B3" w14:textId="77777777" w:rsidTr="000059CE">
        <w:tc>
          <w:tcPr>
            <w:tcW w:w="4148" w:type="pct"/>
            <w:vAlign w:val="center"/>
          </w:tcPr>
          <w:p w14:paraId="5A51888D" w14:textId="77777777" w:rsidR="00F83E74" w:rsidRPr="002B328D" w:rsidRDefault="00F83E74" w:rsidP="000059CE">
            <w:pPr>
              <w:ind w:left="426"/>
              <w:contextualSpacing/>
              <w:jc w:val="both"/>
              <w:rPr>
                <w:rFonts w:ascii="Times New Roman" w:hAnsi="Times New Roman" w:cs="Times New Roman"/>
                <w:lang w:val="ro-RO"/>
              </w:rPr>
            </w:pPr>
            <w:r w:rsidRPr="002B328D">
              <w:rPr>
                <w:rFonts w:ascii="Times New Roman" w:hAnsi="Times New Roman" w:cs="Times New Roman"/>
                <w:lang w:val="ro-RO"/>
              </w:rPr>
              <w:t>varianta 2.2 – lucrări cu utilaje uşoare</w:t>
            </w:r>
          </w:p>
          <w:p w14:paraId="04F0786C" w14:textId="77777777" w:rsidR="00F83E74" w:rsidRPr="002B328D" w:rsidRDefault="00F83E74" w:rsidP="00F83E74">
            <w:pPr>
              <w:numPr>
                <w:ilvl w:val="0"/>
                <w:numId w:val="38"/>
              </w:numPr>
              <w:tabs>
                <w:tab w:val="clear" w:pos="2775"/>
                <w:tab w:val="num" w:pos="901"/>
              </w:tabs>
              <w:spacing w:after="0" w:line="240" w:lineRule="auto"/>
              <w:ind w:hanging="2157"/>
              <w:contextualSpacing/>
              <w:jc w:val="both"/>
              <w:rPr>
                <w:rFonts w:ascii="Times New Roman" w:hAnsi="Times New Roman" w:cs="Times New Roman"/>
                <w:b/>
                <w:bCs/>
                <w:i/>
                <w:iCs/>
                <w:lang w:val="ro-RO"/>
              </w:rPr>
            </w:pPr>
            <w:r w:rsidRPr="002B328D">
              <w:rPr>
                <w:rFonts w:ascii="Times New Roman" w:hAnsi="Times New Roman" w:cs="Times New Roman"/>
                <w:b/>
                <w:bCs/>
                <w:i/>
                <w:iCs/>
                <w:lang w:val="ro-RO"/>
              </w:rPr>
              <w:t>Număr fermieri beneficiari</w:t>
            </w:r>
          </w:p>
        </w:tc>
        <w:tc>
          <w:tcPr>
            <w:tcW w:w="852" w:type="pct"/>
            <w:vAlign w:val="center"/>
          </w:tcPr>
          <w:p w14:paraId="184869A1" w14:textId="77777777" w:rsidR="00F83E74" w:rsidRPr="002B328D" w:rsidRDefault="00F83E74" w:rsidP="000059CE">
            <w:pPr>
              <w:contextualSpacing/>
              <w:jc w:val="center"/>
              <w:rPr>
                <w:rFonts w:ascii="Times New Roman" w:hAnsi="Times New Roman" w:cs="Times New Roman"/>
                <w:lang w:val="ro-RO"/>
              </w:rPr>
            </w:pPr>
            <w:r w:rsidRPr="002B328D">
              <w:rPr>
                <w:rFonts w:ascii="Times New Roman" w:hAnsi="Times New Roman" w:cs="Times New Roman"/>
                <w:lang w:val="ro-RO"/>
              </w:rPr>
              <w:t>21 €/ha/an</w:t>
            </w:r>
          </w:p>
          <w:p w14:paraId="2D090747" w14:textId="77777777" w:rsidR="00F83E74" w:rsidRPr="002B328D" w:rsidRDefault="00F83E74" w:rsidP="000059CE">
            <w:pPr>
              <w:contextualSpacing/>
              <w:jc w:val="center"/>
              <w:rPr>
                <w:rFonts w:ascii="Times New Roman" w:hAnsi="Times New Roman" w:cs="Times New Roman"/>
                <w:b/>
                <w:bCs/>
                <w:i/>
                <w:iCs/>
                <w:lang w:val="ro-RO"/>
              </w:rPr>
            </w:pPr>
            <w:r w:rsidRPr="002B328D">
              <w:rPr>
                <w:rFonts w:ascii="Times New Roman" w:hAnsi="Times New Roman" w:cs="Times New Roman"/>
                <w:b/>
                <w:bCs/>
                <w:i/>
                <w:iCs/>
                <w:lang w:val="ro-RO"/>
              </w:rPr>
              <w:t>271</w:t>
            </w:r>
          </w:p>
        </w:tc>
      </w:tr>
      <w:tr w:rsidR="00F83E74" w:rsidRPr="00A2037C" w14:paraId="3533A0D4" w14:textId="77777777" w:rsidTr="000059CE">
        <w:tc>
          <w:tcPr>
            <w:tcW w:w="4148" w:type="pct"/>
            <w:vAlign w:val="center"/>
          </w:tcPr>
          <w:p w14:paraId="2B8062ED" w14:textId="77777777" w:rsidR="00F83E74" w:rsidRPr="002B328D" w:rsidRDefault="00F83E74" w:rsidP="000059CE">
            <w:pPr>
              <w:contextualSpacing/>
              <w:jc w:val="both"/>
              <w:rPr>
                <w:rFonts w:ascii="Times New Roman" w:hAnsi="Times New Roman" w:cs="Times New Roman"/>
                <w:lang w:val="ro-RO"/>
              </w:rPr>
            </w:pPr>
            <w:r w:rsidRPr="002B328D">
              <w:rPr>
                <w:rFonts w:ascii="Times New Roman" w:hAnsi="Times New Roman" w:cs="Times New Roman"/>
                <w:lang w:val="ro-RO"/>
              </w:rPr>
              <w:t>Pachetul 3 – pajiști importante pentru păsări</w:t>
            </w:r>
          </w:p>
        </w:tc>
        <w:tc>
          <w:tcPr>
            <w:tcW w:w="852" w:type="pct"/>
            <w:vAlign w:val="center"/>
          </w:tcPr>
          <w:p w14:paraId="775FE726" w14:textId="77777777" w:rsidR="00F83E74" w:rsidRPr="002B328D" w:rsidRDefault="00F83E74" w:rsidP="000059CE">
            <w:pPr>
              <w:contextualSpacing/>
              <w:jc w:val="center"/>
              <w:rPr>
                <w:rFonts w:ascii="Times New Roman" w:hAnsi="Times New Roman" w:cs="Times New Roman"/>
                <w:lang w:val="ro-RO"/>
              </w:rPr>
            </w:pPr>
            <w:r w:rsidRPr="002B328D">
              <w:rPr>
                <w:rFonts w:ascii="Times New Roman" w:hAnsi="Times New Roman" w:cs="Times New Roman"/>
                <w:lang w:val="ro-RO"/>
              </w:rPr>
              <w:t>-</w:t>
            </w:r>
          </w:p>
        </w:tc>
      </w:tr>
      <w:tr w:rsidR="00F83E74" w:rsidRPr="00A2037C" w14:paraId="386ECAD3" w14:textId="77777777" w:rsidTr="000059CE">
        <w:tc>
          <w:tcPr>
            <w:tcW w:w="4148" w:type="pct"/>
            <w:vAlign w:val="center"/>
          </w:tcPr>
          <w:p w14:paraId="18ADC0F5" w14:textId="77777777" w:rsidR="00F83E74" w:rsidRPr="002B328D" w:rsidRDefault="00F83E74" w:rsidP="000059CE">
            <w:pPr>
              <w:ind w:left="851"/>
              <w:contextualSpacing/>
              <w:jc w:val="both"/>
              <w:rPr>
                <w:rFonts w:ascii="Times New Roman" w:hAnsi="Times New Roman" w:cs="Times New Roman"/>
                <w:lang w:val="ro-RO"/>
              </w:rPr>
            </w:pPr>
            <w:r w:rsidRPr="002B328D">
              <w:rPr>
                <w:rFonts w:ascii="Times New Roman" w:hAnsi="Times New Roman" w:cs="Times New Roman"/>
                <w:lang w:val="ro-RO"/>
              </w:rPr>
              <w:t>varianta 3.1.2 – lucrări cu utilaje uşoare</w:t>
            </w:r>
          </w:p>
          <w:p w14:paraId="5CD0259C" w14:textId="77777777" w:rsidR="00F83E74" w:rsidRPr="002B328D" w:rsidRDefault="00F83E74" w:rsidP="00F83E74">
            <w:pPr>
              <w:numPr>
                <w:ilvl w:val="0"/>
                <w:numId w:val="38"/>
              </w:numPr>
              <w:tabs>
                <w:tab w:val="clear" w:pos="2775"/>
                <w:tab w:val="num" w:pos="901"/>
              </w:tabs>
              <w:spacing w:after="0" w:line="240" w:lineRule="auto"/>
              <w:ind w:hanging="2157"/>
              <w:contextualSpacing/>
              <w:jc w:val="both"/>
              <w:rPr>
                <w:rFonts w:ascii="Times New Roman" w:hAnsi="Times New Roman" w:cs="Times New Roman"/>
                <w:lang w:val="ro-RO"/>
              </w:rPr>
            </w:pPr>
            <w:r w:rsidRPr="002B328D">
              <w:rPr>
                <w:rFonts w:ascii="Times New Roman" w:hAnsi="Times New Roman" w:cs="Times New Roman"/>
                <w:b/>
                <w:bCs/>
                <w:i/>
                <w:iCs/>
                <w:lang w:val="ro-RO"/>
              </w:rPr>
              <w:t>Număr fermieri beneficiari</w:t>
            </w:r>
          </w:p>
        </w:tc>
        <w:tc>
          <w:tcPr>
            <w:tcW w:w="852" w:type="pct"/>
            <w:vAlign w:val="center"/>
          </w:tcPr>
          <w:p w14:paraId="383FAAC3" w14:textId="77777777" w:rsidR="00F83E74" w:rsidRPr="002B328D" w:rsidRDefault="00F83E74" w:rsidP="000059CE">
            <w:pPr>
              <w:contextualSpacing/>
              <w:jc w:val="center"/>
              <w:rPr>
                <w:rFonts w:ascii="Times New Roman" w:hAnsi="Times New Roman" w:cs="Times New Roman"/>
                <w:lang w:val="ro-RO"/>
              </w:rPr>
            </w:pPr>
            <w:r w:rsidRPr="002B328D">
              <w:rPr>
                <w:rFonts w:ascii="Times New Roman" w:hAnsi="Times New Roman" w:cs="Times New Roman"/>
                <w:lang w:val="ro-RO"/>
              </w:rPr>
              <w:t>231 €/ha/an</w:t>
            </w:r>
          </w:p>
          <w:p w14:paraId="7D86D38D" w14:textId="77777777" w:rsidR="00F83E74" w:rsidRPr="002B328D" w:rsidRDefault="00F83E74" w:rsidP="000059CE">
            <w:pPr>
              <w:contextualSpacing/>
              <w:jc w:val="center"/>
              <w:rPr>
                <w:rFonts w:ascii="Times New Roman" w:hAnsi="Times New Roman" w:cs="Times New Roman"/>
                <w:lang w:val="ro-RO"/>
              </w:rPr>
            </w:pPr>
            <w:r w:rsidRPr="002B328D">
              <w:rPr>
                <w:rFonts w:ascii="Times New Roman" w:hAnsi="Times New Roman" w:cs="Times New Roman"/>
                <w:lang w:val="ro-RO"/>
              </w:rPr>
              <w:t>6</w:t>
            </w:r>
          </w:p>
        </w:tc>
      </w:tr>
      <w:tr w:rsidR="00F83E74" w:rsidRPr="00A2037C" w14:paraId="719AC24A" w14:textId="77777777" w:rsidTr="000059CE">
        <w:tc>
          <w:tcPr>
            <w:tcW w:w="4148" w:type="pct"/>
            <w:vAlign w:val="center"/>
          </w:tcPr>
          <w:p w14:paraId="0D67CB36" w14:textId="77777777" w:rsidR="00F83E74" w:rsidRPr="002B328D" w:rsidRDefault="00F83E74" w:rsidP="000059CE">
            <w:pPr>
              <w:contextualSpacing/>
              <w:jc w:val="both"/>
              <w:rPr>
                <w:rFonts w:ascii="Times New Roman" w:hAnsi="Times New Roman" w:cs="Times New Roman"/>
                <w:lang w:val="ro-RO"/>
              </w:rPr>
            </w:pPr>
            <w:r w:rsidRPr="002B328D">
              <w:rPr>
                <w:rFonts w:ascii="Times New Roman" w:hAnsi="Times New Roman" w:cs="Times New Roman"/>
                <w:lang w:val="ro-RO"/>
              </w:rPr>
              <w:t>Pachetul 4 – culturi verzi</w:t>
            </w:r>
          </w:p>
          <w:p w14:paraId="61EB7FD3" w14:textId="77777777" w:rsidR="00F83E74" w:rsidRPr="002B328D" w:rsidRDefault="00F83E74" w:rsidP="00F83E74">
            <w:pPr>
              <w:numPr>
                <w:ilvl w:val="0"/>
                <w:numId w:val="38"/>
              </w:numPr>
              <w:tabs>
                <w:tab w:val="clear" w:pos="2775"/>
                <w:tab w:val="num" w:pos="901"/>
              </w:tabs>
              <w:spacing w:after="0" w:line="240" w:lineRule="auto"/>
              <w:ind w:hanging="2157"/>
              <w:contextualSpacing/>
              <w:jc w:val="both"/>
              <w:rPr>
                <w:rFonts w:ascii="Times New Roman" w:hAnsi="Times New Roman" w:cs="Times New Roman"/>
                <w:lang w:val="ro-RO"/>
              </w:rPr>
            </w:pPr>
            <w:r w:rsidRPr="002B328D">
              <w:rPr>
                <w:rFonts w:ascii="Times New Roman" w:hAnsi="Times New Roman" w:cs="Times New Roman"/>
                <w:b/>
                <w:bCs/>
                <w:i/>
                <w:iCs/>
                <w:lang w:val="ro-RO"/>
              </w:rPr>
              <w:t>Număr fermieri beneficiari</w:t>
            </w:r>
          </w:p>
        </w:tc>
        <w:tc>
          <w:tcPr>
            <w:tcW w:w="852" w:type="pct"/>
            <w:vAlign w:val="center"/>
          </w:tcPr>
          <w:p w14:paraId="2293BE1C" w14:textId="77777777" w:rsidR="00F83E74" w:rsidRPr="002B328D" w:rsidRDefault="00F83E74" w:rsidP="000059CE">
            <w:pPr>
              <w:contextualSpacing/>
              <w:jc w:val="center"/>
              <w:rPr>
                <w:rFonts w:ascii="Times New Roman" w:hAnsi="Times New Roman" w:cs="Times New Roman"/>
                <w:lang w:val="ro-RO"/>
              </w:rPr>
            </w:pPr>
            <w:r w:rsidRPr="002B328D">
              <w:rPr>
                <w:rFonts w:ascii="Times New Roman" w:hAnsi="Times New Roman" w:cs="Times New Roman"/>
                <w:lang w:val="ro-RO"/>
              </w:rPr>
              <w:t>128 €/ha/an</w:t>
            </w:r>
          </w:p>
          <w:p w14:paraId="18F106B3" w14:textId="77777777" w:rsidR="00F83E74" w:rsidRPr="002B328D" w:rsidRDefault="00F83E74" w:rsidP="000059CE">
            <w:pPr>
              <w:contextualSpacing/>
              <w:jc w:val="center"/>
              <w:rPr>
                <w:rFonts w:ascii="Times New Roman" w:hAnsi="Times New Roman" w:cs="Times New Roman"/>
                <w:b/>
                <w:bCs/>
                <w:i/>
                <w:iCs/>
                <w:lang w:val="ro-RO"/>
              </w:rPr>
            </w:pPr>
            <w:r w:rsidRPr="002B328D">
              <w:rPr>
                <w:rFonts w:ascii="Times New Roman" w:hAnsi="Times New Roman" w:cs="Times New Roman"/>
                <w:b/>
                <w:bCs/>
                <w:i/>
                <w:iCs/>
                <w:lang w:val="ro-RO"/>
              </w:rPr>
              <w:t>60</w:t>
            </w:r>
          </w:p>
        </w:tc>
      </w:tr>
      <w:tr w:rsidR="00F83E74" w:rsidRPr="00A2037C" w14:paraId="26EED89C" w14:textId="77777777" w:rsidTr="000059CE">
        <w:tc>
          <w:tcPr>
            <w:tcW w:w="4148" w:type="pct"/>
            <w:vAlign w:val="center"/>
          </w:tcPr>
          <w:p w14:paraId="591C72BD" w14:textId="77777777" w:rsidR="00F83E74" w:rsidRPr="002B328D" w:rsidRDefault="00F83E74" w:rsidP="000059CE">
            <w:pPr>
              <w:contextualSpacing/>
              <w:jc w:val="both"/>
              <w:rPr>
                <w:rFonts w:ascii="Times New Roman" w:hAnsi="Times New Roman" w:cs="Times New Roman"/>
                <w:lang w:val="ro-RO"/>
              </w:rPr>
            </w:pPr>
            <w:r w:rsidRPr="002B328D">
              <w:rPr>
                <w:rFonts w:ascii="Times New Roman" w:hAnsi="Times New Roman" w:cs="Times New Roman"/>
                <w:lang w:val="ro-RO"/>
              </w:rPr>
              <w:t>Pachetul 8 - Creșterea animalelor de fermă din rase locale în pericol de abandon:     </w:t>
            </w:r>
          </w:p>
          <w:p w14:paraId="336A9F31" w14:textId="77777777" w:rsidR="00F83E74" w:rsidRPr="002B328D" w:rsidRDefault="00F83E74" w:rsidP="000059CE">
            <w:pPr>
              <w:contextualSpacing/>
              <w:jc w:val="both"/>
              <w:rPr>
                <w:rFonts w:ascii="Times New Roman" w:hAnsi="Times New Roman" w:cs="Times New Roman"/>
                <w:lang w:val="ro-RO"/>
              </w:rPr>
            </w:pPr>
            <w:r w:rsidRPr="002B328D">
              <w:rPr>
                <w:rFonts w:ascii="Times New Roman" w:hAnsi="Times New Roman" w:cs="Times New Roman"/>
                <w:lang w:val="ro-RO"/>
              </w:rPr>
              <w:t>      - ovine</w:t>
            </w:r>
          </w:p>
          <w:p w14:paraId="1C69EF2C" w14:textId="77777777" w:rsidR="00F83E74" w:rsidRPr="002B328D" w:rsidRDefault="00F83E74" w:rsidP="00F83E74">
            <w:pPr>
              <w:numPr>
                <w:ilvl w:val="0"/>
                <w:numId w:val="38"/>
              </w:numPr>
              <w:tabs>
                <w:tab w:val="clear" w:pos="2775"/>
                <w:tab w:val="num" w:pos="901"/>
              </w:tabs>
              <w:spacing w:after="0" w:line="240" w:lineRule="auto"/>
              <w:ind w:hanging="2157"/>
              <w:contextualSpacing/>
              <w:jc w:val="both"/>
              <w:rPr>
                <w:rFonts w:ascii="Times New Roman" w:hAnsi="Times New Roman" w:cs="Times New Roman"/>
                <w:b/>
                <w:bCs/>
                <w:i/>
                <w:iCs/>
                <w:lang w:val="ro-RO"/>
              </w:rPr>
            </w:pPr>
            <w:r w:rsidRPr="002B328D">
              <w:rPr>
                <w:rFonts w:ascii="Times New Roman" w:hAnsi="Times New Roman" w:cs="Times New Roman"/>
                <w:b/>
                <w:bCs/>
                <w:i/>
                <w:iCs/>
                <w:lang w:val="ro-RO"/>
              </w:rPr>
              <w:t>Număr fermieri beneficiari</w:t>
            </w:r>
          </w:p>
          <w:p w14:paraId="270932B1" w14:textId="77777777" w:rsidR="00F83E74" w:rsidRPr="002B328D" w:rsidRDefault="00F83E74" w:rsidP="000059CE">
            <w:pPr>
              <w:contextualSpacing/>
              <w:jc w:val="both"/>
              <w:rPr>
                <w:rFonts w:ascii="Times New Roman" w:hAnsi="Times New Roman" w:cs="Times New Roman"/>
                <w:lang w:val="ro-RO"/>
              </w:rPr>
            </w:pPr>
            <w:r w:rsidRPr="002B328D">
              <w:rPr>
                <w:rFonts w:ascii="Times New Roman" w:hAnsi="Times New Roman" w:cs="Times New Roman"/>
                <w:lang w:val="ro-RO"/>
              </w:rPr>
              <w:t xml:space="preserve">      - ecvidee                    </w:t>
            </w:r>
          </w:p>
          <w:p w14:paraId="26EA839F" w14:textId="77777777" w:rsidR="00F83E74" w:rsidRPr="002B328D" w:rsidRDefault="00F83E74" w:rsidP="00F83E74">
            <w:pPr>
              <w:numPr>
                <w:ilvl w:val="0"/>
                <w:numId w:val="38"/>
              </w:numPr>
              <w:tabs>
                <w:tab w:val="clear" w:pos="2775"/>
                <w:tab w:val="num" w:pos="901"/>
              </w:tabs>
              <w:spacing w:after="0" w:line="240" w:lineRule="auto"/>
              <w:ind w:hanging="2157"/>
              <w:contextualSpacing/>
              <w:jc w:val="both"/>
              <w:rPr>
                <w:rFonts w:ascii="Times New Roman" w:hAnsi="Times New Roman" w:cs="Times New Roman"/>
                <w:b/>
                <w:bCs/>
                <w:i/>
                <w:iCs/>
                <w:lang w:val="ro-RO"/>
              </w:rPr>
            </w:pPr>
            <w:r w:rsidRPr="002B328D">
              <w:rPr>
                <w:rFonts w:ascii="Times New Roman" w:hAnsi="Times New Roman" w:cs="Times New Roman"/>
                <w:b/>
                <w:bCs/>
                <w:i/>
                <w:iCs/>
                <w:lang w:val="ro-RO"/>
              </w:rPr>
              <w:t>Număr fermieri beneficiari</w:t>
            </w:r>
          </w:p>
          <w:p w14:paraId="0DC84401" w14:textId="77777777" w:rsidR="00F83E74" w:rsidRPr="002B328D" w:rsidRDefault="00F83E74" w:rsidP="000059CE">
            <w:pPr>
              <w:contextualSpacing/>
              <w:jc w:val="both"/>
              <w:rPr>
                <w:rFonts w:ascii="Times New Roman" w:hAnsi="Times New Roman" w:cs="Times New Roman"/>
                <w:lang w:val="ro-RO"/>
              </w:rPr>
            </w:pPr>
            <w:r w:rsidRPr="002B328D">
              <w:rPr>
                <w:rFonts w:ascii="Times New Roman" w:hAnsi="Times New Roman" w:cs="Times New Roman"/>
                <w:lang w:val="ro-RO"/>
              </w:rPr>
              <w:t>      - porcine</w:t>
            </w:r>
          </w:p>
          <w:p w14:paraId="56E59AA7" w14:textId="77777777" w:rsidR="00F83E74" w:rsidRPr="002B328D" w:rsidRDefault="00F83E74" w:rsidP="00F83E74">
            <w:pPr>
              <w:numPr>
                <w:ilvl w:val="0"/>
                <w:numId w:val="38"/>
              </w:numPr>
              <w:tabs>
                <w:tab w:val="clear" w:pos="2775"/>
                <w:tab w:val="num" w:pos="901"/>
              </w:tabs>
              <w:spacing w:after="0" w:line="240" w:lineRule="auto"/>
              <w:ind w:hanging="2157"/>
              <w:contextualSpacing/>
              <w:jc w:val="both"/>
              <w:rPr>
                <w:rFonts w:ascii="Times New Roman" w:hAnsi="Times New Roman" w:cs="Times New Roman"/>
                <w:b/>
                <w:bCs/>
                <w:i/>
                <w:iCs/>
                <w:lang w:val="ro-RO"/>
              </w:rPr>
            </w:pPr>
            <w:r w:rsidRPr="002B328D">
              <w:rPr>
                <w:rFonts w:ascii="Times New Roman" w:hAnsi="Times New Roman" w:cs="Times New Roman"/>
                <w:b/>
                <w:bCs/>
                <w:i/>
                <w:iCs/>
                <w:lang w:val="ro-RO"/>
              </w:rPr>
              <w:t>Număr fermieri beneficiari</w:t>
            </w:r>
          </w:p>
        </w:tc>
        <w:tc>
          <w:tcPr>
            <w:tcW w:w="852" w:type="pct"/>
            <w:vAlign w:val="center"/>
          </w:tcPr>
          <w:p w14:paraId="416ACCAA" w14:textId="77777777" w:rsidR="00F83E74" w:rsidRPr="002B328D" w:rsidRDefault="00F83E74" w:rsidP="000059CE">
            <w:pPr>
              <w:contextualSpacing/>
              <w:jc w:val="center"/>
              <w:rPr>
                <w:rFonts w:ascii="Times New Roman" w:hAnsi="Times New Roman" w:cs="Times New Roman"/>
                <w:sz w:val="4"/>
                <w:szCs w:val="4"/>
                <w:lang w:val="ro-RO"/>
              </w:rPr>
            </w:pPr>
          </w:p>
          <w:p w14:paraId="393A60FD" w14:textId="77777777" w:rsidR="00F83E74" w:rsidRPr="002B328D" w:rsidRDefault="00F83E74" w:rsidP="000059CE">
            <w:pPr>
              <w:contextualSpacing/>
              <w:jc w:val="center"/>
              <w:rPr>
                <w:rFonts w:ascii="Times New Roman" w:hAnsi="Times New Roman" w:cs="Times New Roman"/>
                <w:sz w:val="4"/>
                <w:szCs w:val="4"/>
                <w:lang w:val="ro-RO"/>
              </w:rPr>
            </w:pPr>
          </w:p>
          <w:p w14:paraId="0FA78B7A" w14:textId="77777777" w:rsidR="00F83E74" w:rsidRPr="002B328D" w:rsidRDefault="00F83E74" w:rsidP="000059CE">
            <w:pPr>
              <w:contextualSpacing/>
              <w:jc w:val="center"/>
              <w:rPr>
                <w:rFonts w:ascii="Times New Roman" w:hAnsi="Times New Roman" w:cs="Times New Roman"/>
                <w:sz w:val="4"/>
                <w:szCs w:val="4"/>
                <w:lang w:val="ro-RO"/>
              </w:rPr>
            </w:pPr>
          </w:p>
          <w:p w14:paraId="299E7853" w14:textId="77777777" w:rsidR="00F83E74" w:rsidRPr="002B328D" w:rsidRDefault="00F83E74" w:rsidP="000059CE">
            <w:pPr>
              <w:contextualSpacing/>
              <w:jc w:val="center"/>
              <w:rPr>
                <w:rFonts w:ascii="Times New Roman" w:hAnsi="Times New Roman" w:cs="Times New Roman"/>
                <w:sz w:val="4"/>
                <w:szCs w:val="4"/>
                <w:lang w:val="ro-RO"/>
              </w:rPr>
            </w:pPr>
          </w:p>
          <w:p w14:paraId="3F7ADA0D" w14:textId="77777777" w:rsidR="00F83E74" w:rsidRPr="002B328D" w:rsidRDefault="00F83E74" w:rsidP="000059CE">
            <w:pPr>
              <w:contextualSpacing/>
              <w:jc w:val="center"/>
              <w:rPr>
                <w:rFonts w:ascii="Times New Roman" w:hAnsi="Times New Roman" w:cs="Times New Roman"/>
                <w:sz w:val="4"/>
                <w:szCs w:val="4"/>
                <w:lang w:val="ro-RO"/>
              </w:rPr>
            </w:pPr>
          </w:p>
          <w:p w14:paraId="670BECA7" w14:textId="77777777" w:rsidR="00F83E74" w:rsidRPr="002B328D" w:rsidRDefault="00F83E74" w:rsidP="000059CE">
            <w:pPr>
              <w:contextualSpacing/>
              <w:jc w:val="center"/>
              <w:rPr>
                <w:rFonts w:ascii="Times New Roman" w:hAnsi="Times New Roman" w:cs="Times New Roman"/>
                <w:sz w:val="4"/>
                <w:szCs w:val="4"/>
                <w:lang w:val="ro-RO"/>
              </w:rPr>
            </w:pPr>
          </w:p>
          <w:p w14:paraId="4F82AAE5" w14:textId="77777777" w:rsidR="00F83E74" w:rsidRPr="002B328D" w:rsidRDefault="00F83E74" w:rsidP="000059CE">
            <w:pPr>
              <w:contextualSpacing/>
              <w:jc w:val="center"/>
              <w:rPr>
                <w:rFonts w:ascii="Times New Roman" w:hAnsi="Times New Roman" w:cs="Times New Roman"/>
                <w:sz w:val="4"/>
                <w:szCs w:val="4"/>
                <w:lang w:val="ro-RO"/>
              </w:rPr>
            </w:pPr>
          </w:p>
          <w:p w14:paraId="62E2E011" w14:textId="77777777" w:rsidR="00F83E74" w:rsidRPr="002B328D" w:rsidRDefault="00F83E74" w:rsidP="000059CE">
            <w:pPr>
              <w:contextualSpacing/>
              <w:jc w:val="center"/>
              <w:rPr>
                <w:rFonts w:ascii="Times New Roman" w:hAnsi="Times New Roman" w:cs="Times New Roman"/>
                <w:sz w:val="4"/>
                <w:szCs w:val="4"/>
                <w:lang w:val="ro-RO"/>
              </w:rPr>
            </w:pPr>
          </w:p>
          <w:p w14:paraId="34BAD3F4" w14:textId="77777777" w:rsidR="00F83E74" w:rsidRPr="002B328D" w:rsidRDefault="00F83E74" w:rsidP="000059CE">
            <w:pPr>
              <w:contextualSpacing/>
              <w:jc w:val="center"/>
              <w:rPr>
                <w:rFonts w:ascii="Times New Roman" w:hAnsi="Times New Roman" w:cs="Times New Roman"/>
                <w:sz w:val="4"/>
                <w:szCs w:val="4"/>
                <w:lang w:val="ro-RO"/>
              </w:rPr>
            </w:pPr>
          </w:p>
          <w:p w14:paraId="7E620111" w14:textId="77777777" w:rsidR="00F83E74" w:rsidRPr="002B328D" w:rsidRDefault="00F83E74" w:rsidP="000059CE">
            <w:pPr>
              <w:contextualSpacing/>
              <w:jc w:val="center"/>
              <w:rPr>
                <w:rFonts w:ascii="Times New Roman" w:hAnsi="Times New Roman" w:cs="Times New Roman"/>
                <w:sz w:val="4"/>
                <w:szCs w:val="4"/>
                <w:lang w:val="ro-RO"/>
              </w:rPr>
            </w:pPr>
          </w:p>
          <w:p w14:paraId="10CFE9AE" w14:textId="77777777" w:rsidR="00F83E74" w:rsidRPr="002B328D" w:rsidRDefault="00F83E74" w:rsidP="000059CE">
            <w:pPr>
              <w:contextualSpacing/>
              <w:jc w:val="center"/>
              <w:rPr>
                <w:rFonts w:ascii="Times New Roman" w:hAnsi="Times New Roman" w:cs="Times New Roman"/>
                <w:sz w:val="4"/>
                <w:szCs w:val="4"/>
                <w:lang w:val="ro-RO"/>
              </w:rPr>
            </w:pPr>
          </w:p>
          <w:p w14:paraId="13447F79" w14:textId="77777777" w:rsidR="00F83E74" w:rsidRPr="002B328D" w:rsidRDefault="00F83E74" w:rsidP="000059CE">
            <w:pPr>
              <w:contextualSpacing/>
              <w:jc w:val="center"/>
              <w:rPr>
                <w:rFonts w:ascii="Times New Roman" w:hAnsi="Times New Roman" w:cs="Times New Roman"/>
                <w:sz w:val="4"/>
                <w:szCs w:val="4"/>
                <w:lang w:val="ro-RO"/>
              </w:rPr>
            </w:pPr>
          </w:p>
          <w:p w14:paraId="45DAEE78" w14:textId="77777777" w:rsidR="00F83E74" w:rsidRPr="002B328D" w:rsidRDefault="00F83E74" w:rsidP="000059CE">
            <w:pPr>
              <w:contextualSpacing/>
              <w:jc w:val="center"/>
              <w:rPr>
                <w:rFonts w:ascii="Times New Roman" w:hAnsi="Times New Roman" w:cs="Times New Roman"/>
                <w:sz w:val="4"/>
                <w:szCs w:val="4"/>
                <w:lang w:val="ro-RO"/>
              </w:rPr>
            </w:pPr>
          </w:p>
          <w:p w14:paraId="7AFB3D31" w14:textId="77777777" w:rsidR="00F83E74" w:rsidRPr="002B328D" w:rsidRDefault="00F83E74" w:rsidP="000059CE">
            <w:pPr>
              <w:contextualSpacing/>
              <w:jc w:val="center"/>
              <w:rPr>
                <w:rFonts w:ascii="Times New Roman" w:hAnsi="Times New Roman" w:cs="Times New Roman"/>
                <w:b/>
                <w:bCs/>
                <w:i/>
                <w:iCs/>
                <w:lang w:val="ro-RO"/>
              </w:rPr>
            </w:pPr>
            <w:r w:rsidRPr="002B328D">
              <w:rPr>
                <w:rFonts w:ascii="Times New Roman" w:hAnsi="Times New Roman" w:cs="Times New Roman"/>
                <w:b/>
                <w:bCs/>
                <w:i/>
                <w:iCs/>
                <w:lang w:val="ro-RO"/>
              </w:rPr>
              <w:t xml:space="preserve">87 </w:t>
            </w:r>
            <w:r w:rsidRPr="002B328D">
              <w:rPr>
                <w:rFonts w:ascii="Times New Roman" w:hAnsi="Times New Roman" w:cs="Times New Roman"/>
                <w:lang w:val="ro-RO"/>
              </w:rPr>
              <w:t>€/UVM</w:t>
            </w:r>
          </w:p>
          <w:p w14:paraId="13678B92" w14:textId="77777777" w:rsidR="00F83E74" w:rsidRPr="002B328D" w:rsidRDefault="00F83E74" w:rsidP="000059CE">
            <w:pPr>
              <w:contextualSpacing/>
              <w:jc w:val="center"/>
              <w:rPr>
                <w:rFonts w:ascii="Times New Roman" w:hAnsi="Times New Roman" w:cs="Times New Roman"/>
                <w:b/>
                <w:bCs/>
                <w:i/>
                <w:iCs/>
                <w:lang w:val="ro-RO"/>
              </w:rPr>
            </w:pPr>
            <w:r w:rsidRPr="002B328D">
              <w:rPr>
                <w:rFonts w:ascii="Times New Roman" w:hAnsi="Times New Roman" w:cs="Times New Roman"/>
                <w:b/>
                <w:bCs/>
                <w:i/>
                <w:iCs/>
                <w:lang w:val="ro-RO"/>
              </w:rPr>
              <w:t>2</w:t>
            </w:r>
          </w:p>
          <w:p w14:paraId="066222CE" w14:textId="77777777" w:rsidR="00F83E74" w:rsidRPr="002B328D" w:rsidRDefault="00F83E74" w:rsidP="000059CE">
            <w:pPr>
              <w:contextualSpacing/>
              <w:jc w:val="center"/>
              <w:rPr>
                <w:rFonts w:ascii="Times New Roman" w:hAnsi="Times New Roman" w:cs="Times New Roman"/>
                <w:b/>
                <w:bCs/>
                <w:i/>
                <w:iCs/>
                <w:lang w:val="ro-RO"/>
              </w:rPr>
            </w:pPr>
            <w:r w:rsidRPr="002B328D">
              <w:rPr>
                <w:rFonts w:ascii="Times New Roman" w:hAnsi="Times New Roman" w:cs="Times New Roman"/>
                <w:b/>
                <w:bCs/>
                <w:i/>
                <w:iCs/>
                <w:lang w:val="ro-RO"/>
              </w:rPr>
              <w:t xml:space="preserve">200 </w:t>
            </w:r>
            <w:r w:rsidRPr="002B328D">
              <w:rPr>
                <w:rFonts w:ascii="Times New Roman" w:hAnsi="Times New Roman" w:cs="Times New Roman"/>
                <w:lang w:val="ro-RO"/>
              </w:rPr>
              <w:t>€/UVM</w:t>
            </w:r>
          </w:p>
          <w:p w14:paraId="7DDDE63D" w14:textId="77777777" w:rsidR="00F83E74" w:rsidRPr="002B328D" w:rsidRDefault="00F83E74" w:rsidP="000059CE">
            <w:pPr>
              <w:contextualSpacing/>
              <w:jc w:val="center"/>
              <w:rPr>
                <w:rFonts w:ascii="Times New Roman" w:hAnsi="Times New Roman" w:cs="Times New Roman"/>
                <w:b/>
                <w:bCs/>
                <w:i/>
                <w:iCs/>
                <w:lang w:val="ro-RO"/>
              </w:rPr>
            </w:pPr>
            <w:r w:rsidRPr="002B328D">
              <w:rPr>
                <w:rFonts w:ascii="Times New Roman" w:hAnsi="Times New Roman" w:cs="Times New Roman"/>
                <w:b/>
                <w:bCs/>
                <w:i/>
                <w:iCs/>
                <w:lang w:val="ro-RO"/>
              </w:rPr>
              <w:t>3</w:t>
            </w:r>
          </w:p>
          <w:p w14:paraId="44D6B536" w14:textId="77777777" w:rsidR="00F83E74" w:rsidRPr="002B328D" w:rsidRDefault="00F83E74" w:rsidP="000059CE">
            <w:pPr>
              <w:contextualSpacing/>
              <w:jc w:val="center"/>
              <w:rPr>
                <w:rFonts w:ascii="Times New Roman" w:hAnsi="Times New Roman" w:cs="Times New Roman"/>
                <w:b/>
                <w:bCs/>
                <w:i/>
                <w:iCs/>
                <w:lang w:val="ro-RO"/>
              </w:rPr>
            </w:pPr>
            <w:r w:rsidRPr="002B328D">
              <w:rPr>
                <w:rFonts w:ascii="Times New Roman" w:hAnsi="Times New Roman" w:cs="Times New Roman"/>
                <w:b/>
                <w:bCs/>
                <w:i/>
                <w:iCs/>
                <w:lang w:val="ro-RO"/>
              </w:rPr>
              <w:t xml:space="preserve">176 </w:t>
            </w:r>
            <w:r w:rsidRPr="002B328D">
              <w:rPr>
                <w:rFonts w:ascii="Times New Roman" w:hAnsi="Times New Roman" w:cs="Times New Roman"/>
                <w:lang w:val="ro-RO"/>
              </w:rPr>
              <w:t>€/UVM</w:t>
            </w:r>
          </w:p>
          <w:p w14:paraId="7BF2A69D" w14:textId="77777777" w:rsidR="00F83E74" w:rsidRPr="002B328D" w:rsidRDefault="00F83E74" w:rsidP="000059CE">
            <w:pPr>
              <w:contextualSpacing/>
              <w:jc w:val="center"/>
              <w:rPr>
                <w:rFonts w:ascii="Times New Roman" w:hAnsi="Times New Roman" w:cs="Times New Roman"/>
                <w:b/>
                <w:bCs/>
                <w:i/>
                <w:iCs/>
                <w:lang w:val="ro-RO"/>
              </w:rPr>
            </w:pPr>
            <w:r w:rsidRPr="002B328D">
              <w:rPr>
                <w:rFonts w:ascii="Times New Roman" w:hAnsi="Times New Roman" w:cs="Times New Roman"/>
                <w:b/>
                <w:bCs/>
                <w:i/>
                <w:iCs/>
                <w:lang w:val="ro-RO"/>
              </w:rPr>
              <w:t>1</w:t>
            </w:r>
          </w:p>
        </w:tc>
      </w:tr>
    </w:tbl>
    <w:p w14:paraId="737FED44" w14:textId="77777777" w:rsidR="00F83E74" w:rsidRPr="002B328D" w:rsidRDefault="00F83E74" w:rsidP="002B328D">
      <w:pPr>
        <w:autoSpaceDE w:val="0"/>
        <w:autoSpaceDN w:val="0"/>
        <w:adjustRightInd w:val="0"/>
        <w:jc w:val="both"/>
        <w:rPr>
          <w:rFonts w:ascii="Times New Roman" w:hAnsi="Times New Roman" w:cs="Times New Roman"/>
          <w:sz w:val="24"/>
          <w:szCs w:val="24"/>
          <w:lang w:val="ro-RO"/>
        </w:rPr>
      </w:pPr>
    </w:p>
    <w:p w14:paraId="0DBE3228" w14:textId="77777777" w:rsidR="00F83E74" w:rsidRPr="002B328D" w:rsidRDefault="00F83E74" w:rsidP="00F83E74">
      <w:pPr>
        <w:autoSpaceDE w:val="0"/>
        <w:autoSpaceDN w:val="0"/>
        <w:adjustRightInd w:val="0"/>
        <w:ind w:firstLine="450"/>
        <w:jc w:val="both"/>
        <w:rPr>
          <w:rFonts w:ascii="Times New Roman" w:hAnsi="Times New Roman" w:cs="Times New Roman"/>
          <w:b/>
          <w:i/>
          <w:sz w:val="24"/>
          <w:szCs w:val="24"/>
          <w:lang w:val="ro-RO"/>
        </w:rPr>
      </w:pPr>
      <w:r w:rsidRPr="002B328D">
        <w:rPr>
          <w:rFonts w:ascii="Times New Roman" w:hAnsi="Times New Roman" w:cs="Times New Roman"/>
          <w:sz w:val="24"/>
          <w:szCs w:val="24"/>
          <w:lang w:val="ro-RO"/>
        </w:rPr>
        <w:tab/>
      </w:r>
      <w:r w:rsidRPr="002B328D">
        <w:rPr>
          <w:rFonts w:ascii="Times New Roman" w:hAnsi="Times New Roman" w:cs="Times New Roman"/>
          <w:b/>
          <w:i/>
          <w:sz w:val="24"/>
          <w:szCs w:val="24"/>
          <w:lang w:val="ro-RO"/>
        </w:rPr>
        <w:t>Măsura 11 – Agricultură ecologică (cf. art. 29 din Regulamentul (UE)             nr. 1305/2013) – PNDR 2014-2020</w:t>
      </w:r>
    </w:p>
    <w:tbl>
      <w:tblPr>
        <w:tblW w:w="482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0"/>
        <w:gridCol w:w="1829"/>
        <w:gridCol w:w="1790"/>
      </w:tblGrid>
      <w:tr w:rsidR="00F83E74" w:rsidRPr="00A2037C" w14:paraId="55E770A2" w14:textId="77777777" w:rsidTr="000059CE">
        <w:trPr>
          <w:trHeight w:val="425"/>
        </w:trPr>
        <w:tc>
          <w:tcPr>
            <w:tcW w:w="3136" w:type="pct"/>
            <w:vMerge w:val="restart"/>
            <w:vAlign w:val="center"/>
          </w:tcPr>
          <w:p w14:paraId="5496E419" w14:textId="77777777" w:rsidR="00F83E74" w:rsidRPr="002B328D" w:rsidRDefault="00F83E74" w:rsidP="000059CE">
            <w:pPr>
              <w:contextualSpacing/>
              <w:jc w:val="center"/>
              <w:rPr>
                <w:rFonts w:ascii="Times New Roman" w:hAnsi="Times New Roman" w:cs="Times New Roman"/>
                <w:sz w:val="20"/>
                <w:szCs w:val="20"/>
                <w:lang w:val="ro-RO"/>
              </w:rPr>
            </w:pPr>
            <w:r w:rsidRPr="002B328D">
              <w:rPr>
                <w:rFonts w:ascii="Times New Roman" w:hAnsi="Times New Roman" w:cs="Times New Roman"/>
                <w:sz w:val="20"/>
                <w:szCs w:val="20"/>
                <w:lang w:val="ro-RO"/>
              </w:rPr>
              <w:t>Măsura 11 – agricultură ecologică – pachete</w:t>
            </w:r>
          </w:p>
        </w:tc>
        <w:tc>
          <w:tcPr>
            <w:tcW w:w="1864" w:type="pct"/>
            <w:gridSpan w:val="2"/>
            <w:vAlign w:val="center"/>
          </w:tcPr>
          <w:p w14:paraId="3BB97C6F" w14:textId="77777777" w:rsidR="00F83E74" w:rsidRPr="002B328D" w:rsidRDefault="00F83E74" w:rsidP="000059CE">
            <w:pPr>
              <w:contextualSpacing/>
              <w:jc w:val="center"/>
              <w:rPr>
                <w:rFonts w:ascii="Times New Roman" w:hAnsi="Times New Roman" w:cs="Times New Roman"/>
                <w:sz w:val="20"/>
                <w:szCs w:val="20"/>
                <w:lang w:val="ro-RO"/>
              </w:rPr>
            </w:pPr>
            <w:r w:rsidRPr="002B328D">
              <w:rPr>
                <w:rFonts w:ascii="Times New Roman" w:hAnsi="Times New Roman" w:cs="Times New Roman"/>
                <w:sz w:val="20"/>
                <w:szCs w:val="20"/>
                <w:lang w:val="ro-RO"/>
              </w:rPr>
              <w:t>Valoarea plății</w:t>
            </w:r>
          </w:p>
        </w:tc>
      </w:tr>
      <w:tr w:rsidR="00F83E74" w:rsidRPr="00A2037C" w14:paraId="6C6FC3D8" w14:textId="77777777" w:rsidTr="000059CE">
        <w:trPr>
          <w:trHeight w:val="425"/>
        </w:trPr>
        <w:tc>
          <w:tcPr>
            <w:tcW w:w="3136" w:type="pct"/>
            <w:vMerge/>
            <w:vAlign w:val="center"/>
          </w:tcPr>
          <w:p w14:paraId="2AD8ED8A" w14:textId="77777777" w:rsidR="00F83E74" w:rsidRPr="002B328D" w:rsidRDefault="00F83E74" w:rsidP="000059CE">
            <w:pPr>
              <w:contextualSpacing/>
              <w:jc w:val="center"/>
              <w:rPr>
                <w:rFonts w:ascii="Times New Roman" w:hAnsi="Times New Roman" w:cs="Times New Roman"/>
                <w:sz w:val="20"/>
                <w:szCs w:val="20"/>
                <w:lang w:val="ro-RO"/>
              </w:rPr>
            </w:pPr>
          </w:p>
        </w:tc>
        <w:tc>
          <w:tcPr>
            <w:tcW w:w="942" w:type="pct"/>
            <w:vAlign w:val="center"/>
          </w:tcPr>
          <w:p w14:paraId="5F1D962E" w14:textId="77777777" w:rsidR="00F83E74" w:rsidRPr="002B328D" w:rsidRDefault="00F83E74" w:rsidP="000059CE">
            <w:pPr>
              <w:contextualSpacing/>
              <w:jc w:val="center"/>
              <w:rPr>
                <w:rFonts w:ascii="Times New Roman" w:hAnsi="Times New Roman" w:cs="Times New Roman"/>
                <w:sz w:val="20"/>
                <w:szCs w:val="20"/>
                <w:lang w:val="ro-RO"/>
              </w:rPr>
            </w:pPr>
            <w:r w:rsidRPr="002B328D">
              <w:rPr>
                <w:rFonts w:ascii="Times New Roman" w:hAnsi="Times New Roman" w:cs="Times New Roman"/>
                <w:sz w:val="20"/>
                <w:szCs w:val="20"/>
                <w:lang w:val="ro-RO"/>
              </w:rPr>
              <w:t>Sub-măsura 11.1</w:t>
            </w:r>
          </w:p>
          <w:p w14:paraId="0D1754C1" w14:textId="77777777" w:rsidR="00F83E74" w:rsidRPr="002B328D" w:rsidRDefault="00F83E74" w:rsidP="000059CE">
            <w:pPr>
              <w:contextualSpacing/>
              <w:jc w:val="center"/>
              <w:rPr>
                <w:rFonts w:ascii="Times New Roman" w:hAnsi="Times New Roman" w:cs="Times New Roman"/>
                <w:sz w:val="20"/>
                <w:szCs w:val="20"/>
                <w:lang w:val="ro-RO"/>
              </w:rPr>
            </w:pPr>
            <w:r w:rsidRPr="002B328D">
              <w:rPr>
                <w:rFonts w:ascii="Times New Roman" w:hAnsi="Times New Roman" w:cs="Times New Roman"/>
                <w:sz w:val="20"/>
                <w:szCs w:val="20"/>
                <w:lang w:val="ro-RO"/>
              </w:rPr>
              <w:t>conversie</w:t>
            </w:r>
          </w:p>
        </w:tc>
        <w:tc>
          <w:tcPr>
            <w:tcW w:w="922" w:type="pct"/>
            <w:vAlign w:val="center"/>
          </w:tcPr>
          <w:p w14:paraId="531B351F" w14:textId="77777777" w:rsidR="00F83E74" w:rsidRPr="002B328D" w:rsidRDefault="00F83E74" w:rsidP="000059CE">
            <w:pPr>
              <w:contextualSpacing/>
              <w:jc w:val="center"/>
              <w:rPr>
                <w:rFonts w:ascii="Times New Roman" w:hAnsi="Times New Roman" w:cs="Times New Roman"/>
                <w:sz w:val="20"/>
                <w:szCs w:val="20"/>
                <w:lang w:val="ro-RO"/>
              </w:rPr>
            </w:pPr>
            <w:r w:rsidRPr="002B328D">
              <w:rPr>
                <w:rFonts w:ascii="Times New Roman" w:hAnsi="Times New Roman" w:cs="Times New Roman"/>
                <w:sz w:val="20"/>
                <w:szCs w:val="20"/>
                <w:lang w:val="ro-RO"/>
              </w:rPr>
              <w:t>Sub-măsura 11.2</w:t>
            </w:r>
          </w:p>
          <w:p w14:paraId="55D1CB44" w14:textId="77777777" w:rsidR="00F83E74" w:rsidRPr="002B328D" w:rsidRDefault="00F83E74" w:rsidP="000059CE">
            <w:pPr>
              <w:contextualSpacing/>
              <w:jc w:val="center"/>
              <w:rPr>
                <w:rFonts w:ascii="Times New Roman" w:hAnsi="Times New Roman" w:cs="Times New Roman"/>
                <w:sz w:val="20"/>
                <w:szCs w:val="20"/>
                <w:lang w:val="ro-RO"/>
              </w:rPr>
            </w:pPr>
            <w:r w:rsidRPr="002B328D">
              <w:rPr>
                <w:rFonts w:ascii="Times New Roman" w:hAnsi="Times New Roman" w:cs="Times New Roman"/>
                <w:sz w:val="20"/>
                <w:szCs w:val="20"/>
                <w:lang w:val="ro-RO"/>
              </w:rPr>
              <w:t>certificat</w:t>
            </w:r>
          </w:p>
        </w:tc>
      </w:tr>
      <w:tr w:rsidR="00F83E74" w:rsidRPr="00A2037C" w14:paraId="7D39345A" w14:textId="77777777" w:rsidTr="000059CE">
        <w:trPr>
          <w:trHeight w:val="20"/>
        </w:trPr>
        <w:tc>
          <w:tcPr>
            <w:tcW w:w="3136" w:type="pct"/>
            <w:vAlign w:val="center"/>
          </w:tcPr>
          <w:p w14:paraId="16B93500" w14:textId="77777777" w:rsidR="00F83E74" w:rsidRPr="002B328D" w:rsidRDefault="00F83E74" w:rsidP="000059CE">
            <w:pPr>
              <w:contextualSpacing/>
              <w:jc w:val="both"/>
              <w:rPr>
                <w:rFonts w:ascii="Times New Roman" w:hAnsi="Times New Roman" w:cs="Times New Roman"/>
                <w:sz w:val="20"/>
                <w:szCs w:val="20"/>
                <w:lang w:val="ro-RO"/>
              </w:rPr>
            </w:pPr>
            <w:r w:rsidRPr="002B328D">
              <w:rPr>
                <w:rFonts w:ascii="Times New Roman" w:hAnsi="Times New Roman" w:cs="Times New Roman"/>
                <w:sz w:val="20"/>
                <w:szCs w:val="20"/>
                <w:lang w:val="ro-RO"/>
              </w:rPr>
              <w:t>Pachetul 1 – culturi agricole pe terenuri arabile (inclusiv plante de nutreț)</w:t>
            </w:r>
          </w:p>
          <w:p w14:paraId="5A32FA78" w14:textId="77777777" w:rsidR="00F83E74" w:rsidRPr="002B328D" w:rsidRDefault="00F83E74" w:rsidP="00F83E74">
            <w:pPr>
              <w:numPr>
                <w:ilvl w:val="0"/>
                <w:numId w:val="38"/>
              </w:numPr>
              <w:tabs>
                <w:tab w:val="clear" w:pos="2775"/>
                <w:tab w:val="num" w:pos="759"/>
              </w:tabs>
              <w:spacing w:after="0" w:line="240" w:lineRule="auto"/>
              <w:ind w:hanging="2299"/>
              <w:contextualSpacing/>
              <w:jc w:val="both"/>
              <w:rPr>
                <w:rFonts w:ascii="Times New Roman" w:hAnsi="Times New Roman" w:cs="Times New Roman"/>
                <w:sz w:val="20"/>
                <w:szCs w:val="20"/>
                <w:lang w:val="ro-RO"/>
              </w:rPr>
            </w:pPr>
            <w:r w:rsidRPr="002B328D">
              <w:rPr>
                <w:rFonts w:ascii="Times New Roman" w:hAnsi="Times New Roman" w:cs="Times New Roman"/>
                <w:b/>
                <w:bCs/>
                <w:i/>
                <w:iCs/>
                <w:sz w:val="20"/>
                <w:szCs w:val="20"/>
                <w:lang w:val="ro-RO"/>
              </w:rPr>
              <w:t>Număr fermieri beneficiari</w:t>
            </w:r>
          </w:p>
        </w:tc>
        <w:tc>
          <w:tcPr>
            <w:tcW w:w="942" w:type="pct"/>
            <w:vAlign w:val="center"/>
          </w:tcPr>
          <w:p w14:paraId="70BFB3A5" w14:textId="77777777" w:rsidR="00F83E74" w:rsidRPr="002B328D" w:rsidRDefault="00F83E74" w:rsidP="000059CE">
            <w:pPr>
              <w:contextualSpacing/>
              <w:jc w:val="center"/>
              <w:rPr>
                <w:rFonts w:ascii="Times New Roman" w:hAnsi="Times New Roman" w:cs="Times New Roman"/>
                <w:sz w:val="20"/>
                <w:szCs w:val="20"/>
                <w:lang w:val="ro-RO"/>
              </w:rPr>
            </w:pPr>
            <w:r w:rsidRPr="002B328D">
              <w:rPr>
                <w:rFonts w:ascii="Times New Roman" w:hAnsi="Times New Roman" w:cs="Times New Roman"/>
                <w:sz w:val="20"/>
                <w:szCs w:val="20"/>
                <w:lang w:val="ro-RO"/>
              </w:rPr>
              <w:t xml:space="preserve">293 €/ha/an </w:t>
            </w:r>
          </w:p>
          <w:p w14:paraId="055BA9EB" w14:textId="77777777" w:rsidR="00F83E74" w:rsidRPr="002B328D" w:rsidRDefault="00F83E74" w:rsidP="000059CE">
            <w:pPr>
              <w:contextualSpacing/>
              <w:jc w:val="center"/>
              <w:rPr>
                <w:rFonts w:ascii="Times New Roman" w:hAnsi="Times New Roman" w:cs="Times New Roman"/>
                <w:b/>
                <w:bCs/>
                <w:i/>
                <w:iCs/>
                <w:sz w:val="20"/>
                <w:szCs w:val="20"/>
                <w:lang w:val="ro-RO"/>
              </w:rPr>
            </w:pPr>
            <w:r w:rsidRPr="002B328D">
              <w:rPr>
                <w:rFonts w:ascii="Times New Roman" w:hAnsi="Times New Roman" w:cs="Times New Roman"/>
                <w:b/>
                <w:bCs/>
                <w:i/>
                <w:iCs/>
                <w:sz w:val="20"/>
                <w:szCs w:val="20"/>
                <w:lang w:val="ro-RO"/>
              </w:rPr>
              <w:t>101</w:t>
            </w:r>
          </w:p>
        </w:tc>
        <w:tc>
          <w:tcPr>
            <w:tcW w:w="922" w:type="pct"/>
            <w:vAlign w:val="center"/>
          </w:tcPr>
          <w:p w14:paraId="28926248" w14:textId="77777777" w:rsidR="00F83E74" w:rsidRPr="002B328D" w:rsidRDefault="00F83E74" w:rsidP="000059CE">
            <w:pPr>
              <w:contextualSpacing/>
              <w:jc w:val="center"/>
              <w:rPr>
                <w:rFonts w:ascii="Times New Roman" w:hAnsi="Times New Roman" w:cs="Times New Roman"/>
                <w:sz w:val="20"/>
                <w:szCs w:val="20"/>
                <w:lang w:val="ro-RO"/>
              </w:rPr>
            </w:pPr>
            <w:r w:rsidRPr="002B328D">
              <w:rPr>
                <w:rFonts w:ascii="Times New Roman" w:hAnsi="Times New Roman" w:cs="Times New Roman"/>
                <w:sz w:val="20"/>
                <w:szCs w:val="20"/>
                <w:lang w:val="ro-RO"/>
              </w:rPr>
              <w:t xml:space="preserve">218 €/ha/an </w:t>
            </w:r>
          </w:p>
          <w:p w14:paraId="12D129B1" w14:textId="77777777" w:rsidR="00F83E74" w:rsidRPr="002B328D" w:rsidRDefault="00F83E74" w:rsidP="000059CE">
            <w:pPr>
              <w:contextualSpacing/>
              <w:jc w:val="center"/>
              <w:rPr>
                <w:rFonts w:ascii="Times New Roman" w:hAnsi="Times New Roman" w:cs="Times New Roman"/>
                <w:b/>
                <w:bCs/>
                <w:i/>
                <w:iCs/>
                <w:sz w:val="20"/>
                <w:szCs w:val="20"/>
                <w:lang w:val="ro-RO"/>
              </w:rPr>
            </w:pPr>
            <w:r w:rsidRPr="002B328D">
              <w:rPr>
                <w:rFonts w:ascii="Times New Roman" w:hAnsi="Times New Roman" w:cs="Times New Roman"/>
                <w:b/>
                <w:bCs/>
                <w:i/>
                <w:iCs/>
                <w:sz w:val="20"/>
                <w:szCs w:val="20"/>
                <w:lang w:val="ro-RO"/>
              </w:rPr>
              <w:t>512</w:t>
            </w:r>
          </w:p>
        </w:tc>
      </w:tr>
      <w:tr w:rsidR="00F83E74" w:rsidRPr="00A2037C" w14:paraId="050E2C67" w14:textId="77777777" w:rsidTr="000059CE">
        <w:trPr>
          <w:trHeight w:val="20"/>
        </w:trPr>
        <w:tc>
          <w:tcPr>
            <w:tcW w:w="3136" w:type="pct"/>
            <w:vAlign w:val="center"/>
          </w:tcPr>
          <w:p w14:paraId="169A64B9" w14:textId="77777777" w:rsidR="00F83E74" w:rsidRPr="002B328D" w:rsidRDefault="00F83E74" w:rsidP="000059CE">
            <w:pPr>
              <w:contextualSpacing/>
              <w:jc w:val="both"/>
              <w:rPr>
                <w:rFonts w:ascii="Times New Roman" w:hAnsi="Times New Roman" w:cs="Times New Roman"/>
                <w:sz w:val="20"/>
                <w:szCs w:val="20"/>
                <w:lang w:val="ro-RO"/>
              </w:rPr>
            </w:pPr>
            <w:r w:rsidRPr="002B328D">
              <w:rPr>
                <w:rFonts w:ascii="Times New Roman" w:hAnsi="Times New Roman" w:cs="Times New Roman"/>
                <w:sz w:val="20"/>
                <w:szCs w:val="20"/>
                <w:lang w:val="ro-RO"/>
              </w:rPr>
              <w:t>Pachetul 2 – legume</w:t>
            </w:r>
          </w:p>
          <w:p w14:paraId="3C16C2C8" w14:textId="77777777" w:rsidR="00F83E74" w:rsidRPr="002B328D" w:rsidRDefault="00F83E74" w:rsidP="00F83E74">
            <w:pPr>
              <w:numPr>
                <w:ilvl w:val="0"/>
                <w:numId w:val="38"/>
              </w:numPr>
              <w:tabs>
                <w:tab w:val="clear" w:pos="2775"/>
                <w:tab w:val="num" w:pos="759"/>
              </w:tabs>
              <w:spacing w:after="0" w:line="240" w:lineRule="auto"/>
              <w:ind w:hanging="2299"/>
              <w:contextualSpacing/>
              <w:jc w:val="both"/>
              <w:rPr>
                <w:rFonts w:ascii="Times New Roman" w:hAnsi="Times New Roman" w:cs="Times New Roman"/>
                <w:sz w:val="20"/>
                <w:szCs w:val="20"/>
                <w:lang w:val="ro-RO"/>
              </w:rPr>
            </w:pPr>
            <w:r w:rsidRPr="002B328D">
              <w:rPr>
                <w:rFonts w:ascii="Times New Roman" w:hAnsi="Times New Roman" w:cs="Times New Roman"/>
                <w:b/>
                <w:bCs/>
                <w:i/>
                <w:iCs/>
                <w:sz w:val="20"/>
                <w:szCs w:val="20"/>
                <w:lang w:val="ro-RO"/>
              </w:rPr>
              <w:t>Număr fermieri beneficiari</w:t>
            </w:r>
          </w:p>
        </w:tc>
        <w:tc>
          <w:tcPr>
            <w:tcW w:w="942" w:type="pct"/>
            <w:vAlign w:val="center"/>
          </w:tcPr>
          <w:p w14:paraId="503B47A0" w14:textId="77777777" w:rsidR="00F83E74" w:rsidRPr="002B328D" w:rsidRDefault="00F83E74" w:rsidP="000059CE">
            <w:pPr>
              <w:contextualSpacing/>
              <w:jc w:val="center"/>
              <w:rPr>
                <w:rFonts w:ascii="Times New Roman" w:hAnsi="Times New Roman" w:cs="Times New Roman"/>
                <w:sz w:val="20"/>
                <w:szCs w:val="20"/>
                <w:lang w:val="ro-RO"/>
              </w:rPr>
            </w:pPr>
            <w:r w:rsidRPr="002B328D">
              <w:rPr>
                <w:rFonts w:ascii="Times New Roman" w:hAnsi="Times New Roman" w:cs="Times New Roman"/>
                <w:sz w:val="20"/>
                <w:szCs w:val="20"/>
                <w:lang w:val="ro-RO"/>
              </w:rPr>
              <w:t xml:space="preserve">500 €/ha/an </w:t>
            </w:r>
          </w:p>
          <w:p w14:paraId="0D379E38" w14:textId="77777777" w:rsidR="00F83E74" w:rsidRPr="002B328D" w:rsidRDefault="00F83E74" w:rsidP="000059CE">
            <w:pPr>
              <w:contextualSpacing/>
              <w:jc w:val="center"/>
              <w:rPr>
                <w:rFonts w:ascii="Times New Roman" w:hAnsi="Times New Roman" w:cs="Times New Roman"/>
                <w:sz w:val="20"/>
                <w:szCs w:val="20"/>
                <w:lang w:val="ro-RO"/>
              </w:rPr>
            </w:pPr>
            <w:r w:rsidRPr="002B328D">
              <w:rPr>
                <w:rFonts w:ascii="Times New Roman" w:hAnsi="Times New Roman" w:cs="Times New Roman"/>
                <w:sz w:val="20"/>
                <w:szCs w:val="20"/>
                <w:lang w:val="ro-RO"/>
              </w:rPr>
              <w:t>1</w:t>
            </w:r>
          </w:p>
        </w:tc>
        <w:tc>
          <w:tcPr>
            <w:tcW w:w="922" w:type="pct"/>
            <w:vAlign w:val="center"/>
          </w:tcPr>
          <w:p w14:paraId="29BD7CB2" w14:textId="77777777" w:rsidR="00F83E74" w:rsidRPr="002B328D" w:rsidRDefault="00F83E74" w:rsidP="000059CE">
            <w:pPr>
              <w:contextualSpacing/>
              <w:jc w:val="center"/>
              <w:rPr>
                <w:rFonts w:ascii="Times New Roman" w:hAnsi="Times New Roman" w:cs="Times New Roman"/>
                <w:sz w:val="20"/>
                <w:szCs w:val="20"/>
                <w:lang w:val="ro-RO"/>
              </w:rPr>
            </w:pPr>
            <w:r w:rsidRPr="002B328D">
              <w:rPr>
                <w:rFonts w:ascii="Times New Roman" w:hAnsi="Times New Roman" w:cs="Times New Roman"/>
                <w:sz w:val="20"/>
                <w:szCs w:val="20"/>
                <w:lang w:val="ro-RO"/>
              </w:rPr>
              <w:t xml:space="preserve">431 €/ha/an </w:t>
            </w:r>
          </w:p>
          <w:p w14:paraId="656594E6" w14:textId="77777777" w:rsidR="00F83E74" w:rsidRPr="002B328D" w:rsidRDefault="00F83E74" w:rsidP="000059CE">
            <w:pPr>
              <w:contextualSpacing/>
              <w:jc w:val="center"/>
              <w:rPr>
                <w:rFonts w:ascii="Times New Roman" w:hAnsi="Times New Roman" w:cs="Times New Roman"/>
                <w:b/>
                <w:bCs/>
                <w:i/>
                <w:iCs/>
                <w:sz w:val="20"/>
                <w:szCs w:val="20"/>
                <w:lang w:val="ro-RO"/>
              </w:rPr>
            </w:pPr>
            <w:r w:rsidRPr="002B328D">
              <w:rPr>
                <w:rFonts w:ascii="Times New Roman" w:hAnsi="Times New Roman" w:cs="Times New Roman"/>
                <w:b/>
                <w:bCs/>
                <w:i/>
                <w:iCs/>
                <w:sz w:val="20"/>
                <w:szCs w:val="20"/>
                <w:lang w:val="ro-RO"/>
              </w:rPr>
              <w:t>4</w:t>
            </w:r>
          </w:p>
        </w:tc>
      </w:tr>
      <w:tr w:rsidR="00F83E74" w:rsidRPr="00A2037C" w14:paraId="7FFE7915" w14:textId="77777777" w:rsidTr="000059CE">
        <w:trPr>
          <w:trHeight w:val="20"/>
        </w:trPr>
        <w:tc>
          <w:tcPr>
            <w:tcW w:w="3136" w:type="pct"/>
            <w:vAlign w:val="center"/>
          </w:tcPr>
          <w:p w14:paraId="0BCA0DAA" w14:textId="77777777" w:rsidR="00F83E74" w:rsidRPr="002B328D" w:rsidRDefault="00F83E74" w:rsidP="000059CE">
            <w:pPr>
              <w:contextualSpacing/>
              <w:jc w:val="both"/>
              <w:rPr>
                <w:rFonts w:ascii="Times New Roman" w:hAnsi="Times New Roman" w:cs="Times New Roman"/>
                <w:sz w:val="20"/>
                <w:szCs w:val="20"/>
                <w:lang w:val="ro-RO"/>
              </w:rPr>
            </w:pPr>
            <w:r w:rsidRPr="002B328D">
              <w:rPr>
                <w:rFonts w:ascii="Times New Roman" w:hAnsi="Times New Roman" w:cs="Times New Roman"/>
                <w:sz w:val="20"/>
                <w:szCs w:val="20"/>
                <w:lang w:val="ro-RO"/>
              </w:rPr>
              <w:t>Pachetul 3 – livezi</w:t>
            </w:r>
          </w:p>
          <w:p w14:paraId="617AE69B" w14:textId="77777777" w:rsidR="00F83E74" w:rsidRPr="002B328D" w:rsidRDefault="00F83E74" w:rsidP="00F83E74">
            <w:pPr>
              <w:numPr>
                <w:ilvl w:val="0"/>
                <w:numId w:val="38"/>
              </w:numPr>
              <w:tabs>
                <w:tab w:val="clear" w:pos="2775"/>
                <w:tab w:val="num" w:pos="759"/>
              </w:tabs>
              <w:spacing w:after="0" w:line="240" w:lineRule="auto"/>
              <w:ind w:hanging="2299"/>
              <w:contextualSpacing/>
              <w:jc w:val="both"/>
              <w:rPr>
                <w:rFonts w:ascii="Times New Roman" w:hAnsi="Times New Roman" w:cs="Times New Roman"/>
                <w:sz w:val="20"/>
                <w:szCs w:val="20"/>
                <w:lang w:val="ro-RO"/>
              </w:rPr>
            </w:pPr>
            <w:r w:rsidRPr="002B328D">
              <w:rPr>
                <w:rFonts w:ascii="Times New Roman" w:hAnsi="Times New Roman" w:cs="Times New Roman"/>
                <w:b/>
                <w:bCs/>
                <w:i/>
                <w:iCs/>
                <w:sz w:val="20"/>
                <w:szCs w:val="20"/>
                <w:lang w:val="ro-RO"/>
              </w:rPr>
              <w:t>Număr fermieri beneficiari</w:t>
            </w:r>
          </w:p>
        </w:tc>
        <w:tc>
          <w:tcPr>
            <w:tcW w:w="942" w:type="pct"/>
            <w:vAlign w:val="center"/>
          </w:tcPr>
          <w:p w14:paraId="42EDBCD2" w14:textId="77777777" w:rsidR="00F83E74" w:rsidRPr="002B328D" w:rsidRDefault="00F83E74" w:rsidP="000059CE">
            <w:pPr>
              <w:contextualSpacing/>
              <w:jc w:val="center"/>
              <w:rPr>
                <w:rFonts w:ascii="Times New Roman" w:hAnsi="Times New Roman" w:cs="Times New Roman"/>
                <w:sz w:val="20"/>
                <w:szCs w:val="20"/>
                <w:lang w:val="ro-RO"/>
              </w:rPr>
            </w:pPr>
            <w:r w:rsidRPr="002B328D">
              <w:rPr>
                <w:rFonts w:ascii="Times New Roman" w:hAnsi="Times New Roman" w:cs="Times New Roman"/>
                <w:sz w:val="20"/>
                <w:szCs w:val="20"/>
                <w:lang w:val="ro-RO"/>
              </w:rPr>
              <w:t xml:space="preserve">620 €/ha/an </w:t>
            </w:r>
          </w:p>
          <w:p w14:paraId="3571AF70" w14:textId="77777777" w:rsidR="00F83E74" w:rsidRPr="002B328D" w:rsidRDefault="00F83E74" w:rsidP="000059CE">
            <w:pPr>
              <w:contextualSpacing/>
              <w:jc w:val="center"/>
              <w:rPr>
                <w:rFonts w:ascii="Times New Roman" w:hAnsi="Times New Roman" w:cs="Times New Roman"/>
                <w:b/>
                <w:bCs/>
                <w:i/>
                <w:iCs/>
                <w:sz w:val="20"/>
                <w:szCs w:val="20"/>
                <w:lang w:val="ro-RO"/>
              </w:rPr>
            </w:pPr>
            <w:r w:rsidRPr="002B328D">
              <w:rPr>
                <w:rFonts w:ascii="Times New Roman" w:hAnsi="Times New Roman" w:cs="Times New Roman"/>
                <w:b/>
                <w:bCs/>
                <w:i/>
                <w:iCs/>
                <w:sz w:val="20"/>
                <w:szCs w:val="20"/>
                <w:lang w:val="ro-RO"/>
              </w:rPr>
              <w:t>15</w:t>
            </w:r>
          </w:p>
        </w:tc>
        <w:tc>
          <w:tcPr>
            <w:tcW w:w="922" w:type="pct"/>
            <w:vAlign w:val="center"/>
          </w:tcPr>
          <w:p w14:paraId="65642BC9" w14:textId="77777777" w:rsidR="00F83E74" w:rsidRPr="002B328D" w:rsidRDefault="00F83E74" w:rsidP="000059CE">
            <w:pPr>
              <w:contextualSpacing/>
              <w:jc w:val="center"/>
              <w:rPr>
                <w:rFonts w:ascii="Times New Roman" w:hAnsi="Times New Roman" w:cs="Times New Roman"/>
                <w:sz w:val="20"/>
                <w:szCs w:val="20"/>
                <w:lang w:val="ro-RO"/>
              </w:rPr>
            </w:pPr>
            <w:r w:rsidRPr="002B328D">
              <w:rPr>
                <w:rFonts w:ascii="Times New Roman" w:hAnsi="Times New Roman" w:cs="Times New Roman"/>
                <w:sz w:val="20"/>
                <w:szCs w:val="20"/>
                <w:lang w:val="ro-RO"/>
              </w:rPr>
              <w:t xml:space="preserve">442 €/ha/an </w:t>
            </w:r>
          </w:p>
          <w:p w14:paraId="4EF09E87" w14:textId="77777777" w:rsidR="00F83E74" w:rsidRPr="002B328D" w:rsidRDefault="00F83E74" w:rsidP="000059CE">
            <w:pPr>
              <w:contextualSpacing/>
              <w:jc w:val="center"/>
              <w:rPr>
                <w:rFonts w:ascii="Times New Roman" w:hAnsi="Times New Roman" w:cs="Times New Roman"/>
                <w:b/>
                <w:bCs/>
                <w:i/>
                <w:iCs/>
                <w:sz w:val="20"/>
                <w:szCs w:val="20"/>
                <w:lang w:val="ro-RO"/>
              </w:rPr>
            </w:pPr>
            <w:r w:rsidRPr="002B328D">
              <w:rPr>
                <w:rFonts w:ascii="Times New Roman" w:hAnsi="Times New Roman" w:cs="Times New Roman"/>
                <w:b/>
                <w:bCs/>
                <w:i/>
                <w:iCs/>
                <w:sz w:val="20"/>
                <w:szCs w:val="20"/>
                <w:lang w:val="ro-RO"/>
              </w:rPr>
              <w:t>22</w:t>
            </w:r>
          </w:p>
        </w:tc>
      </w:tr>
      <w:tr w:rsidR="00F83E74" w:rsidRPr="00A2037C" w14:paraId="3ECB2721" w14:textId="77777777" w:rsidTr="000059CE">
        <w:trPr>
          <w:trHeight w:val="20"/>
        </w:trPr>
        <w:tc>
          <w:tcPr>
            <w:tcW w:w="3136" w:type="pct"/>
            <w:vAlign w:val="center"/>
          </w:tcPr>
          <w:p w14:paraId="607804E0" w14:textId="77777777" w:rsidR="00F83E74" w:rsidRPr="002B328D" w:rsidRDefault="00F83E74" w:rsidP="000059CE">
            <w:pPr>
              <w:contextualSpacing/>
              <w:jc w:val="both"/>
              <w:rPr>
                <w:rFonts w:ascii="Times New Roman" w:hAnsi="Times New Roman" w:cs="Times New Roman"/>
                <w:sz w:val="20"/>
                <w:szCs w:val="20"/>
                <w:lang w:val="ro-RO"/>
              </w:rPr>
            </w:pPr>
            <w:r w:rsidRPr="002B328D">
              <w:rPr>
                <w:rFonts w:ascii="Times New Roman" w:hAnsi="Times New Roman" w:cs="Times New Roman"/>
                <w:sz w:val="20"/>
                <w:szCs w:val="20"/>
                <w:lang w:val="ro-RO"/>
              </w:rPr>
              <w:t>Pachetul 5 – plante medicinale și aromatice</w:t>
            </w:r>
          </w:p>
          <w:p w14:paraId="775FF517" w14:textId="77777777" w:rsidR="00F83E74" w:rsidRPr="002B328D" w:rsidRDefault="00F83E74" w:rsidP="00F83E74">
            <w:pPr>
              <w:numPr>
                <w:ilvl w:val="0"/>
                <w:numId w:val="38"/>
              </w:numPr>
              <w:tabs>
                <w:tab w:val="clear" w:pos="2775"/>
                <w:tab w:val="num" w:pos="759"/>
              </w:tabs>
              <w:spacing w:after="0" w:line="240" w:lineRule="auto"/>
              <w:ind w:hanging="2299"/>
              <w:contextualSpacing/>
              <w:jc w:val="both"/>
              <w:rPr>
                <w:rFonts w:ascii="Times New Roman" w:hAnsi="Times New Roman" w:cs="Times New Roman"/>
                <w:sz w:val="20"/>
                <w:szCs w:val="20"/>
                <w:lang w:val="ro-RO"/>
              </w:rPr>
            </w:pPr>
            <w:r w:rsidRPr="002B328D">
              <w:rPr>
                <w:rFonts w:ascii="Times New Roman" w:hAnsi="Times New Roman" w:cs="Times New Roman"/>
                <w:b/>
                <w:bCs/>
                <w:i/>
                <w:iCs/>
                <w:sz w:val="20"/>
                <w:szCs w:val="20"/>
                <w:lang w:val="ro-RO"/>
              </w:rPr>
              <w:t>Număr fermieri beneficiari</w:t>
            </w:r>
          </w:p>
        </w:tc>
        <w:tc>
          <w:tcPr>
            <w:tcW w:w="942" w:type="pct"/>
            <w:vAlign w:val="center"/>
          </w:tcPr>
          <w:p w14:paraId="374A6CE4" w14:textId="77777777" w:rsidR="00F83E74" w:rsidRPr="002B328D" w:rsidRDefault="00F83E74" w:rsidP="000059CE">
            <w:pPr>
              <w:contextualSpacing/>
              <w:jc w:val="center"/>
              <w:rPr>
                <w:rFonts w:ascii="Times New Roman" w:hAnsi="Times New Roman" w:cs="Times New Roman"/>
                <w:sz w:val="20"/>
                <w:szCs w:val="20"/>
                <w:lang w:val="ro-RO"/>
              </w:rPr>
            </w:pPr>
            <w:r w:rsidRPr="002B328D">
              <w:rPr>
                <w:rFonts w:ascii="Times New Roman" w:hAnsi="Times New Roman" w:cs="Times New Roman"/>
                <w:sz w:val="20"/>
                <w:szCs w:val="20"/>
                <w:lang w:val="ro-RO"/>
              </w:rPr>
              <w:t xml:space="preserve">365 €/ha/an </w:t>
            </w:r>
          </w:p>
          <w:p w14:paraId="3D403248" w14:textId="77777777" w:rsidR="00F83E74" w:rsidRPr="002B328D" w:rsidRDefault="00F83E74" w:rsidP="000059CE">
            <w:pPr>
              <w:contextualSpacing/>
              <w:jc w:val="center"/>
              <w:rPr>
                <w:rFonts w:ascii="Times New Roman" w:hAnsi="Times New Roman" w:cs="Times New Roman"/>
                <w:b/>
                <w:bCs/>
                <w:i/>
                <w:iCs/>
                <w:sz w:val="20"/>
                <w:szCs w:val="20"/>
                <w:lang w:val="ro-RO"/>
              </w:rPr>
            </w:pPr>
            <w:r w:rsidRPr="002B328D">
              <w:rPr>
                <w:rFonts w:ascii="Times New Roman" w:hAnsi="Times New Roman" w:cs="Times New Roman"/>
                <w:b/>
                <w:bCs/>
                <w:i/>
                <w:iCs/>
                <w:sz w:val="20"/>
                <w:szCs w:val="20"/>
                <w:lang w:val="ro-RO"/>
              </w:rPr>
              <w:t>1</w:t>
            </w:r>
          </w:p>
        </w:tc>
        <w:tc>
          <w:tcPr>
            <w:tcW w:w="922" w:type="pct"/>
            <w:vAlign w:val="center"/>
          </w:tcPr>
          <w:p w14:paraId="62D5CA9F" w14:textId="77777777" w:rsidR="00F83E74" w:rsidRPr="002B328D" w:rsidRDefault="00F83E74" w:rsidP="000059CE">
            <w:pPr>
              <w:contextualSpacing/>
              <w:jc w:val="center"/>
              <w:rPr>
                <w:rFonts w:ascii="Times New Roman" w:hAnsi="Times New Roman" w:cs="Times New Roman"/>
                <w:sz w:val="20"/>
                <w:szCs w:val="20"/>
                <w:lang w:val="ro-RO"/>
              </w:rPr>
            </w:pPr>
            <w:r w:rsidRPr="002B328D">
              <w:rPr>
                <w:rFonts w:ascii="Times New Roman" w:hAnsi="Times New Roman" w:cs="Times New Roman"/>
                <w:sz w:val="20"/>
                <w:szCs w:val="20"/>
                <w:lang w:val="ro-RO"/>
              </w:rPr>
              <w:t xml:space="preserve">- </w:t>
            </w:r>
          </w:p>
        </w:tc>
      </w:tr>
      <w:tr w:rsidR="00F83E74" w:rsidRPr="00A2037C" w14:paraId="68EB2B70" w14:textId="77777777" w:rsidTr="000059CE">
        <w:trPr>
          <w:trHeight w:val="20"/>
        </w:trPr>
        <w:tc>
          <w:tcPr>
            <w:tcW w:w="3136" w:type="pct"/>
            <w:vAlign w:val="center"/>
          </w:tcPr>
          <w:p w14:paraId="12A8F003" w14:textId="77777777" w:rsidR="00F83E74" w:rsidRPr="002B328D" w:rsidRDefault="00F83E74" w:rsidP="000059CE">
            <w:pPr>
              <w:contextualSpacing/>
              <w:jc w:val="both"/>
              <w:rPr>
                <w:rFonts w:ascii="Times New Roman" w:hAnsi="Times New Roman" w:cs="Times New Roman"/>
                <w:sz w:val="20"/>
                <w:szCs w:val="20"/>
                <w:lang w:val="ro-RO"/>
              </w:rPr>
            </w:pPr>
            <w:r w:rsidRPr="002B328D">
              <w:rPr>
                <w:rFonts w:ascii="Times New Roman" w:hAnsi="Times New Roman" w:cs="Times New Roman"/>
                <w:sz w:val="20"/>
                <w:szCs w:val="20"/>
                <w:lang w:val="ro-RO"/>
              </w:rPr>
              <w:t>Pachetul 6 – pajiști permanente</w:t>
            </w:r>
          </w:p>
        </w:tc>
        <w:tc>
          <w:tcPr>
            <w:tcW w:w="942" w:type="pct"/>
            <w:vAlign w:val="center"/>
          </w:tcPr>
          <w:p w14:paraId="760C6074" w14:textId="77777777" w:rsidR="00F83E74" w:rsidRPr="002B328D" w:rsidRDefault="00F83E74" w:rsidP="000059CE">
            <w:pPr>
              <w:contextualSpacing/>
              <w:jc w:val="center"/>
              <w:rPr>
                <w:rFonts w:ascii="Times New Roman" w:hAnsi="Times New Roman" w:cs="Times New Roman"/>
                <w:sz w:val="20"/>
                <w:szCs w:val="20"/>
                <w:lang w:val="ro-RO"/>
              </w:rPr>
            </w:pPr>
            <w:r w:rsidRPr="002B328D">
              <w:rPr>
                <w:rFonts w:ascii="Times New Roman" w:hAnsi="Times New Roman" w:cs="Times New Roman"/>
                <w:sz w:val="20"/>
                <w:szCs w:val="20"/>
                <w:lang w:val="ro-RO"/>
              </w:rPr>
              <w:t>-</w:t>
            </w:r>
          </w:p>
        </w:tc>
        <w:tc>
          <w:tcPr>
            <w:tcW w:w="922" w:type="pct"/>
            <w:vAlign w:val="center"/>
          </w:tcPr>
          <w:p w14:paraId="53DD3947" w14:textId="77777777" w:rsidR="00F83E74" w:rsidRPr="002B328D" w:rsidRDefault="00F83E74" w:rsidP="000059CE">
            <w:pPr>
              <w:contextualSpacing/>
              <w:jc w:val="center"/>
              <w:rPr>
                <w:rFonts w:ascii="Times New Roman" w:hAnsi="Times New Roman" w:cs="Times New Roman"/>
                <w:sz w:val="20"/>
                <w:szCs w:val="20"/>
                <w:lang w:val="ro-RO"/>
              </w:rPr>
            </w:pPr>
            <w:r w:rsidRPr="002B328D">
              <w:rPr>
                <w:rFonts w:ascii="Times New Roman" w:hAnsi="Times New Roman" w:cs="Times New Roman"/>
                <w:sz w:val="20"/>
                <w:szCs w:val="20"/>
                <w:lang w:val="ro-RO"/>
              </w:rPr>
              <w:t>-</w:t>
            </w:r>
          </w:p>
        </w:tc>
      </w:tr>
      <w:tr w:rsidR="00F83E74" w:rsidRPr="00A2037C" w14:paraId="550F9023" w14:textId="77777777" w:rsidTr="000059CE">
        <w:trPr>
          <w:trHeight w:val="20"/>
        </w:trPr>
        <w:tc>
          <w:tcPr>
            <w:tcW w:w="3136" w:type="pct"/>
            <w:vAlign w:val="center"/>
          </w:tcPr>
          <w:p w14:paraId="20EE4EF1" w14:textId="77777777" w:rsidR="00F83E74" w:rsidRPr="002B328D" w:rsidRDefault="00F83E74" w:rsidP="000059CE">
            <w:pPr>
              <w:ind w:left="426"/>
              <w:contextualSpacing/>
              <w:jc w:val="both"/>
              <w:rPr>
                <w:rFonts w:ascii="Times New Roman" w:hAnsi="Times New Roman" w:cs="Times New Roman"/>
                <w:sz w:val="20"/>
                <w:szCs w:val="20"/>
                <w:lang w:val="ro-RO"/>
              </w:rPr>
            </w:pPr>
            <w:r w:rsidRPr="002B328D">
              <w:rPr>
                <w:rFonts w:ascii="Times New Roman" w:hAnsi="Times New Roman" w:cs="Times New Roman"/>
                <w:sz w:val="20"/>
                <w:szCs w:val="20"/>
                <w:lang w:val="ro-RO"/>
              </w:rPr>
              <w:t>sub-pachetul 6.1 (zone neeligibile M.10 P1, P2, P3.1, P3.2 și P6)</w:t>
            </w:r>
          </w:p>
          <w:p w14:paraId="71573290" w14:textId="77777777" w:rsidR="00F83E74" w:rsidRPr="002B328D" w:rsidRDefault="00F83E74" w:rsidP="00F83E74">
            <w:pPr>
              <w:numPr>
                <w:ilvl w:val="0"/>
                <w:numId w:val="38"/>
              </w:numPr>
              <w:tabs>
                <w:tab w:val="clear" w:pos="2775"/>
                <w:tab w:val="num" w:pos="759"/>
              </w:tabs>
              <w:spacing w:after="0" w:line="240" w:lineRule="auto"/>
              <w:ind w:hanging="2299"/>
              <w:contextualSpacing/>
              <w:jc w:val="both"/>
              <w:rPr>
                <w:rFonts w:ascii="Times New Roman" w:hAnsi="Times New Roman" w:cs="Times New Roman"/>
                <w:sz w:val="20"/>
                <w:szCs w:val="20"/>
                <w:lang w:val="ro-RO"/>
              </w:rPr>
            </w:pPr>
            <w:r w:rsidRPr="002B328D">
              <w:rPr>
                <w:rFonts w:ascii="Times New Roman" w:hAnsi="Times New Roman" w:cs="Times New Roman"/>
                <w:b/>
                <w:bCs/>
                <w:i/>
                <w:iCs/>
                <w:sz w:val="20"/>
                <w:szCs w:val="20"/>
                <w:lang w:val="ro-RO"/>
              </w:rPr>
              <w:t>Număr fermieri beneficiari</w:t>
            </w:r>
          </w:p>
        </w:tc>
        <w:tc>
          <w:tcPr>
            <w:tcW w:w="942" w:type="pct"/>
            <w:vAlign w:val="center"/>
          </w:tcPr>
          <w:p w14:paraId="393BB54D" w14:textId="77777777" w:rsidR="00F83E74" w:rsidRPr="002B328D" w:rsidRDefault="00F83E74" w:rsidP="000059CE">
            <w:pPr>
              <w:contextualSpacing/>
              <w:jc w:val="center"/>
              <w:rPr>
                <w:rFonts w:ascii="Times New Roman" w:hAnsi="Times New Roman" w:cs="Times New Roman"/>
                <w:sz w:val="20"/>
                <w:szCs w:val="20"/>
                <w:lang w:val="ro-RO"/>
              </w:rPr>
            </w:pPr>
            <w:r w:rsidRPr="002B328D">
              <w:rPr>
                <w:rFonts w:ascii="Times New Roman" w:hAnsi="Times New Roman" w:cs="Times New Roman"/>
                <w:sz w:val="20"/>
                <w:szCs w:val="20"/>
                <w:lang w:val="ro-RO"/>
              </w:rPr>
              <w:t>143 €/ha/an</w:t>
            </w:r>
          </w:p>
          <w:p w14:paraId="42A70F88" w14:textId="77777777" w:rsidR="00F83E74" w:rsidRPr="002B328D" w:rsidRDefault="00F83E74" w:rsidP="000059CE">
            <w:pPr>
              <w:contextualSpacing/>
              <w:jc w:val="center"/>
              <w:rPr>
                <w:rFonts w:ascii="Times New Roman" w:hAnsi="Times New Roman" w:cs="Times New Roman"/>
                <w:sz w:val="20"/>
                <w:szCs w:val="20"/>
                <w:lang w:val="ro-RO"/>
              </w:rPr>
            </w:pPr>
          </w:p>
          <w:p w14:paraId="1E0BB5F7" w14:textId="77777777" w:rsidR="00F83E74" w:rsidRPr="002B328D" w:rsidRDefault="00F83E74" w:rsidP="000059CE">
            <w:pPr>
              <w:contextualSpacing/>
              <w:jc w:val="center"/>
              <w:rPr>
                <w:rFonts w:ascii="Times New Roman" w:hAnsi="Times New Roman" w:cs="Times New Roman"/>
                <w:b/>
                <w:bCs/>
                <w:i/>
                <w:iCs/>
                <w:sz w:val="20"/>
                <w:szCs w:val="20"/>
                <w:lang w:val="ro-RO"/>
              </w:rPr>
            </w:pPr>
            <w:r w:rsidRPr="002B328D">
              <w:rPr>
                <w:rFonts w:ascii="Times New Roman" w:hAnsi="Times New Roman" w:cs="Times New Roman"/>
                <w:b/>
                <w:bCs/>
                <w:i/>
                <w:iCs/>
                <w:sz w:val="20"/>
                <w:szCs w:val="20"/>
                <w:lang w:val="ro-RO"/>
              </w:rPr>
              <w:t>210</w:t>
            </w:r>
          </w:p>
        </w:tc>
        <w:tc>
          <w:tcPr>
            <w:tcW w:w="922" w:type="pct"/>
            <w:vAlign w:val="center"/>
          </w:tcPr>
          <w:p w14:paraId="42508B3D" w14:textId="77777777" w:rsidR="00F83E74" w:rsidRPr="002B328D" w:rsidRDefault="00F83E74" w:rsidP="000059CE">
            <w:pPr>
              <w:contextualSpacing/>
              <w:jc w:val="center"/>
              <w:rPr>
                <w:rFonts w:ascii="Times New Roman" w:hAnsi="Times New Roman" w:cs="Times New Roman"/>
                <w:sz w:val="20"/>
                <w:szCs w:val="20"/>
                <w:lang w:val="ro-RO"/>
              </w:rPr>
            </w:pPr>
            <w:r w:rsidRPr="002B328D">
              <w:rPr>
                <w:rFonts w:ascii="Times New Roman" w:hAnsi="Times New Roman" w:cs="Times New Roman"/>
                <w:sz w:val="20"/>
                <w:szCs w:val="20"/>
                <w:lang w:val="ro-RO"/>
              </w:rPr>
              <w:t>129 €/ha/an</w:t>
            </w:r>
          </w:p>
          <w:p w14:paraId="26FA7A14" w14:textId="77777777" w:rsidR="00F83E74" w:rsidRPr="002B328D" w:rsidRDefault="00F83E74" w:rsidP="000059CE">
            <w:pPr>
              <w:contextualSpacing/>
              <w:jc w:val="center"/>
              <w:rPr>
                <w:rFonts w:ascii="Times New Roman" w:hAnsi="Times New Roman" w:cs="Times New Roman"/>
                <w:sz w:val="20"/>
                <w:szCs w:val="20"/>
                <w:lang w:val="ro-RO"/>
              </w:rPr>
            </w:pPr>
          </w:p>
          <w:p w14:paraId="722A1FB6" w14:textId="77777777" w:rsidR="00F83E74" w:rsidRPr="002B328D" w:rsidRDefault="00F83E74" w:rsidP="000059CE">
            <w:pPr>
              <w:contextualSpacing/>
              <w:jc w:val="center"/>
              <w:rPr>
                <w:rFonts w:ascii="Times New Roman" w:hAnsi="Times New Roman" w:cs="Times New Roman"/>
                <w:b/>
                <w:bCs/>
                <w:i/>
                <w:iCs/>
                <w:sz w:val="20"/>
                <w:szCs w:val="20"/>
                <w:lang w:val="ro-RO"/>
              </w:rPr>
            </w:pPr>
            <w:r w:rsidRPr="002B328D">
              <w:rPr>
                <w:rFonts w:ascii="Times New Roman" w:hAnsi="Times New Roman" w:cs="Times New Roman"/>
                <w:b/>
                <w:bCs/>
                <w:i/>
                <w:iCs/>
                <w:sz w:val="20"/>
                <w:szCs w:val="20"/>
                <w:lang w:val="ro-RO"/>
              </w:rPr>
              <w:t>240</w:t>
            </w:r>
          </w:p>
        </w:tc>
      </w:tr>
      <w:tr w:rsidR="00F83E74" w:rsidRPr="00A2037C" w14:paraId="62AB605A" w14:textId="77777777" w:rsidTr="000059CE">
        <w:trPr>
          <w:trHeight w:val="20"/>
        </w:trPr>
        <w:tc>
          <w:tcPr>
            <w:tcW w:w="3136" w:type="pct"/>
            <w:vAlign w:val="center"/>
          </w:tcPr>
          <w:p w14:paraId="511974D7" w14:textId="77777777" w:rsidR="00F83E74" w:rsidRPr="002B328D" w:rsidRDefault="00F83E74" w:rsidP="000059CE">
            <w:pPr>
              <w:ind w:left="426"/>
              <w:contextualSpacing/>
              <w:jc w:val="both"/>
              <w:rPr>
                <w:rFonts w:ascii="Times New Roman" w:hAnsi="Times New Roman" w:cs="Times New Roman"/>
                <w:sz w:val="20"/>
                <w:szCs w:val="20"/>
                <w:lang w:val="ro-RO"/>
              </w:rPr>
            </w:pPr>
            <w:r w:rsidRPr="002B328D">
              <w:rPr>
                <w:rFonts w:ascii="Times New Roman" w:hAnsi="Times New Roman" w:cs="Times New Roman"/>
                <w:sz w:val="20"/>
                <w:szCs w:val="20"/>
                <w:lang w:val="ro-RO"/>
              </w:rPr>
              <w:t>sub-pachetul 6.2 (zone eligibile M.10 P1, P2, P3.1, P3.2 și P6, dar parcele fără angajament M.10)</w:t>
            </w:r>
          </w:p>
          <w:p w14:paraId="58A44C0C" w14:textId="77777777" w:rsidR="00F83E74" w:rsidRPr="002B328D" w:rsidRDefault="00F83E74" w:rsidP="00F83E74">
            <w:pPr>
              <w:numPr>
                <w:ilvl w:val="0"/>
                <w:numId w:val="38"/>
              </w:numPr>
              <w:tabs>
                <w:tab w:val="clear" w:pos="2775"/>
                <w:tab w:val="num" w:pos="759"/>
              </w:tabs>
              <w:spacing w:after="0" w:line="240" w:lineRule="auto"/>
              <w:ind w:hanging="2299"/>
              <w:contextualSpacing/>
              <w:jc w:val="both"/>
              <w:rPr>
                <w:rFonts w:ascii="Times New Roman" w:hAnsi="Times New Roman" w:cs="Times New Roman"/>
                <w:sz w:val="20"/>
                <w:szCs w:val="20"/>
                <w:lang w:val="ro-RO"/>
              </w:rPr>
            </w:pPr>
            <w:r w:rsidRPr="002B328D">
              <w:rPr>
                <w:rFonts w:ascii="Times New Roman" w:hAnsi="Times New Roman" w:cs="Times New Roman"/>
                <w:b/>
                <w:bCs/>
                <w:i/>
                <w:iCs/>
                <w:sz w:val="20"/>
                <w:szCs w:val="20"/>
                <w:lang w:val="ro-RO"/>
              </w:rPr>
              <w:t>Număr fermieri beneficiari</w:t>
            </w:r>
          </w:p>
        </w:tc>
        <w:tc>
          <w:tcPr>
            <w:tcW w:w="942" w:type="pct"/>
            <w:vAlign w:val="center"/>
          </w:tcPr>
          <w:p w14:paraId="32065070" w14:textId="77777777" w:rsidR="00F83E74" w:rsidRPr="002B328D" w:rsidRDefault="00F83E74" w:rsidP="000059CE">
            <w:pPr>
              <w:contextualSpacing/>
              <w:jc w:val="center"/>
              <w:rPr>
                <w:rFonts w:ascii="Times New Roman" w:hAnsi="Times New Roman" w:cs="Times New Roman"/>
                <w:sz w:val="20"/>
                <w:szCs w:val="20"/>
                <w:lang w:val="ro-RO"/>
              </w:rPr>
            </w:pPr>
            <w:r w:rsidRPr="002B328D">
              <w:rPr>
                <w:rFonts w:ascii="Times New Roman" w:hAnsi="Times New Roman" w:cs="Times New Roman"/>
                <w:sz w:val="20"/>
                <w:szCs w:val="20"/>
                <w:lang w:val="ro-RO"/>
              </w:rPr>
              <w:t>167 €/ha/an</w:t>
            </w:r>
          </w:p>
          <w:p w14:paraId="374897A1" w14:textId="77777777" w:rsidR="00F83E74" w:rsidRPr="002B328D" w:rsidRDefault="00F83E74" w:rsidP="000059CE">
            <w:pPr>
              <w:contextualSpacing/>
              <w:jc w:val="center"/>
              <w:rPr>
                <w:rFonts w:ascii="Times New Roman" w:hAnsi="Times New Roman" w:cs="Times New Roman"/>
                <w:b/>
                <w:bCs/>
                <w:i/>
                <w:iCs/>
                <w:sz w:val="20"/>
                <w:szCs w:val="20"/>
                <w:lang w:val="ro-RO"/>
              </w:rPr>
            </w:pPr>
          </w:p>
          <w:p w14:paraId="76EDC524" w14:textId="77777777" w:rsidR="00F83E74" w:rsidRPr="002B328D" w:rsidRDefault="00F83E74" w:rsidP="000059CE">
            <w:pPr>
              <w:contextualSpacing/>
              <w:jc w:val="center"/>
              <w:rPr>
                <w:rFonts w:ascii="Times New Roman" w:hAnsi="Times New Roman" w:cs="Times New Roman"/>
                <w:b/>
                <w:bCs/>
                <w:i/>
                <w:iCs/>
                <w:sz w:val="20"/>
                <w:szCs w:val="20"/>
                <w:lang w:val="ro-RO"/>
              </w:rPr>
            </w:pPr>
            <w:r w:rsidRPr="002B328D">
              <w:rPr>
                <w:rFonts w:ascii="Times New Roman" w:hAnsi="Times New Roman" w:cs="Times New Roman"/>
                <w:b/>
                <w:bCs/>
                <w:i/>
                <w:iCs/>
                <w:sz w:val="20"/>
                <w:szCs w:val="20"/>
                <w:lang w:val="ro-RO"/>
              </w:rPr>
              <w:t>5</w:t>
            </w:r>
          </w:p>
        </w:tc>
        <w:tc>
          <w:tcPr>
            <w:tcW w:w="922" w:type="pct"/>
            <w:vAlign w:val="center"/>
          </w:tcPr>
          <w:p w14:paraId="1AB0E520" w14:textId="77777777" w:rsidR="00F83E74" w:rsidRPr="002B328D" w:rsidRDefault="00F83E74" w:rsidP="000059CE">
            <w:pPr>
              <w:contextualSpacing/>
              <w:jc w:val="center"/>
              <w:rPr>
                <w:rFonts w:ascii="Times New Roman" w:hAnsi="Times New Roman" w:cs="Times New Roman"/>
                <w:sz w:val="20"/>
                <w:szCs w:val="20"/>
                <w:lang w:val="ro-RO"/>
              </w:rPr>
            </w:pPr>
            <w:r w:rsidRPr="002B328D">
              <w:rPr>
                <w:rFonts w:ascii="Times New Roman" w:hAnsi="Times New Roman" w:cs="Times New Roman"/>
                <w:sz w:val="20"/>
                <w:szCs w:val="20"/>
                <w:lang w:val="ro-RO"/>
              </w:rPr>
              <w:t>73 €/ha/an</w:t>
            </w:r>
          </w:p>
          <w:p w14:paraId="0F52B799" w14:textId="77777777" w:rsidR="00F83E74" w:rsidRPr="002B328D" w:rsidRDefault="00F83E74" w:rsidP="000059CE">
            <w:pPr>
              <w:contextualSpacing/>
              <w:jc w:val="center"/>
              <w:rPr>
                <w:rFonts w:ascii="Times New Roman" w:hAnsi="Times New Roman" w:cs="Times New Roman"/>
                <w:b/>
                <w:bCs/>
                <w:i/>
                <w:iCs/>
                <w:sz w:val="20"/>
                <w:szCs w:val="20"/>
                <w:lang w:val="ro-RO"/>
              </w:rPr>
            </w:pPr>
          </w:p>
          <w:p w14:paraId="735A1A2F" w14:textId="77777777" w:rsidR="00F83E74" w:rsidRPr="002B328D" w:rsidRDefault="00F83E74" w:rsidP="000059CE">
            <w:pPr>
              <w:contextualSpacing/>
              <w:jc w:val="center"/>
              <w:rPr>
                <w:rFonts w:ascii="Times New Roman" w:hAnsi="Times New Roman" w:cs="Times New Roman"/>
                <w:b/>
                <w:bCs/>
                <w:i/>
                <w:iCs/>
                <w:sz w:val="20"/>
                <w:szCs w:val="20"/>
                <w:lang w:val="ro-RO"/>
              </w:rPr>
            </w:pPr>
            <w:r w:rsidRPr="002B328D">
              <w:rPr>
                <w:rFonts w:ascii="Times New Roman" w:hAnsi="Times New Roman" w:cs="Times New Roman"/>
                <w:b/>
                <w:bCs/>
                <w:i/>
                <w:iCs/>
                <w:sz w:val="20"/>
                <w:szCs w:val="20"/>
                <w:lang w:val="ro-RO"/>
              </w:rPr>
              <w:t>87</w:t>
            </w:r>
          </w:p>
        </w:tc>
      </w:tr>
    </w:tbl>
    <w:p w14:paraId="26E4BA83" w14:textId="36C8B566" w:rsidR="00F83E74" w:rsidRPr="00A2037C" w:rsidRDefault="00F83E74" w:rsidP="002B328D">
      <w:pPr>
        <w:autoSpaceDE w:val="0"/>
        <w:autoSpaceDN w:val="0"/>
        <w:adjustRightInd w:val="0"/>
        <w:jc w:val="both"/>
        <w:rPr>
          <w:b/>
          <w:i/>
          <w:sz w:val="28"/>
          <w:szCs w:val="28"/>
          <w:lang w:val="ro-RO"/>
        </w:rPr>
      </w:pPr>
    </w:p>
    <w:p w14:paraId="2FD3E917" w14:textId="77777777" w:rsidR="00F83E74" w:rsidRPr="002B328D" w:rsidRDefault="00F83E74" w:rsidP="00F83E74">
      <w:pPr>
        <w:autoSpaceDE w:val="0"/>
        <w:autoSpaceDN w:val="0"/>
        <w:adjustRightInd w:val="0"/>
        <w:ind w:left="270"/>
        <w:jc w:val="both"/>
        <w:rPr>
          <w:rFonts w:ascii="Times New Roman" w:hAnsi="Times New Roman" w:cs="Times New Roman"/>
          <w:sz w:val="24"/>
          <w:szCs w:val="24"/>
          <w:lang w:val="ro-RO"/>
        </w:rPr>
      </w:pPr>
      <w:r w:rsidRPr="00A2037C">
        <w:rPr>
          <w:b/>
          <w:i/>
          <w:sz w:val="28"/>
          <w:szCs w:val="28"/>
          <w:lang w:val="ro-RO"/>
        </w:rPr>
        <w:tab/>
      </w:r>
      <w:r w:rsidRPr="002B328D">
        <w:rPr>
          <w:rFonts w:ascii="Times New Roman" w:hAnsi="Times New Roman" w:cs="Times New Roman"/>
          <w:b/>
          <w:i/>
          <w:sz w:val="24"/>
          <w:szCs w:val="24"/>
          <w:lang w:val="ro-RO"/>
        </w:rPr>
        <w:t>Măsura 13 – Plăţi pentru zone care se confruntă cu constrângeri naturale sau strângeri specifice (cf. art 31, 32 din Regulamentul (UE) nr. 1305/2013</w:t>
      </w:r>
      <w:r w:rsidRPr="002B328D">
        <w:rPr>
          <w:rFonts w:ascii="Times New Roman" w:hAnsi="Times New Roman" w:cs="Times New Roman"/>
          <w:sz w:val="24"/>
          <w:szCs w:val="24"/>
          <w:lang w:val="ro-RO"/>
        </w:rPr>
        <w:t xml:space="preserve">) </w:t>
      </w:r>
    </w:p>
    <w:tbl>
      <w:tblPr>
        <w:tblW w:w="4828" w:type="pct"/>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17"/>
        <w:gridCol w:w="1792"/>
      </w:tblGrid>
      <w:tr w:rsidR="00F83E74" w:rsidRPr="00A2037C" w14:paraId="69E57C68" w14:textId="77777777" w:rsidTr="000059CE">
        <w:trPr>
          <w:trHeight w:val="425"/>
        </w:trPr>
        <w:tc>
          <w:tcPr>
            <w:tcW w:w="4077" w:type="pct"/>
            <w:vAlign w:val="center"/>
          </w:tcPr>
          <w:p w14:paraId="6FA1E55A" w14:textId="77777777" w:rsidR="00F83E74" w:rsidRPr="002B328D" w:rsidRDefault="00F83E74" w:rsidP="000059CE">
            <w:pPr>
              <w:contextualSpacing/>
              <w:jc w:val="center"/>
              <w:rPr>
                <w:rFonts w:ascii="Times New Roman" w:hAnsi="Times New Roman" w:cs="Times New Roman"/>
                <w:sz w:val="20"/>
                <w:szCs w:val="20"/>
                <w:lang w:val="ro-RO"/>
              </w:rPr>
            </w:pPr>
            <w:r w:rsidRPr="002B328D">
              <w:rPr>
                <w:rFonts w:ascii="Times New Roman" w:hAnsi="Times New Roman" w:cs="Times New Roman"/>
                <w:sz w:val="20"/>
                <w:szCs w:val="20"/>
                <w:lang w:val="ro-RO"/>
              </w:rPr>
              <w:t>Măsura 13 – zonele care se confruntă cu constrângeri naturale sau cu alte constrângeri specifice – sub-măsuri</w:t>
            </w:r>
          </w:p>
        </w:tc>
        <w:tc>
          <w:tcPr>
            <w:tcW w:w="923" w:type="pct"/>
            <w:vAlign w:val="center"/>
          </w:tcPr>
          <w:p w14:paraId="30E8B145" w14:textId="77777777" w:rsidR="00F83E74" w:rsidRPr="002B328D" w:rsidRDefault="00F83E74" w:rsidP="000059CE">
            <w:pPr>
              <w:tabs>
                <w:tab w:val="left" w:pos="0"/>
                <w:tab w:val="left" w:pos="284"/>
              </w:tabs>
              <w:contextualSpacing/>
              <w:jc w:val="center"/>
              <w:rPr>
                <w:rFonts w:ascii="Times New Roman" w:hAnsi="Times New Roman" w:cs="Times New Roman"/>
                <w:sz w:val="20"/>
                <w:szCs w:val="20"/>
                <w:lang w:val="ro-RO"/>
              </w:rPr>
            </w:pPr>
            <w:r w:rsidRPr="002B328D">
              <w:rPr>
                <w:rFonts w:ascii="Times New Roman" w:hAnsi="Times New Roman" w:cs="Times New Roman"/>
                <w:sz w:val="20"/>
                <w:szCs w:val="20"/>
                <w:lang w:val="ro-RO"/>
              </w:rPr>
              <w:t>Valoarea plății</w:t>
            </w:r>
          </w:p>
        </w:tc>
      </w:tr>
      <w:tr w:rsidR="00F83E74" w:rsidRPr="00A2037C" w14:paraId="42FAAAA8" w14:textId="77777777" w:rsidTr="000059CE">
        <w:tc>
          <w:tcPr>
            <w:tcW w:w="4077" w:type="pct"/>
            <w:vAlign w:val="center"/>
          </w:tcPr>
          <w:p w14:paraId="23E2818B" w14:textId="77777777" w:rsidR="00F83E74" w:rsidRPr="002B328D" w:rsidRDefault="00F83E74" w:rsidP="000059CE">
            <w:pPr>
              <w:contextualSpacing/>
              <w:jc w:val="both"/>
              <w:rPr>
                <w:rFonts w:ascii="Times New Roman" w:hAnsi="Times New Roman" w:cs="Times New Roman"/>
                <w:sz w:val="20"/>
                <w:szCs w:val="20"/>
                <w:lang w:val="ro-RO"/>
              </w:rPr>
            </w:pPr>
            <w:r w:rsidRPr="002B328D">
              <w:rPr>
                <w:rFonts w:ascii="Times New Roman" w:hAnsi="Times New Roman" w:cs="Times New Roman"/>
                <w:sz w:val="20"/>
                <w:szCs w:val="20"/>
                <w:lang w:val="ro-RO"/>
              </w:rPr>
              <w:t>sub-măsura 13.1 – plăți compensatorii în zona montană (ANC ZM)</w:t>
            </w:r>
          </w:p>
          <w:p w14:paraId="43906A38" w14:textId="77777777" w:rsidR="00F83E74" w:rsidRPr="002B328D" w:rsidRDefault="00F83E74" w:rsidP="00F83E74">
            <w:pPr>
              <w:numPr>
                <w:ilvl w:val="0"/>
                <w:numId w:val="55"/>
              </w:numPr>
              <w:spacing w:after="0" w:line="240" w:lineRule="auto"/>
              <w:ind w:firstLine="840"/>
              <w:rPr>
                <w:rFonts w:ascii="Times New Roman" w:hAnsi="Times New Roman" w:cs="Times New Roman"/>
                <w:b/>
                <w:bCs/>
                <w:i/>
                <w:iCs/>
                <w:sz w:val="20"/>
                <w:szCs w:val="20"/>
                <w:lang w:val="ro-RO"/>
              </w:rPr>
            </w:pPr>
            <w:r w:rsidRPr="002B328D">
              <w:rPr>
                <w:rFonts w:ascii="Times New Roman" w:hAnsi="Times New Roman" w:cs="Times New Roman"/>
                <w:b/>
                <w:bCs/>
                <w:i/>
                <w:iCs/>
                <w:sz w:val="20"/>
                <w:szCs w:val="20"/>
                <w:lang w:val="ro-RO"/>
              </w:rPr>
              <w:t>număr fermieri beneficiari</w:t>
            </w:r>
          </w:p>
        </w:tc>
        <w:tc>
          <w:tcPr>
            <w:tcW w:w="923" w:type="pct"/>
            <w:vAlign w:val="center"/>
          </w:tcPr>
          <w:p w14:paraId="1647AD14" w14:textId="77777777" w:rsidR="00F83E74" w:rsidRPr="002B328D" w:rsidRDefault="00F83E74" w:rsidP="000059CE">
            <w:pPr>
              <w:contextualSpacing/>
              <w:jc w:val="center"/>
              <w:rPr>
                <w:rFonts w:ascii="Times New Roman" w:hAnsi="Times New Roman" w:cs="Times New Roman"/>
                <w:sz w:val="20"/>
                <w:szCs w:val="20"/>
                <w:lang w:val="ro-RO"/>
              </w:rPr>
            </w:pPr>
            <w:r w:rsidRPr="002B328D">
              <w:rPr>
                <w:rFonts w:ascii="Times New Roman" w:hAnsi="Times New Roman" w:cs="Times New Roman"/>
                <w:sz w:val="20"/>
                <w:szCs w:val="20"/>
                <w:lang w:val="ro-RO"/>
              </w:rPr>
              <w:t>97 €/ha/an</w:t>
            </w:r>
          </w:p>
          <w:p w14:paraId="56C79DB9" w14:textId="77777777" w:rsidR="00F83E74" w:rsidRPr="002B328D" w:rsidRDefault="00F83E74" w:rsidP="000059CE">
            <w:pPr>
              <w:contextualSpacing/>
              <w:jc w:val="center"/>
              <w:rPr>
                <w:rFonts w:ascii="Times New Roman" w:hAnsi="Times New Roman" w:cs="Times New Roman"/>
                <w:b/>
                <w:bCs/>
                <w:i/>
                <w:iCs/>
                <w:sz w:val="20"/>
                <w:szCs w:val="20"/>
                <w:lang w:val="ro-RO"/>
              </w:rPr>
            </w:pPr>
            <w:r w:rsidRPr="002B328D">
              <w:rPr>
                <w:rFonts w:ascii="Times New Roman" w:hAnsi="Times New Roman" w:cs="Times New Roman"/>
                <w:b/>
                <w:bCs/>
                <w:i/>
                <w:iCs/>
                <w:sz w:val="20"/>
                <w:szCs w:val="20"/>
                <w:lang w:val="ro-RO"/>
              </w:rPr>
              <w:t>9.437</w:t>
            </w:r>
          </w:p>
        </w:tc>
      </w:tr>
      <w:tr w:rsidR="00F83E74" w:rsidRPr="00A2037C" w14:paraId="2C0432DF" w14:textId="77777777" w:rsidTr="000059CE">
        <w:tc>
          <w:tcPr>
            <w:tcW w:w="4077" w:type="pct"/>
            <w:vAlign w:val="center"/>
          </w:tcPr>
          <w:p w14:paraId="2571D0D1" w14:textId="77777777" w:rsidR="00F83E74" w:rsidRPr="002B328D" w:rsidRDefault="00F83E74" w:rsidP="000059CE">
            <w:pPr>
              <w:contextualSpacing/>
              <w:jc w:val="both"/>
              <w:rPr>
                <w:rFonts w:ascii="Times New Roman" w:hAnsi="Times New Roman" w:cs="Times New Roman"/>
                <w:sz w:val="20"/>
                <w:szCs w:val="20"/>
                <w:lang w:val="ro-RO"/>
              </w:rPr>
            </w:pPr>
            <w:r w:rsidRPr="002B328D">
              <w:rPr>
                <w:rFonts w:ascii="Times New Roman" w:hAnsi="Times New Roman" w:cs="Times New Roman"/>
                <w:sz w:val="20"/>
                <w:szCs w:val="20"/>
                <w:lang w:val="ro-RO"/>
              </w:rPr>
              <w:t>sub-măsura 13.2 – plăți compensatorii pentru zone care se confruntă cu constrângeri naturale semnificative (ANC SEMN)</w:t>
            </w:r>
          </w:p>
          <w:p w14:paraId="1A6496FA" w14:textId="77777777" w:rsidR="00F83E74" w:rsidRPr="002B328D" w:rsidRDefault="00F83E74" w:rsidP="00F83E74">
            <w:pPr>
              <w:numPr>
                <w:ilvl w:val="0"/>
                <w:numId w:val="55"/>
              </w:numPr>
              <w:spacing w:after="0" w:line="240" w:lineRule="auto"/>
              <w:ind w:firstLine="840"/>
              <w:rPr>
                <w:rFonts w:ascii="Times New Roman" w:hAnsi="Times New Roman" w:cs="Times New Roman"/>
                <w:b/>
                <w:bCs/>
                <w:i/>
                <w:iCs/>
                <w:sz w:val="20"/>
                <w:szCs w:val="20"/>
                <w:lang w:val="ro-RO"/>
              </w:rPr>
            </w:pPr>
            <w:r w:rsidRPr="002B328D">
              <w:rPr>
                <w:rFonts w:ascii="Times New Roman" w:hAnsi="Times New Roman" w:cs="Times New Roman"/>
                <w:b/>
                <w:bCs/>
                <w:i/>
                <w:iCs/>
                <w:sz w:val="20"/>
                <w:szCs w:val="20"/>
                <w:lang w:val="ro-RO"/>
              </w:rPr>
              <w:t>număr fermieri beneficiari</w:t>
            </w:r>
          </w:p>
        </w:tc>
        <w:tc>
          <w:tcPr>
            <w:tcW w:w="923" w:type="pct"/>
            <w:vAlign w:val="center"/>
          </w:tcPr>
          <w:p w14:paraId="2000BF60" w14:textId="77777777" w:rsidR="00F83E74" w:rsidRPr="002B328D" w:rsidRDefault="00F83E74" w:rsidP="000059CE">
            <w:pPr>
              <w:contextualSpacing/>
              <w:jc w:val="center"/>
              <w:rPr>
                <w:rFonts w:ascii="Times New Roman" w:hAnsi="Times New Roman" w:cs="Times New Roman"/>
                <w:sz w:val="20"/>
                <w:szCs w:val="20"/>
                <w:lang w:val="ro-RO"/>
              </w:rPr>
            </w:pPr>
            <w:r w:rsidRPr="002B328D">
              <w:rPr>
                <w:rFonts w:ascii="Times New Roman" w:hAnsi="Times New Roman" w:cs="Times New Roman"/>
                <w:sz w:val="20"/>
                <w:szCs w:val="20"/>
                <w:lang w:val="ro-RO"/>
              </w:rPr>
              <w:t>62 €/ha/an</w:t>
            </w:r>
          </w:p>
          <w:p w14:paraId="57BA9573" w14:textId="77777777" w:rsidR="00F83E74" w:rsidRPr="002B328D" w:rsidRDefault="00F83E74" w:rsidP="000059CE">
            <w:pPr>
              <w:contextualSpacing/>
              <w:jc w:val="center"/>
              <w:rPr>
                <w:rFonts w:ascii="Times New Roman" w:hAnsi="Times New Roman" w:cs="Times New Roman"/>
                <w:b/>
                <w:bCs/>
                <w:i/>
                <w:iCs/>
                <w:sz w:val="20"/>
                <w:szCs w:val="20"/>
                <w:lang w:val="ro-RO"/>
              </w:rPr>
            </w:pPr>
            <w:r w:rsidRPr="002B328D">
              <w:rPr>
                <w:rFonts w:ascii="Times New Roman" w:hAnsi="Times New Roman" w:cs="Times New Roman"/>
                <w:b/>
                <w:bCs/>
                <w:i/>
                <w:iCs/>
                <w:sz w:val="20"/>
                <w:szCs w:val="20"/>
                <w:lang w:val="ro-RO"/>
              </w:rPr>
              <w:t>16</w:t>
            </w:r>
          </w:p>
        </w:tc>
      </w:tr>
      <w:tr w:rsidR="00F83E74" w:rsidRPr="00A2037C" w14:paraId="4440128C" w14:textId="77777777" w:rsidTr="000059CE">
        <w:tc>
          <w:tcPr>
            <w:tcW w:w="4077" w:type="pct"/>
            <w:vAlign w:val="center"/>
          </w:tcPr>
          <w:p w14:paraId="3820638A" w14:textId="77777777" w:rsidR="00F83E74" w:rsidRPr="002B328D" w:rsidRDefault="00F83E74" w:rsidP="000059CE">
            <w:pPr>
              <w:contextualSpacing/>
              <w:jc w:val="both"/>
              <w:rPr>
                <w:rFonts w:ascii="Times New Roman" w:hAnsi="Times New Roman" w:cs="Times New Roman"/>
                <w:sz w:val="20"/>
                <w:szCs w:val="20"/>
                <w:lang w:val="ro-RO"/>
              </w:rPr>
            </w:pPr>
            <w:r w:rsidRPr="002B328D">
              <w:rPr>
                <w:rFonts w:ascii="Times New Roman" w:hAnsi="Times New Roman" w:cs="Times New Roman"/>
                <w:sz w:val="20"/>
                <w:szCs w:val="20"/>
                <w:lang w:val="ro-RO"/>
              </w:rPr>
              <w:t>sub-măsura 13.3 – plăți compensatorii pentru zone care se confruntă cu constrângeri specifice (ANC SPEC)</w:t>
            </w:r>
          </w:p>
        </w:tc>
        <w:tc>
          <w:tcPr>
            <w:tcW w:w="923" w:type="pct"/>
            <w:vAlign w:val="center"/>
          </w:tcPr>
          <w:p w14:paraId="4D976665" w14:textId="77777777" w:rsidR="00F83E74" w:rsidRPr="002B328D" w:rsidRDefault="00F83E74" w:rsidP="000059CE">
            <w:pPr>
              <w:contextualSpacing/>
              <w:jc w:val="center"/>
              <w:rPr>
                <w:rFonts w:ascii="Times New Roman" w:hAnsi="Times New Roman" w:cs="Times New Roman"/>
                <w:sz w:val="20"/>
                <w:szCs w:val="20"/>
                <w:lang w:val="ro-RO"/>
              </w:rPr>
            </w:pPr>
            <w:r w:rsidRPr="002B328D">
              <w:rPr>
                <w:rFonts w:ascii="Times New Roman" w:hAnsi="Times New Roman" w:cs="Times New Roman"/>
                <w:sz w:val="20"/>
                <w:szCs w:val="20"/>
                <w:lang w:val="ro-RO"/>
              </w:rPr>
              <w:t>75 €/ha/an</w:t>
            </w:r>
          </w:p>
        </w:tc>
      </w:tr>
    </w:tbl>
    <w:p w14:paraId="33503053" w14:textId="77777777" w:rsidR="00F83E74" w:rsidRPr="00A2037C" w:rsidRDefault="00F83E74" w:rsidP="002B328D">
      <w:pPr>
        <w:spacing w:line="276" w:lineRule="auto"/>
        <w:rPr>
          <w:b/>
          <w:color w:val="000000"/>
          <w:sz w:val="28"/>
          <w:szCs w:val="28"/>
          <w:lang w:val="ro-RO"/>
        </w:rPr>
      </w:pPr>
    </w:p>
    <w:p w14:paraId="265AAFF4" w14:textId="77777777" w:rsidR="00F83E74" w:rsidRPr="002B328D" w:rsidRDefault="00F83E74" w:rsidP="002B328D">
      <w:pPr>
        <w:spacing w:after="0" w:line="240" w:lineRule="auto"/>
        <w:jc w:val="both"/>
        <w:rPr>
          <w:rFonts w:ascii="Times New Roman" w:hAnsi="Times New Roman" w:cs="Times New Roman"/>
          <w:b/>
          <w:color w:val="000000"/>
          <w:sz w:val="24"/>
          <w:szCs w:val="24"/>
          <w:lang w:val="ro-RO"/>
        </w:rPr>
      </w:pPr>
      <w:r w:rsidRPr="00A2037C">
        <w:rPr>
          <w:b/>
          <w:color w:val="000000"/>
          <w:sz w:val="28"/>
          <w:szCs w:val="28"/>
          <w:lang w:val="ro-RO"/>
        </w:rPr>
        <w:tab/>
      </w:r>
      <w:r w:rsidRPr="002B328D">
        <w:rPr>
          <w:rFonts w:ascii="Times New Roman" w:hAnsi="Times New Roman" w:cs="Times New Roman"/>
          <w:b/>
          <w:color w:val="000000"/>
          <w:sz w:val="24"/>
          <w:szCs w:val="24"/>
          <w:lang w:val="ro-RO"/>
        </w:rPr>
        <w:t>Compartimentul IT-LPIS</w:t>
      </w:r>
    </w:p>
    <w:p w14:paraId="7007ADF4" w14:textId="49BC5F90" w:rsidR="00F83E74" w:rsidRPr="002B328D" w:rsidRDefault="00F83E74" w:rsidP="002B328D">
      <w:pPr>
        <w:spacing w:after="0" w:line="240" w:lineRule="auto"/>
        <w:ind w:firstLine="720"/>
        <w:jc w:val="both"/>
        <w:rPr>
          <w:rFonts w:ascii="Times New Roman" w:hAnsi="Times New Roman" w:cs="Times New Roman"/>
          <w:sz w:val="24"/>
          <w:szCs w:val="24"/>
          <w:lang w:val="ro-RO"/>
        </w:rPr>
      </w:pPr>
      <w:r w:rsidRPr="002B328D">
        <w:rPr>
          <w:rFonts w:ascii="Times New Roman" w:hAnsi="Times New Roman" w:cs="Times New Roman"/>
          <w:sz w:val="24"/>
          <w:szCs w:val="24"/>
          <w:lang w:val="ro-RO"/>
        </w:rPr>
        <w:t xml:space="preserve">Scopul LPIS este acela de a sprijini procesul de identificare şi de control al </w:t>
      </w:r>
      <w:r w:rsidRPr="002B328D">
        <w:rPr>
          <w:rFonts w:ascii="Times New Roman" w:hAnsi="Times New Roman" w:cs="Times New Roman"/>
          <w:b/>
          <w:bCs/>
          <w:i/>
          <w:iCs/>
          <w:sz w:val="24"/>
          <w:szCs w:val="24"/>
          <w:lang w:val="ro-RO"/>
        </w:rPr>
        <w:t xml:space="preserve">parcelelor agricole </w:t>
      </w:r>
      <w:r w:rsidRPr="002B328D">
        <w:rPr>
          <w:rFonts w:ascii="Times New Roman" w:hAnsi="Times New Roman" w:cs="Times New Roman"/>
          <w:sz w:val="24"/>
          <w:szCs w:val="24"/>
          <w:lang w:val="ro-RO"/>
        </w:rPr>
        <w:t>declarate de către fermieri în cadrul blocurilor fizice. LPIS reprezintă suportul pentru controalele administrative şi pe teren.</w:t>
      </w:r>
    </w:p>
    <w:p w14:paraId="71A95264" w14:textId="77777777" w:rsidR="00F83E74" w:rsidRPr="002B328D" w:rsidRDefault="00F83E74" w:rsidP="002B328D">
      <w:pPr>
        <w:pStyle w:val="Default"/>
        <w:ind w:firstLine="708"/>
        <w:jc w:val="both"/>
        <w:rPr>
          <w:rFonts w:ascii="Times New Roman" w:hAnsi="Times New Roman" w:cs="Times New Roman"/>
          <w:b/>
          <w:bCs/>
          <w:i/>
          <w:iCs/>
          <w:lang w:val="ro-RO"/>
        </w:rPr>
      </w:pPr>
      <w:r w:rsidRPr="002B328D">
        <w:rPr>
          <w:rFonts w:ascii="Times New Roman" w:hAnsi="Times New Roman" w:cs="Times New Roman"/>
          <w:b/>
          <w:bCs/>
          <w:i/>
          <w:iCs/>
          <w:lang w:val="ro-RO"/>
        </w:rPr>
        <w:t xml:space="preserve">Cele mai importante funcţii ale LPIS sunt: </w:t>
      </w:r>
    </w:p>
    <w:p w14:paraId="07CAAC02" w14:textId="77777777" w:rsidR="00F83E74" w:rsidRPr="002B328D" w:rsidRDefault="00F83E74" w:rsidP="002B328D">
      <w:pPr>
        <w:pStyle w:val="Default"/>
        <w:numPr>
          <w:ilvl w:val="1"/>
          <w:numId w:val="48"/>
        </w:numPr>
        <w:ind w:left="1134" w:hanging="283"/>
        <w:jc w:val="both"/>
        <w:rPr>
          <w:rFonts w:ascii="Times New Roman" w:hAnsi="Times New Roman" w:cs="Times New Roman"/>
          <w:lang w:val="ro-RO"/>
        </w:rPr>
      </w:pPr>
      <w:r w:rsidRPr="002B328D">
        <w:rPr>
          <w:rFonts w:ascii="Times New Roman" w:hAnsi="Times New Roman" w:cs="Times New Roman"/>
          <w:lang w:val="ro-RO"/>
        </w:rPr>
        <w:t xml:space="preserve">Suport pentru declaraţiile făcute de fermieri (formulare pre-imprimate, acces online la aplicaţie); </w:t>
      </w:r>
    </w:p>
    <w:p w14:paraId="05358EF0" w14:textId="77777777" w:rsidR="00F83E74" w:rsidRPr="002B328D" w:rsidRDefault="00F83E74" w:rsidP="002B328D">
      <w:pPr>
        <w:pStyle w:val="Default"/>
        <w:numPr>
          <w:ilvl w:val="1"/>
          <w:numId w:val="48"/>
        </w:numPr>
        <w:ind w:left="1134" w:hanging="283"/>
        <w:jc w:val="both"/>
        <w:rPr>
          <w:rFonts w:ascii="Times New Roman" w:hAnsi="Times New Roman" w:cs="Times New Roman"/>
          <w:lang w:val="ro-RO"/>
        </w:rPr>
      </w:pPr>
      <w:r w:rsidRPr="002B328D">
        <w:rPr>
          <w:rFonts w:ascii="Times New Roman" w:hAnsi="Times New Roman" w:cs="Times New Roman"/>
          <w:lang w:val="ro-RO"/>
        </w:rPr>
        <w:t xml:space="preserve">Suport pentru realizarea controalelor administrative şi pentru soluţionarea/ documentarea neconcordanţelor; </w:t>
      </w:r>
    </w:p>
    <w:p w14:paraId="72B9483A" w14:textId="77777777" w:rsidR="00F83E74" w:rsidRPr="002B328D" w:rsidRDefault="00F83E74" w:rsidP="002B328D">
      <w:pPr>
        <w:pStyle w:val="Default"/>
        <w:numPr>
          <w:ilvl w:val="1"/>
          <w:numId w:val="48"/>
        </w:numPr>
        <w:ind w:left="1134" w:hanging="283"/>
        <w:jc w:val="both"/>
        <w:rPr>
          <w:rFonts w:ascii="Times New Roman" w:hAnsi="Times New Roman" w:cs="Times New Roman"/>
          <w:lang w:val="ro-RO"/>
        </w:rPr>
      </w:pPr>
      <w:r w:rsidRPr="002B328D">
        <w:rPr>
          <w:rFonts w:ascii="Times New Roman" w:hAnsi="Times New Roman" w:cs="Times New Roman"/>
          <w:lang w:val="ro-RO"/>
        </w:rPr>
        <w:t xml:space="preserve">Suport pentru efectuarea analizei de risc şi pentru definirea eşantionului de control pe teren, şi a eşantionului de control prin teledetecţie (CwRS); </w:t>
      </w:r>
    </w:p>
    <w:p w14:paraId="4914DE5E" w14:textId="77777777" w:rsidR="00F83E74" w:rsidRPr="002B328D" w:rsidRDefault="00F83E74" w:rsidP="002B328D">
      <w:pPr>
        <w:pStyle w:val="Default"/>
        <w:numPr>
          <w:ilvl w:val="1"/>
          <w:numId w:val="48"/>
        </w:numPr>
        <w:ind w:left="1134" w:hanging="283"/>
        <w:jc w:val="both"/>
        <w:rPr>
          <w:rFonts w:ascii="Times New Roman" w:hAnsi="Times New Roman" w:cs="Times New Roman"/>
          <w:lang w:val="ro-RO"/>
        </w:rPr>
      </w:pPr>
      <w:r w:rsidRPr="002B328D">
        <w:rPr>
          <w:rFonts w:ascii="Times New Roman" w:hAnsi="Times New Roman" w:cs="Times New Roman"/>
          <w:lang w:val="ro-RO"/>
        </w:rPr>
        <w:t xml:space="preserve">Suport pentru controalele pe teren (inclusiv CwRS) şi pentru o serie de controale încrucişate de conformitate. </w:t>
      </w:r>
    </w:p>
    <w:p w14:paraId="40A39B62" w14:textId="77777777" w:rsidR="00F83E74" w:rsidRPr="002B328D" w:rsidRDefault="00F83E74" w:rsidP="002B328D">
      <w:pPr>
        <w:pStyle w:val="Default"/>
        <w:jc w:val="both"/>
        <w:rPr>
          <w:rFonts w:ascii="Times New Roman" w:hAnsi="Times New Roman" w:cs="Times New Roman"/>
          <w:lang w:val="ro-RO"/>
        </w:rPr>
      </w:pPr>
    </w:p>
    <w:p w14:paraId="5F8CD345" w14:textId="77777777" w:rsidR="00F83E74" w:rsidRPr="002B328D" w:rsidRDefault="00F83E74" w:rsidP="002B328D">
      <w:pPr>
        <w:pStyle w:val="Default"/>
        <w:ind w:firstLine="708"/>
        <w:jc w:val="both"/>
        <w:rPr>
          <w:rFonts w:ascii="Times New Roman" w:eastAsia="Calibri" w:hAnsi="Times New Roman" w:cs="Times New Roman"/>
          <w:b/>
          <w:bCs/>
          <w:color w:val="auto"/>
          <w:lang w:val="ro-RO"/>
        </w:rPr>
      </w:pPr>
      <w:r w:rsidRPr="002B328D">
        <w:rPr>
          <w:rFonts w:ascii="Times New Roman" w:eastAsia="Calibri" w:hAnsi="Times New Roman" w:cs="Times New Roman"/>
          <w:b/>
          <w:bCs/>
          <w:color w:val="auto"/>
          <w:lang w:val="ro-RO"/>
        </w:rPr>
        <w:t xml:space="preserve">Procesul de actualizare LPIS constă în: </w:t>
      </w:r>
    </w:p>
    <w:p w14:paraId="3891E1A6" w14:textId="77777777" w:rsidR="00F83E74" w:rsidRPr="002B328D" w:rsidRDefault="00F83E74" w:rsidP="002B328D">
      <w:pPr>
        <w:spacing w:after="0" w:line="240" w:lineRule="auto"/>
        <w:ind w:firstLine="720"/>
        <w:jc w:val="both"/>
        <w:rPr>
          <w:rFonts w:ascii="Times New Roman" w:hAnsi="Times New Roman" w:cs="Times New Roman"/>
          <w:sz w:val="24"/>
          <w:szCs w:val="24"/>
          <w:lang w:val="ro-RO"/>
        </w:rPr>
      </w:pPr>
      <w:r w:rsidRPr="002B328D">
        <w:rPr>
          <w:rFonts w:ascii="Times New Roman" w:eastAsia="Calibri" w:hAnsi="Times New Roman" w:cs="Times New Roman"/>
          <w:sz w:val="24"/>
          <w:szCs w:val="24"/>
          <w:lang w:val="ro-RO"/>
        </w:rPr>
        <w:lastRenderedPageBreak/>
        <w:t xml:space="preserve">- </w:t>
      </w:r>
      <w:r w:rsidRPr="002B328D">
        <w:rPr>
          <w:rFonts w:ascii="Times New Roman" w:hAnsi="Times New Roman" w:cs="Times New Roman"/>
          <w:sz w:val="24"/>
          <w:szCs w:val="24"/>
          <w:lang w:val="ro-RO"/>
        </w:rPr>
        <w:t xml:space="preserve">Scopul LPIS este acela de a sprijini procesul de identificare şi de control al </w:t>
      </w:r>
      <w:r w:rsidRPr="002B328D">
        <w:rPr>
          <w:rFonts w:ascii="Times New Roman" w:hAnsi="Times New Roman" w:cs="Times New Roman"/>
          <w:b/>
          <w:bCs/>
          <w:i/>
          <w:iCs/>
          <w:sz w:val="24"/>
          <w:szCs w:val="24"/>
          <w:lang w:val="ro-RO"/>
        </w:rPr>
        <w:t xml:space="preserve">parcelelor agricole </w:t>
      </w:r>
      <w:r w:rsidRPr="002B328D">
        <w:rPr>
          <w:rFonts w:ascii="Times New Roman" w:hAnsi="Times New Roman" w:cs="Times New Roman"/>
          <w:sz w:val="24"/>
          <w:szCs w:val="24"/>
          <w:lang w:val="ro-RO"/>
        </w:rPr>
        <w:t>declarate de către fermieri în cadrul blocurilor fizice. LPIS reprezintă suportul pentru controalele administrative şi pe teren.</w:t>
      </w:r>
    </w:p>
    <w:p w14:paraId="4F8A6024" w14:textId="77777777" w:rsidR="00F83E74" w:rsidRPr="002B328D" w:rsidRDefault="00F83E74" w:rsidP="002B328D">
      <w:pPr>
        <w:spacing w:after="0" w:line="240" w:lineRule="auto"/>
        <w:jc w:val="both"/>
        <w:rPr>
          <w:rFonts w:ascii="Times New Roman" w:hAnsi="Times New Roman" w:cs="Times New Roman"/>
          <w:sz w:val="24"/>
          <w:szCs w:val="24"/>
          <w:lang w:val="ro-RO"/>
        </w:rPr>
      </w:pPr>
    </w:p>
    <w:p w14:paraId="0A971FD2" w14:textId="77777777" w:rsidR="00F83E74" w:rsidRPr="002B328D" w:rsidRDefault="00F83E74" w:rsidP="002B328D">
      <w:pPr>
        <w:pStyle w:val="Default"/>
        <w:ind w:firstLine="708"/>
        <w:jc w:val="both"/>
        <w:rPr>
          <w:rFonts w:ascii="Times New Roman" w:hAnsi="Times New Roman" w:cs="Times New Roman"/>
          <w:b/>
          <w:bCs/>
          <w:i/>
          <w:iCs/>
          <w:lang w:val="ro-RO"/>
        </w:rPr>
      </w:pPr>
      <w:r w:rsidRPr="002B328D">
        <w:rPr>
          <w:rFonts w:ascii="Times New Roman" w:hAnsi="Times New Roman" w:cs="Times New Roman"/>
          <w:b/>
          <w:bCs/>
          <w:i/>
          <w:iCs/>
          <w:lang w:val="ro-RO"/>
        </w:rPr>
        <w:t xml:space="preserve">Cele mai importante funcţii ale LPIS sunt: </w:t>
      </w:r>
    </w:p>
    <w:p w14:paraId="62AC6D7D" w14:textId="77777777" w:rsidR="00F83E74" w:rsidRPr="002B328D" w:rsidRDefault="00F83E74" w:rsidP="002B328D">
      <w:pPr>
        <w:pStyle w:val="Default"/>
        <w:numPr>
          <w:ilvl w:val="1"/>
          <w:numId w:val="61"/>
        </w:numPr>
        <w:ind w:left="1134" w:hanging="283"/>
        <w:jc w:val="both"/>
        <w:rPr>
          <w:rFonts w:ascii="Times New Roman" w:hAnsi="Times New Roman" w:cs="Times New Roman"/>
          <w:lang w:val="ro-RO"/>
        </w:rPr>
      </w:pPr>
      <w:r w:rsidRPr="002B328D">
        <w:rPr>
          <w:rFonts w:ascii="Times New Roman" w:hAnsi="Times New Roman" w:cs="Times New Roman"/>
          <w:lang w:val="ro-RO"/>
        </w:rPr>
        <w:t xml:space="preserve">Suport pentru declaraţiile făcute de fermieri (formulare pre-imprimate, acces online la aplicaţie); </w:t>
      </w:r>
    </w:p>
    <w:p w14:paraId="0BF14914" w14:textId="77777777" w:rsidR="00F83E74" w:rsidRPr="002B328D" w:rsidRDefault="00F83E74" w:rsidP="002B328D">
      <w:pPr>
        <w:pStyle w:val="Default"/>
        <w:numPr>
          <w:ilvl w:val="1"/>
          <w:numId w:val="61"/>
        </w:numPr>
        <w:ind w:left="1134" w:hanging="283"/>
        <w:jc w:val="both"/>
        <w:rPr>
          <w:rFonts w:ascii="Times New Roman" w:hAnsi="Times New Roman" w:cs="Times New Roman"/>
          <w:lang w:val="ro-RO"/>
        </w:rPr>
      </w:pPr>
      <w:r w:rsidRPr="002B328D">
        <w:rPr>
          <w:rFonts w:ascii="Times New Roman" w:hAnsi="Times New Roman" w:cs="Times New Roman"/>
          <w:lang w:val="ro-RO"/>
        </w:rPr>
        <w:t xml:space="preserve">Suport pentru realizarea controalelor administrative şi pentru soluţionarea/ documentarea neconcordanţelor; </w:t>
      </w:r>
    </w:p>
    <w:p w14:paraId="428D30A0" w14:textId="77777777" w:rsidR="00F83E74" w:rsidRPr="002B328D" w:rsidRDefault="00F83E74" w:rsidP="002B328D">
      <w:pPr>
        <w:pStyle w:val="Default"/>
        <w:numPr>
          <w:ilvl w:val="1"/>
          <w:numId w:val="61"/>
        </w:numPr>
        <w:ind w:left="1134" w:hanging="283"/>
        <w:jc w:val="both"/>
        <w:rPr>
          <w:rFonts w:ascii="Times New Roman" w:hAnsi="Times New Roman" w:cs="Times New Roman"/>
          <w:lang w:val="ro-RO"/>
        </w:rPr>
      </w:pPr>
      <w:r w:rsidRPr="002B328D">
        <w:rPr>
          <w:rFonts w:ascii="Times New Roman" w:hAnsi="Times New Roman" w:cs="Times New Roman"/>
          <w:lang w:val="ro-RO"/>
        </w:rPr>
        <w:t xml:space="preserve">Suport pentru efectuarea analizei de risc şi pentru definirea eşantionului de control pe teren, şi a eşantionului de control prin teledetecţie (CwRS); </w:t>
      </w:r>
    </w:p>
    <w:p w14:paraId="3D8F31FB" w14:textId="77777777" w:rsidR="00F83E74" w:rsidRPr="002B328D" w:rsidRDefault="00F83E74" w:rsidP="002B328D">
      <w:pPr>
        <w:pStyle w:val="Default"/>
        <w:numPr>
          <w:ilvl w:val="1"/>
          <w:numId w:val="61"/>
        </w:numPr>
        <w:ind w:left="1134" w:hanging="283"/>
        <w:jc w:val="both"/>
        <w:rPr>
          <w:rFonts w:ascii="Times New Roman" w:hAnsi="Times New Roman" w:cs="Times New Roman"/>
          <w:lang w:val="ro-RO"/>
        </w:rPr>
      </w:pPr>
      <w:r w:rsidRPr="002B328D">
        <w:rPr>
          <w:rFonts w:ascii="Times New Roman" w:hAnsi="Times New Roman" w:cs="Times New Roman"/>
          <w:lang w:val="ro-RO"/>
        </w:rPr>
        <w:t xml:space="preserve">Suport pentru controalele pe teren (inclusiv CwRS) şi pentru o serie de controale încrucişate de conformitate. </w:t>
      </w:r>
    </w:p>
    <w:p w14:paraId="397D4B71" w14:textId="77777777" w:rsidR="00F83E74" w:rsidRPr="002B328D" w:rsidRDefault="00F83E74" w:rsidP="002B328D">
      <w:pPr>
        <w:pStyle w:val="Default"/>
        <w:jc w:val="both"/>
        <w:rPr>
          <w:rFonts w:ascii="Times New Roman" w:hAnsi="Times New Roman" w:cs="Times New Roman"/>
          <w:lang w:val="ro-RO"/>
        </w:rPr>
      </w:pPr>
    </w:p>
    <w:p w14:paraId="16C3FF0D" w14:textId="77777777" w:rsidR="00F83E74" w:rsidRPr="002B328D" w:rsidRDefault="00F83E74" w:rsidP="002B328D">
      <w:pPr>
        <w:pStyle w:val="Default"/>
        <w:ind w:firstLine="708"/>
        <w:jc w:val="both"/>
        <w:rPr>
          <w:rFonts w:ascii="Times New Roman" w:eastAsia="Calibri" w:hAnsi="Times New Roman" w:cs="Times New Roman"/>
          <w:b/>
          <w:bCs/>
          <w:color w:val="auto"/>
          <w:lang w:val="ro-RO"/>
        </w:rPr>
      </w:pPr>
      <w:r w:rsidRPr="002B328D">
        <w:rPr>
          <w:rFonts w:ascii="Times New Roman" w:eastAsia="Calibri" w:hAnsi="Times New Roman" w:cs="Times New Roman"/>
          <w:b/>
          <w:bCs/>
          <w:color w:val="auto"/>
          <w:lang w:val="ro-RO"/>
        </w:rPr>
        <w:t xml:space="preserve">Procesul de actualizare LPIS constă în: </w:t>
      </w:r>
    </w:p>
    <w:p w14:paraId="781C56C2" w14:textId="77777777" w:rsidR="00F83E74" w:rsidRPr="002B328D" w:rsidRDefault="00F83E74" w:rsidP="002B328D">
      <w:pPr>
        <w:pStyle w:val="Default"/>
        <w:ind w:firstLine="708"/>
        <w:jc w:val="both"/>
        <w:rPr>
          <w:rFonts w:ascii="Times New Roman" w:eastAsia="Calibri" w:hAnsi="Times New Roman" w:cs="Times New Roman"/>
          <w:color w:val="auto"/>
          <w:lang w:val="ro-RO"/>
        </w:rPr>
      </w:pPr>
      <w:r w:rsidRPr="002B328D">
        <w:rPr>
          <w:rFonts w:ascii="Times New Roman" w:eastAsia="Calibri" w:hAnsi="Times New Roman" w:cs="Times New Roman"/>
          <w:color w:val="auto"/>
          <w:lang w:val="ro-RO"/>
        </w:rPr>
        <w:t xml:space="preserve">- identificarea neconcordanţelor dintre situaţia din teren şi detaliile de pe ortofotoplan, cauzate de: </w:t>
      </w:r>
    </w:p>
    <w:p w14:paraId="723943CA" w14:textId="77777777" w:rsidR="00F83E74" w:rsidRPr="002B328D" w:rsidRDefault="00F83E74" w:rsidP="002B328D">
      <w:pPr>
        <w:pStyle w:val="Default"/>
        <w:ind w:left="708" w:firstLine="708"/>
        <w:jc w:val="both"/>
        <w:rPr>
          <w:rFonts w:ascii="Times New Roman" w:eastAsia="Calibri" w:hAnsi="Times New Roman" w:cs="Times New Roman"/>
          <w:color w:val="auto"/>
          <w:lang w:val="ro-RO"/>
        </w:rPr>
      </w:pPr>
      <w:r w:rsidRPr="002B328D">
        <w:rPr>
          <w:rFonts w:ascii="Times New Roman" w:eastAsia="Calibri" w:hAnsi="Times New Roman" w:cs="Times New Roman"/>
          <w:color w:val="auto"/>
          <w:lang w:val="ro-RO"/>
        </w:rPr>
        <w:t xml:space="preserve">1. modificări din teren, ulterioare datei preluării ortofotoimaginii; </w:t>
      </w:r>
    </w:p>
    <w:p w14:paraId="19EA8B34" w14:textId="77777777" w:rsidR="00F83E74" w:rsidRPr="002B328D" w:rsidRDefault="00F83E74" w:rsidP="002B328D">
      <w:pPr>
        <w:pStyle w:val="Default"/>
        <w:ind w:left="708" w:firstLine="708"/>
        <w:jc w:val="both"/>
        <w:rPr>
          <w:rFonts w:ascii="Times New Roman" w:eastAsia="Calibri" w:hAnsi="Times New Roman" w:cs="Times New Roman"/>
          <w:color w:val="auto"/>
          <w:lang w:val="ro-RO"/>
        </w:rPr>
      </w:pPr>
      <w:r w:rsidRPr="002B328D">
        <w:rPr>
          <w:rFonts w:ascii="Times New Roman" w:eastAsia="Calibri" w:hAnsi="Times New Roman" w:cs="Times New Roman"/>
          <w:color w:val="auto"/>
          <w:lang w:val="ro-RO"/>
        </w:rPr>
        <w:t xml:space="preserve">2. erori de fotointerpretare şi/sau digitizare; </w:t>
      </w:r>
    </w:p>
    <w:p w14:paraId="55EB163E" w14:textId="77777777" w:rsidR="00F83E74" w:rsidRPr="002B328D" w:rsidRDefault="00F83E74" w:rsidP="002B328D">
      <w:pPr>
        <w:pStyle w:val="Default"/>
        <w:ind w:left="708" w:firstLine="708"/>
        <w:jc w:val="both"/>
        <w:rPr>
          <w:rFonts w:ascii="Times New Roman" w:eastAsia="Calibri" w:hAnsi="Times New Roman" w:cs="Times New Roman"/>
          <w:color w:val="auto"/>
          <w:lang w:val="ro-RO"/>
        </w:rPr>
      </w:pPr>
      <w:r w:rsidRPr="002B328D">
        <w:rPr>
          <w:rFonts w:ascii="Times New Roman" w:eastAsia="Calibri" w:hAnsi="Times New Roman" w:cs="Times New Roman"/>
          <w:color w:val="auto"/>
          <w:lang w:val="ro-RO"/>
        </w:rPr>
        <w:t xml:space="preserve">3. erori cauzate de prelucrarea defectuoasă a imaginilor ortofoto; </w:t>
      </w:r>
    </w:p>
    <w:p w14:paraId="36C125E3" w14:textId="77777777" w:rsidR="00F83E74" w:rsidRPr="002B328D" w:rsidRDefault="00F83E74" w:rsidP="002B328D">
      <w:pPr>
        <w:pStyle w:val="Default"/>
        <w:ind w:firstLine="708"/>
        <w:jc w:val="both"/>
        <w:rPr>
          <w:rFonts w:ascii="Times New Roman" w:eastAsia="Calibri" w:hAnsi="Times New Roman" w:cs="Times New Roman"/>
          <w:color w:val="auto"/>
          <w:lang w:val="ro-RO"/>
        </w:rPr>
      </w:pPr>
      <w:r w:rsidRPr="002B328D">
        <w:rPr>
          <w:rFonts w:ascii="Times New Roman" w:eastAsia="Calibri" w:hAnsi="Times New Roman" w:cs="Times New Roman"/>
          <w:color w:val="auto"/>
          <w:lang w:val="ro-RO"/>
        </w:rPr>
        <w:t xml:space="preserve">- verificarea datelor din cererile de plată cu datele de referinţă din baza de date LPIS; </w:t>
      </w:r>
    </w:p>
    <w:p w14:paraId="2AD73561" w14:textId="77777777" w:rsidR="00F83E74" w:rsidRPr="002B328D" w:rsidRDefault="00F83E74" w:rsidP="002B328D">
      <w:pPr>
        <w:pStyle w:val="Default"/>
        <w:ind w:firstLine="708"/>
        <w:jc w:val="both"/>
        <w:rPr>
          <w:rFonts w:ascii="Times New Roman" w:eastAsia="Calibri" w:hAnsi="Times New Roman" w:cs="Times New Roman"/>
          <w:color w:val="auto"/>
          <w:lang w:val="ro-RO"/>
        </w:rPr>
      </w:pPr>
      <w:r w:rsidRPr="002B328D">
        <w:rPr>
          <w:rFonts w:ascii="Times New Roman" w:eastAsia="Calibri" w:hAnsi="Times New Roman" w:cs="Times New Roman"/>
          <w:color w:val="auto"/>
          <w:lang w:val="ro-RO"/>
        </w:rPr>
        <w:t xml:space="preserve">- verificarea supradeclarărilor rezultate şi identificarea cauzelor posibile ale acestora; </w:t>
      </w:r>
    </w:p>
    <w:p w14:paraId="1D27A1C2" w14:textId="77777777" w:rsidR="00F83E74" w:rsidRPr="002B328D" w:rsidRDefault="00F83E74" w:rsidP="002B328D">
      <w:pPr>
        <w:pStyle w:val="Default"/>
        <w:ind w:firstLine="708"/>
        <w:jc w:val="both"/>
        <w:rPr>
          <w:rFonts w:ascii="Times New Roman" w:eastAsia="Calibri" w:hAnsi="Times New Roman" w:cs="Times New Roman"/>
          <w:color w:val="auto"/>
          <w:lang w:val="ro-RO"/>
        </w:rPr>
      </w:pPr>
      <w:r w:rsidRPr="002B328D">
        <w:rPr>
          <w:rFonts w:ascii="Times New Roman" w:eastAsia="Calibri" w:hAnsi="Times New Roman" w:cs="Times New Roman"/>
          <w:color w:val="auto"/>
          <w:lang w:val="ro-RO"/>
        </w:rPr>
        <w:t xml:space="preserve">- verificarea, după caz, a digitizării blocurilor fizice; </w:t>
      </w:r>
    </w:p>
    <w:p w14:paraId="147548F3" w14:textId="77777777" w:rsidR="00F83E74" w:rsidRPr="002B328D" w:rsidRDefault="00F83E74" w:rsidP="002B328D">
      <w:pPr>
        <w:pStyle w:val="Default"/>
        <w:ind w:firstLine="708"/>
        <w:jc w:val="both"/>
        <w:rPr>
          <w:rFonts w:ascii="Times New Roman" w:eastAsia="Calibri" w:hAnsi="Times New Roman" w:cs="Times New Roman"/>
          <w:color w:val="auto"/>
          <w:lang w:val="ro-RO"/>
        </w:rPr>
      </w:pPr>
      <w:r w:rsidRPr="002B328D">
        <w:rPr>
          <w:rFonts w:ascii="Times New Roman" w:eastAsia="Calibri" w:hAnsi="Times New Roman" w:cs="Times New Roman"/>
          <w:color w:val="auto"/>
          <w:lang w:val="ro-RO"/>
        </w:rPr>
        <w:t xml:space="preserve">- modificarea atributelor referitoare la categoria de folosinţă a blocului fizic în cazul neconcordanţelor dintre declaraţia de suprafaţă şi baza de date LPIS (de exemplu în cazul în care fermierul exploatează o parcelă agricolă identificată într-un poligon care conform bazei de date LPIS are categorie de folosinţă neagricolă); </w:t>
      </w:r>
    </w:p>
    <w:p w14:paraId="727C51F7" w14:textId="77777777" w:rsidR="00F83E74" w:rsidRPr="002B328D" w:rsidRDefault="00F83E74" w:rsidP="002B328D">
      <w:pPr>
        <w:pStyle w:val="Default"/>
        <w:ind w:firstLine="708"/>
        <w:jc w:val="both"/>
        <w:rPr>
          <w:rFonts w:ascii="Times New Roman" w:eastAsia="Calibri" w:hAnsi="Times New Roman" w:cs="Times New Roman"/>
          <w:color w:val="auto"/>
          <w:lang w:val="ro-RO"/>
        </w:rPr>
      </w:pPr>
      <w:r w:rsidRPr="002B328D">
        <w:rPr>
          <w:rFonts w:ascii="Times New Roman" w:eastAsia="Calibri" w:hAnsi="Times New Roman" w:cs="Times New Roman"/>
          <w:color w:val="auto"/>
          <w:lang w:val="ro-RO"/>
        </w:rPr>
        <w:t xml:space="preserve">- digitizarea suprafeţelor eligibile în cadrul poligoanelor neagricole existente în baza de date LPIS depistate în urma identificării parcelelor de către fermieri; </w:t>
      </w:r>
    </w:p>
    <w:p w14:paraId="266159B5" w14:textId="77777777" w:rsidR="00F83E74" w:rsidRPr="002B328D" w:rsidRDefault="00F83E74" w:rsidP="002B328D">
      <w:pPr>
        <w:pStyle w:val="Default"/>
        <w:ind w:firstLine="708"/>
        <w:jc w:val="both"/>
        <w:rPr>
          <w:rFonts w:ascii="Times New Roman" w:eastAsia="Calibri" w:hAnsi="Times New Roman" w:cs="Times New Roman"/>
          <w:color w:val="auto"/>
          <w:lang w:val="ro-RO"/>
        </w:rPr>
      </w:pPr>
      <w:r w:rsidRPr="002B328D">
        <w:rPr>
          <w:rFonts w:ascii="Times New Roman" w:eastAsia="Calibri" w:hAnsi="Times New Roman" w:cs="Times New Roman"/>
          <w:color w:val="auto"/>
          <w:lang w:val="ro-RO"/>
        </w:rPr>
        <w:t xml:space="preserve">- separarea terenului agricol de zona construită în cadrul blocurilor fizice (TIP_OBIECT) SA; </w:t>
      </w:r>
    </w:p>
    <w:p w14:paraId="7FBB3AA9" w14:textId="77777777" w:rsidR="00F83E74" w:rsidRPr="002B328D" w:rsidRDefault="00F83E74" w:rsidP="002B328D">
      <w:pPr>
        <w:pStyle w:val="Default"/>
        <w:ind w:firstLine="708"/>
        <w:jc w:val="both"/>
        <w:rPr>
          <w:rFonts w:ascii="Times New Roman" w:eastAsia="Calibri" w:hAnsi="Times New Roman" w:cs="Times New Roman"/>
          <w:color w:val="auto"/>
          <w:lang w:val="ro-RO"/>
        </w:rPr>
      </w:pPr>
      <w:r w:rsidRPr="002B328D">
        <w:rPr>
          <w:rFonts w:ascii="Times New Roman" w:eastAsia="Calibri" w:hAnsi="Times New Roman" w:cs="Times New Roman"/>
          <w:color w:val="auto"/>
          <w:lang w:val="ro-RO"/>
        </w:rPr>
        <w:t xml:space="preserve">- reconfigurarea blocurilor fizice în urma rezultatelor controlului clasic pe teren şi prin teledetecţie; </w:t>
      </w:r>
    </w:p>
    <w:p w14:paraId="4CC6514A" w14:textId="77777777" w:rsidR="00F83E74" w:rsidRPr="002B328D" w:rsidRDefault="00F83E74" w:rsidP="002B328D">
      <w:pPr>
        <w:pStyle w:val="Default"/>
        <w:ind w:firstLine="708"/>
        <w:jc w:val="both"/>
        <w:rPr>
          <w:rFonts w:ascii="Times New Roman" w:eastAsia="Calibri" w:hAnsi="Times New Roman" w:cs="Times New Roman"/>
          <w:color w:val="auto"/>
          <w:lang w:val="ro-RO"/>
        </w:rPr>
      </w:pPr>
      <w:r w:rsidRPr="002B328D">
        <w:rPr>
          <w:rFonts w:ascii="Times New Roman" w:eastAsia="Calibri" w:hAnsi="Times New Roman" w:cs="Times New Roman"/>
          <w:color w:val="auto"/>
          <w:lang w:val="ro-RO"/>
        </w:rPr>
        <w:t xml:space="preserve">- reconfigurarea blocurilor fizice din cadrul poligoanelor (TIP_OBIECT) XX, cu lipsă imagine, pe baza măsurătorilor GPS. </w:t>
      </w:r>
    </w:p>
    <w:p w14:paraId="6F29734C" w14:textId="77777777" w:rsidR="00F83E74" w:rsidRPr="002B328D" w:rsidRDefault="00F83E74" w:rsidP="002B328D">
      <w:pPr>
        <w:pStyle w:val="Default"/>
        <w:ind w:firstLine="708"/>
        <w:jc w:val="both"/>
        <w:rPr>
          <w:rFonts w:ascii="Times New Roman" w:eastAsia="Calibri" w:hAnsi="Times New Roman" w:cs="Times New Roman"/>
          <w:color w:val="auto"/>
          <w:lang w:val="ro-RO"/>
        </w:rPr>
      </w:pPr>
      <w:r w:rsidRPr="002B328D">
        <w:rPr>
          <w:rFonts w:ascii="Times New Roman" w:eastAsia="Calibri" w:hAnsi="Times New Roman" w:cs="Times New Roman"/>
          <w:color w:val="auto"/>
          <w:lang w:val="ro-RO"/>
        </w:rPr>
        <w:t>-gestionarea erorii LPIS 0090;</w:t>
      </w:r>
    </w:p>
    <w:p w14:paraId="24392EA3" w14:textId="77777777" w:rsidR="00F83E74" w:rsidRPr="002B328D" w:rsidRDefault="00F83E74" w:rsidP="002B328D">
      <w:pPr>
        <w:pStyle w:val="Default"/>
        <w:ind w:firstLine="708"/>
        <w:jc w:val="both"/>
        <w:rPr>
          <w:rFonts w:ascii="Times New Roman" w:eastAsia="Calibri" w:hAnsi="Times New Roman" w:cs="Times New Roman"/>
          <w:color w:val="auto"/>
          <w:lang w:val="ro-RO"/>
        </w:rPr>
      </w:pPr>
      <w:r w:rsidRPr="002B328D">
        <w:rPr>
          <w:rFonts w:ascii="Times New Roman" w:eastAsia="Calibri" w:hAnsi="Times New Roman" w:cs="Times New Roman"/>
          <w:color w:val="auto"/>
          <w:lang w:val="ro-RO"/>
        </w:rPr>
        <w:t xml:space="preserve">- stabilirea stratului de referinţă al LPIS pentru anul următor; </w:t>
      </w:r>
    </w:p>
    <w:p w14:paraId="40BED8CA" w14:textId="77777777" w:rsidR="00F83E74" w:rsidRPr="002B328D" w:rsidRDefault="00F83E74" w:rsidP="002B328D">
      <w:pPr>
        <w:pStyle w:val="Default"/>
        <w:ind w:firstLine="708"/>
        <w:jc w:val="both"/>
        <w:rPr>
          <w:rFonts w:ascii="Times New Roman" w:eastAsia="Calibri" w:hAnsi="Times New Roman" w:cs="Times New Roman"/>
          <w:color w:val="auto"/>
          <w:lang w:val="ro-RO"/>
        </w:rPr>
      </w:pPr>
      <w:r w:rsidRPr="002B328D">
        <w:rPr>
          <w:rFonts w:ascii="Times New Roman" w:eastAsia="Calibri" w:hAnsi="Times New Roman" w:cs="Times New Roman"/>
          <w:color w:val="auto"/>
          <w:lang w:val="ro-RO"/>
        </w:rPr>
        <w:t xml:space="preserve">- instruirea personalului pentru aplicarea procedurilor privind crearea şi întreţinerea LPIS. </w:t>
      </w:r>
    </w:p>
    <w:p w14:paraId="748F9259" w14:textId="77777777" w:rsidR="00F83E74" w:rsidRPr="002B328D" w:rsidRDefault="00F83E74" w:rsidP="002B328D">
      <w:pPr>
        <w:pStyle w:val="Default"/>
        <w:jc w:val="both"/>
        <w:rPr>
          <w:rFonts w:ascii="Times New Roman" w:eastAsia="Calibri" w:hAnsi="Times New Roman" w:cs="Times New Roman"/>
          <w:color w:val="auto"/>
          <w:lang w:val="ro-RO"/>
        </w:rPr>
      </w:pPr>
      <w:r w:rsidRPr="002B328D">
        <w:rPr>
          <w:rFonts w:ascii="Times New Roman" w:eastAsia="Calibri" w:hAnsi="Times New Roman" w:cs="Times New Roman"/>
          <w:color w:val="auto"/>
          <w:lang w:val="ro-RO"/>
        </w:rPr>
        <w:t>            In vederea actualizarii bazei de date LPIS pentru anul 2021, responsabilii cu actualizarea LPIS a efectuat:</w:t>
      </w:r>
    </w:p>
    <w:p w14:paraId="42EE5FC9" w14:textId="77777777" w:rsidR="00F83E74" w:rsidRPr="002B328D" w:rsidRDefault="00F83E74" w:rsidP="002B328D">
      <w:pPr>
        <w:pStyle w:val="Listparagraf"/>
        <w:numPr>
          <w:ilvl w:val="0"/>
          <w:numId w:val="37"/>
        </w:numPr>
        <w:spacing w:after="0" w:line="240" w:lineRule="auto"/>
        <w:ind w:left="851" w:hanging="284"/>
        <w:jc w:val="both"/>
        <w:rPr>
          <w:rFonts w:ascii="Times New Roman" w:hAnsi="Times New Roman" w:cs="Times New Roman"/>
          <w:sz w:val="24"/>
          <w:szCs w:val="24"/>
          <w:lang w:val="ro-RO"/>
        </w:rPr>
      </w:pPr>
      <w:r w:rsidRPr="002B328D">
        <w:rPr>
          <w:rFonts w:ascii="Times New Roman" w:hAnsi="Times New Roman" w:cs="Times New Roman"/>
          <w:sz w:val="24"/>
          <w:szCs w:val="24"/>
          <w:lang w:val="ro-RO"/>
        </w:rPr>
        <w:t>Actualizarea blocurilor fizice</w:t>
      </w:r>
    </w:p>
    <w:p w14:paraId="4DDD7ACF" w14:textId="77777777" w:rsidR="00F83E74" w:rsidRPr="002B328D" w:rsidRDefault="00F83E74" w:rsidP="002B328D">
      <w:pPr>
        <w:pStyle w:val="Listparagraf"/>
        <w:numPr>
          <w:ilvl w:val="0"/>
          <w:numId w:val="37"/>
        </w:numPr>
        <w:spacing w:after="0" w:line="240" w:lineRule="auto"/>
        <w:ind w:left="993" w:hanging="426"/>
        <w:jc w:val="both"/>
        <w:rPr>
          <w:rFonts w:ascii="Times New Roman" w:hAnsi="Times New Roman" w:cs="Times New Roman"/>
          <w:sz w:val="24"/>
          <w:szCs w:val="24"/>
          <w:lang w:val="ro-RO"/>
        </w:rPr>
      </w:pPr>
      <w:r w:rsidRPr="002B328D">
        <w:rPr>
          <w:rFonts w:ascii="Times New Roman" w:hAnsi="Times New Roman" w:cs="Times New Roman"/>
          <w:sz w:val="24"/>
          <w:szCs w:val="24"/>
          <w:lang w:val="ro-RO"/>
        </w:rPr>
        <w:t xml:space="preserve">Actualizare LPIS </w:t>
      </w:r>
    </w:p>
    <w:p w14:paraId="44BD3A68" w14:textId="77777777" w:rsidR="00F83E74" w:rsidRPr="002B328D" w:rsidRDefault="00F83E74" w:rsidP="002B328D">
      <w:pPr>
        <w:pStyle w:val="Listparagraf"/>
        <w:spacing w:after="0" w:line="240" w:lineRule="auto"/>
        <w:ind w:left="0" w:firstLine="900"/>
        <w:jc w:val="both"/>
        <w:rPr>
          <w:rFonts w:ascii="Times New Roman" w:hAnsi="Times New Roman" w:cs="Times New Roman"/>
          <w:sz w:val="24"/>
          <w:szCs w:val="24"/>
          <w:lang w:val="ro-RO"/>
        </w:rPr>
      </w:pPr>
      <w:r w:rsidRPr="002B328D">
        <w:rPr>
          <w:rFonts w:ascii="Times New Roman" w:hAnsi="Times New Roman" w:cs="Times New Roman"/>
          <w:sz w:val="24"/>
          <w:szCs w:val="24"/>
          <w:lang w:val="ro-RO"/>
        </w:rPr>
        <w:t>In perioada 04.012021-26.02.2021, pe baza imaginilor orto-foto au fost verificate si editate  un  nr. de 909 blocuri fizice  in localitatile:</w:t>
      </w:r>
    </w:p>
    <w:p w14:paraId="2A766E24" w14:textId="77777777" w:rsidR="00F83E74" w:rsidRPr="002B328D" w:rsidRDefault="00F83E74" w:rsidP="002B328D">
      <w:pPr>
        <w:spacing w:after="0" w:line="240" w:lineRule="auto"/>
        <w:ind w:firstLine="1440"/>
        <w:jc w:val="both"/>
        <w:rPr>
          <w:rFonts w:ascii="Times New Roman" w:eastAsia="Calibri" w:hAnsi="Times New Roman" w:cs="Times New Roman"/>
          <w:sz w:val="24"/>
          <w:szCs w:val="24"/>
          <w:lang w:val="ro-RO"/>
        </w:rPr>
      </w:pPr>
      <w:r w:rsidRPr="002B328D">
        <w:rPr>
          <w:rFonts w:ascii="Times New Roman" w:eastAsia="Calibri" w:hAnsi="Times New Roman" w:cs="Times New Roman"/>
          <w:sz w:val="24"/>
          <w:szCs w:val="24"/>
          <w:lang w:val="ro-RO"/>
        </w:rPr>
        <w:t>9654 PANCOTA   - 446 blocuri fizice</w:t>
      </w:r>
    </w:p>
    <w:p w14:paraId="1C6C2410" w14:textId="77777777" w:rsidR="00F83E74" w:rsidRPr="002B328D" w:rsidRDefault="00F83E74" w:rsidP="002B328D">
      <w:pPr>
        <w:spacing w:after="0" w:line="240" w:lineRule="auto"/>
        <w:ind w:firstLine="1440"/>
        <w:jc w:val="both"/>
        <w:rPr>
          <w:rFonts w:ascii="Times New Roman" w:eastAsia="Calibri" w:hAnsi="Times New Roman" w:cs="Times New Roman"/>
          <w:sz w:val="24"/>
          <w:szCs w:val="24"/>
          <w:lang w:val="ro-RO"/>
        </w:rPr>
      </w:pPr>
      <w:r w:rsidRPr="002B328D">
        <w:rPr>
          <w:rFonts w:ascii="Times New Roman" w:eastAsia="Calibri" w:hAnsi="Times New Roman" w:cs="Times New Roman"/>
          <w:sz w:val="24"/>
          <w:szCs w:val="24"/>
          <w:lang w:val="ro-RO"/>
        </w:rPr>
        <w:t>28415 CETARIU  - 159 blocuri fizice</w:t>
      </w:r>
    </w:p>
    <w:p w14:paraId="7BB02A23" w14:textId="77777777" w:rsidR="00F83E74" w:rsidRPr="002B328D" w:rsidRDefault="00F83E74" w:rsidP="002B328D">
      <w:pPr>
        <w:spacing w:after="0" w:line="240" w:lineRule="auto"/>
        <w:ind w:firstLine="1440"/>
        <w:jc w:val="both"/>
        <w:rPr>
          <w:rFonts w:ascii="Times New Roman" w:eastAsia="Calibri" w:hAnsi="Times New Roman" w:cs="Times New Roman"/>
          <w:sz w:val="24"/>
          <w:szCs w:val="24"/>
          <w:lang w:val="ro-RO"/>
        </w:rPr>
      </w:pPr>
      <w:r w:rsidRPr="002B328D">
        <w:rPr>
          <w:rFonts w:ascii="Times New Roman" w:eastAsia="Calibri" w:hAnsi="Times New Roman" w:cs="Times New Roman"/>
          <w:sz w:val="24"/>
          <w:szCs w:val="24"/>
          <w:lang w:val="ro-RO"/>
        </w:rPr>
        <w:t>30416 POCOLA    - 304 blocuri fizice</w:t>
      </w:r>
    </w:p>
    <w:p w14:paraId="304D86FD" w14:textId="77777777" w:rsidR="00F83E74" w:rsidRPr="002B328D" w:rsidRDefault="00F83E74" w:rsidP="002B328D">
      <w:pPr>
        <w:spacing w:after="0" w:line="240" w:lineRule="auto"/>
        <w:ind w:firstLine="900"/>
        <w:jc w:val="both"/>
        <w:rPr>
          <w:rFonts w:ascii="Times New Roman" w:eastAsia="Calibri" w:hAnsi="Times New Roman" w:cs="Times New Roman"/>
          <w:sz w:val="24"/>
          <w:szCs w:val="24"/>
          <w:lang w:val="ro-RO"/>
        </w:rPr>
      </w:pPr>
      <w:r w:rsidRPr="002B328D">
        <w:rPr>
          <w:rFonts w:ascii="Times New Roman" w:hAnsi="Times New Roman" w:cs="Times New Roman"/>
          <w:sz w:val="24"/>
          <w:szCs w:val="24"/>
          <w:lang w:val="ro-RO"/>
        </w:rPr>
        <w:t>In vederea unui mod de lucru uniform (cu privire la transmiterea anexelor 17b)  s-au purtat discutii telefonice  cu colegi din fiecare  centru local din judet. Deasemenea au fost lamurite unele situatii privind cauza generarii anexelor 17b.</w:t>
      </w:r>
    </w:p>
    <w:p w14:paraId="29405E92" w14:textId="77777777" w:rsidR="00F83E74" w:rsidRPr="002B328D" w:rsidRDefault="00F83E74" w:rsidP="002B328D">
      <w:pPr>
        <w:spacing w:after="0" w:line="240" w:lineRule="auto"/>
        <w:ind w:firstLine="900"/>
        <w:jc w:val="both"/>
        <w:rPr>
          <w:rFonts w:ascii="Times New Roman" w:eastAsia="Calibri" w:hAnsi="Times New Roman" w:cs="Times New Roman"/>
          <w:sz w:val="24"/>
          <w:szCs w:val="24"/>
          <w:lang w:val="ro-RO"/>
        </w:rPr>
      </w:pPr>
      <w:r w:rsidRPr="002B328D">
        <w:rPr>
          <w:rFonts w:ascii="Times New Roman" w:hAnsi="Times New Roman" w:cs="Times New Roman"/>
          <w:sz w:val="24"/>
          <w:szCs w:val="24"/>
          <w:lang w:val="ro-RO"/>
        </w:rPr>
        <w:t>In perioada 01.03.2021-   23.06.2021  s-au primit , si centralizat un nr. de 440  anexe 17a si b.</w:t>
      </w:r>
    </w:p>
    <w:p w14:paraId="2578C588" w14:textId="77777777" w:rsidR="00F83E74" w:rsidRPr="002B328D" w:rsidRDefault="00F83E74" w:rsidP="002B328D">
      <w:pPr>
        <w:spacing w:after="0" w:line="240" w:lineRule="auto"/>
        <w:ind w:firstLine="900"/>
        <w:jc w:val="both"/>
        <w:rPr>
          <w:rFonts w:ascii="Times New Roman" w:eastAsia="Calibri" w:hAnsi="Times New Roman" w:cs="Times New Roman"/>
          <w:sz w:val="24"/>
          <w:szCs w:val="24"/>
          <w:lang w:val="ro-RO"/>
        </w:rPr>
      </w:pPr>
      <w:r w:rsidRPr="002B328D">
        <w:rPr>
          <w:rFonts w:ascii="Times New Roman" w:hAnsi="Times New Roman" w:cs="Times New Roman"/>
          <w:sz w:val="24"/>
          <w:szCs w:val="24"/>
          <w:lang w:val="ro-RO"/>
        </w:rPr>
        <w:t>In urma anexelor 17 a si b emise de catre centrele locale si centrul judetean APIA Covasan,  s-au primit din partea  Serviciului LPIS/directia IT /APIA CENTRAL un nr. de 294 note de control pe teren.</w:t>
      </w:r>
    </w:p>
    <w:p w14:paraId="253EB89E" w14:textId="77777777" w:rsidR="00F83E74" w:rsidRPr="002B328D" w:rsidRDefault="00F83E74" w:rsidP="002B328D">
      <w:pPr>
        <w:spacing w:after="0" w:line="240" w:lineRule="auto"/>
        <w:ind w:firstLine="900"/>
        <w:jc w:val="both"/>
        <w:rPr>
          <w:rFonts w:ascii="Times New Roman" w:eastAsia="Calibri" w:hAnsi="Times New Roman" w:cs="Times New Roman"/>
          <w:sz w:val="24"/>
          <w:szCs w:val="24"/>
          <w:lang w:val="ro-RO"/>
        </w:rPr>
      </w:pPr>
      <w:r w:rsidRPr="002B328D">
        <w:rPr>
          <w:rFonts w:ascii="Times New Roman" w:hAnsi="Times New Roman" w:cs="Times New Roman"/>
          <w:sz w:val="24"/>
          <w:szCs w:val="24"/>
          <w:lang w:val="ro-RO"/>
        </w:rPr>
        <w:t>Au fost exportate de IPA-online si LPIS GIS,  parcelele digitizate, blocurile fizice aferente iar impreuna cu notele de control si anexele 17a si b primite , au fost inmanate catre serviciul Control pe teren in vederea efectuarii controlului pe teren.</w:t>
      </w:r>
    </w:p>
    <w:p w14:paraId="723D4070" w14:textId="77777777" w:rsidR="00F83E74" w:rsidRPr="002B328D" w:rsidRDefault="00F83E74" w:rsidP="002B328D">
      <w:pPr>
        <w:spacing w:after="0" w:line="240" w:lineRule="auto"/>
        <w:ind w:firstLine="720"/>
        <w:jc w:val="both"/>
        <w:rPr>
          <w:rFonts w:ascii="Times New Roman" w:hAnsi="Times New Roman" w:cs="Times New Roman"/>
          <w:sz w:val="24"/>
          <w:szCs w:val="24"/>
          <w:lang w:val="ro-RO"/>
        </w:rPr>
      </w:pPr>
      <w:r w:rsidRPr="002B328D">
        <w:rPr>
          <w:rFonts w:ascii="Times New Roman" w:hAnsi="Times New Roman" w:cs="Times New Roman"/>
          <w:sz w:val="24"/>
          <w:szCs w:val="24"/>
          <w:lang w:val="ro-RO"/>
        </w:rPr>
        <w:lastRenderedPageBreak/>
        <w:t xml:space="preserve">In perioada 07.09.2021 – 08.09.2021, s-au primit notele de control pentru terenul posibil abandonat (TPA). </w:t>
      </w:r>
    </w:p>
    <w:p w14:paraId="32DE0DFC" w14:textId="77777777" w:rsidR="00F83E74" w:rsidRPr="002B328D" w:rsidRDefault="00F83E74" w:rsidP="002B328D">
      <w:pPr>
        <w:spacing w:after="0" w:line="240" w:lineRule="auto"/>
        <w:ind w:firstLine="720"/>
        <w:jc w:val="both"/>
        <w:rPr>
          <w:rFonts w:ascii="Times New Roman" w:hAnsi="Times New Roman" w:cs="Times New Roman"/>
          <w:sz w:val="24"/>
          <w:szCs w:val="24"/>
          <w:lang w:val="ro-RO"/>
        </w:rPr>
      </w:pPr>
      <w:r w:rsidRPr="002B328D">
        <w:rPr>
          <w:rFonts w:ascii="Times New Roman" w:hAnsi="Times New Roman" w:cs="Times New Roman"/>
          <w:sz w:val="24"/>
          <w:szCs w:val="24"/>
          <w:lang w:val="ro-RO"/>
        </w:rPr>
        <w:t>Acestea au fost predate catre serviciul control pe teren, impreuna cu datele extrase din IPA -online si aplicatia LPIS-GIS.</w:t>
      </w:r>
    </w:p>
    <w:p w14:paraId="0BCB5BC9" w14:textId="77777777" w:rsidR="00F83E74" w:rsidRPr="002B328D" w:rsidRDefault="00F83E74" w:rsidP="002B328D">
      <w:pPr>
        <w:spacing w:after="0" w:line="240" w:lineRule="auto"/>
        <w:ind w:firstLine="720"/>
        <w:jc w:val="both"/>
        <w:rPr>
          <w:rFonts w:ascii="Times New Roman" w:hAnsi="Times New Roman" w:cs="Times New Roman"/>
          <w:sz w:val="24"/>
          <w:szCs w:val="24"/>
          <w:lang w:val="ro-RO"/>
        </w:rPr>
      </w:pPr>
      <w:r w:rsidRPr="002B328D">
        <w:rPr>
          <w:rFonts w:ascii="Times New Roman" w:hAnsi="Times New Roman" w:cs="Times New Roman"/>
          <w:sz w:val="24"/>
          <w:szCs w:val="24"/>
          <w:lang w:val="ro-RO"/>
        </w:rPr>
        <w:t>Dupa efectuarea controlului, in data de  04.11.2021 rapoartele de control au fost scanate si postate pe FTP, iar masuratorile au fost incarcate in aplicatia LPIS-GIS.</w:t>
      </w:r>
    </w:p>
    <w:p w14:paraId="138CDC54" w14:textId="77777777" w:rsidR="00F83E74" w:rsidRPr="002B328D" w:rsidRDefault="00F83E74" w:rsidP="002B328D">
      <w:pPr>
        <w:spacing w:after="0" w:line="240" w:lineRule="auto"/>
        <w:ind w:firstLine="720"/>
        <w:jc w:val="both"/>
        <w:rPr>
          <w:rFonts w:ascii="Times New Roman" w:hAnsi="Times New Roman" w:cs="Times New Roman"/>
          <w:sz w:val="24"/>
          <w:szCs w:val="24"/>
          <w:lang w:val="ro-RO"/>
        </w:rPr>
      </w:pPr>
      <w:r w:rsidRPr="002B328D">
        <w:rPr>
          <w:rFonts w:ascii="Times New Roman" w:hAnsi="Times New Roman" w:cs="Times New Roman"/>
          <w:sz w:val="24"/>
          <w:szCs w:val="24"/>
          <w:lang w:val="ro-RO"/>
        </w:rPr>
        <w:t>In data de  05.10.2021 s-a inceput actualizare LPIS pe baza imaginilor satelitare, astfel au fost  verificate si editate un nr de 568 blocuri fizice in localitatea CERTEJU DE SUS, jud. HD; un nr de 612 blocuri fizice in localitatea CHIRNOGI, jud. CL;</w:t>
      </w:r>
    </w:p>
    <w:p w14:paraId="1DED3FBC" w14:textId="77777777" w:rsidR="00F83E74" w:rsidRPr="002B328D" w:rsidRDefault="00F83E74" w:rsidP="002B328D">
      <w:pPr>
        <w:spacing w:after="0" w:line="240" w:lineRule="auto"/>
        <w:ind w:firstLine="720"/>
        <w:jc w:val="both"/>
        <w:rPr>
          <w:rFonts w:ascii="Times New Roman" w:hAnsi="Times New Roman" w:cs="Times New Roman"/>
          <w:sz w:val="24"/>
          <w:szCs w:val="24"/>
          <w:lang w:val="ro-RO"/>
        </w:rPr>
      </w:pPr>
      <w:r w:rsidRPr="002B328D">
        <w:rPr>
          <w:rFonts w:ascii="Times New Roman" w:hAnsi="Times New Roman" w:cs="Times New Roman"/>
          <w:sz w:val="24"/>
          <w:szCs w:val="24"/>
          <w:lang w:val="ro-RO"/>
        </w:rPr>
        <w:t>In luna noiembrie s-a continuat verificarea si editarea blocurilor fizice pe baza imaginilor satelitare VHR dupa cum urmeaza:</w:t>
      </w:r>
    </w:p>
    <w:p w14:paraId="31B2D222" w14:textId="77777777" w:rsidR="00F83E74" w:rsidRPr="002B328D" w:rsidRDefault="00F83E74" w:rsidP="002B328D">
      <w:pPr>
        <w:spacing w:after="0" w:line="240" w:lineRule="auto"/>
        <w:jc w:val="both"/>
        <w:rPr>
          <w:rFonts w:ascii="Times New Roman" w:hAnsi="Times New Roman" w:cs="Times New Roman"/>
          <w:sz w:val="24"/>
          <w:szCs w:val="24"/>
          <w:lang w:val="ro-RO"/>
        </w:rPr>
      </w:pPr>
      <w:r w:rsidRPr="002B328D">
        <w:rPr>
          <w:rFonts w:ascii="Times New Roman" w:hAnsi="Times New Roman" w:cs="Times New Roman"/>
          <w:sz w:val="24"/>
          <w:szCs w:val="24"/>
          <w:lang w:val="ro-RO"/>
        </w:rPr>
        <w:tab/>
        <w:t>CL    CHIRNOGI                             101804                     159 blocuri</w:t>
      </w:r>
    </w:p>
    <w:p w14:paraId="34343D17" w14:textId="77777777" w:rsidR="00F83E74" w:rsidRPr="002B328D" w:rsidRDefault="00F83E74" w:rsidP="002B328D">
      <w:pPr>
        <w:spacing w:after="0" w:line="240" w:lineRule="auto"/>
        <w:jc w:val="both"/>
        <w:rPr>
          <w:rFonts w:ascii="Times New Roman" w:hAnsi="Times New Roman" w:cs="Times New Roman"/>
          <w:sz w:val="24"/>
          <w:szCs w:val="24"/>
          <w:lang w:val="ro-RO"/>
        </w:rPr>
      </w:pPr>
      <w:r w:rsidRPr="002B328D">
        <w:rPr>
          <w:rFonts w:ascii="Times New Roman" w:hAnsi="Times New Roman" w:cs="Times New Roman"/>
          <w:sz w:val="24"/>
          <w:szCs w:val="24"/>
          <w:lang w:val="ro-RO"/>
        </w:rPr>
        <w:tab/>
        <w:t>CL     LUICA                                   104083                      102 blocuri</w:t>
      </w:r>
    </w:p>
    <w:p w14:paraId="531873EB" w14:textId="77777777" w:rsidR="00F83E74" w:rsidRPr="002B328D" w:rsidRDefault="00F83E74" w:rsidP="002B328D">
      <w:pPr>
        <w:spacing w:after="0" w:line="240" w:lineRule="auto"/>
        <w:jc w:val="both"/>
        <w:rPr>
          <w:rFonts w:ascii="Times New Roman" w:hAnsi="Times New Roman" w:cs="Times New Roman"/>
          <w:sz w:val="24"/>
          <w:szCs w:val="24"/>
          <w:lang w:val="ro-RO"/>
        </w:rPr>
      </w:pPr>
      <w:r w:rsidRPr="002B328D">
        <w:rPr>
          <w:rFonts w:ascii="Times New Roman" w:hAnsi="Times New Roman" w:cs="Times New Roman"/>
          <w:sz w:val="24"/>
          <w:szCs w:val="24"/>
          <w:lang w:val="ro-RO"/>
        </w:rPr>
        <w:tab/>
        <w:t>PH      BLEJOI                                 130678                       88  Blocuri</w:t>
      </w:r>
    </w:p>
    <w:p w14:paraId="6C23F308" w14:textId="77777777" w:rsidR="00F83E74" w:rsidRPr="002B328D" w:rsidRDefault="00F83E74" w:rsidP="002B328D">
      <w:pPr>
        <w:spacing w:after="0" w:line="240" w:lineRule="auto"/>
        <w:jc w:val="both"/>
        <w:rPr>
          <w:rFonts w:ascii="Times New Roman" w:hAnsi="Times New Roman" w:cs="Times New Roman"/>
          <w:sz w:val="24"/>
          <w:szCs w:val="24"/>
          <w:lang w:val="ro-RO"/>
        </w:rPr>
      </w:pPr>
      <w:r w:rsidRPr="002B328D">
        <w:rPr>
          <w:rFonts w:ascii="Times New Roman" w:hAnsi="Times New Roman" w:cs="Times New Roman"/>
          <w:sz w:val="24"/>
          <w:szCs w:val="24"/>
          <w:lang w:val="ro-RO"/>
        </w:rPr>
        <w:tab/>
        <w:t>PH      BRAZI                                  130712                     209 Blocuri</w:t>
      </w:r>
    </w:p>
    <w:p w14:paraId="3A2F72FE" w14:textId="77777777" w:rsidR="00F83E74" w:rsidRPr="002B328D" w:rsidRDefault="00F83E74" w:rsidP="002B328D">
      <w:pPr>
        <w:spacing w:after="0" w:line="240" w:lineRule="auto"/>
        <w:jc w:val="both"/>
        <w:rPr>
          <w:rFonts w:ascii="Times New Roman" w:hAnsi="Times New Roman" w:cs="Times New Roman"/>
          <w:sz w:val="24"/>
          <w:szCs w:val="24"/>
          <w:lang w:val="ro-RO"/>
        </w:rPr>
      </w:pPr>
      <w:r w:rsidRPr="002B328D">
        <w:rPr>
          <w:rFonts w:ascii="Times New Roman" w:hAnsi="Times New Roman" w:cs="Times New Roman"/>
          <w:sz w:val="24"/>
          <w:szCs w:val="24"/>
          <w:lang w:val="ro-RO"/>
        </w:rPr>
        <w:tab/>
        <w:t>AG     MUN. CAMPULUNG            13490                      550 blocuri</w:t>
      </w:r>
    </w:p>
    <w:p w14:paraId="495B4221" w14:textId="77777777" w:rsidR="00F83E74" w:rsidRPr="002B328D" w:rsidRDefault="00F83E74" w:rsidP="002B328D">
      <w:pPr>
        <w:spacing w:after="0" w:line="240" w:lineRule="auto"/>
        <w:jc w:val="both"/>
        <w:rPr>
          <w:rFonts w:ascii="Times New Roman" w:hAnsi="Times New Roman" w:cs="Times New Roman"/>
          <w:sz w:val="24"/>
          <w:szCs w:val="24"/>
          <w:lang w:val="ro-RO"/>
        </w:rPr>
      </w:pPr>
      <w:r w:rsidRPr="002B328D">
        <w:rPr>
          <w:rFonts w:ascii="Times New Roman" w:hAnsi="Times New Roman" w:cs="Times New Roman"/>
          <w:sz w:val="24"/>
          <w:szCs w:val="24"/>
          <w:lang w:val="ro-RO"/>
        </w:rPr>
        <w:tab/>
        <w:t>HR     CIUCSANGEORGIU             83981                        82 blocuri</w:t>
      </w:r>
    </w:p>
    <w:p w14:paraId="4D04CD3F" w14:textId="77777777" w:rsidR="00F83E74" w:rsidRPr="002B328D" w:rsidRDefault="00F83E74" w:rsidP="002B328D">
      <w:pPr>
        <w:spacing w:after="0" w:line="240" w:lineRule="auto"/>
        <w:jc w:val="both"/>
        <w:rPr>
          <w:rFonts w:ascii="Times New Roman" w:hAnsi="Times New Roman" w:cs="Times New Roman"/>
          <w:sz w:val="24"/>
          <w:szCs w:val="24"/>
          <w:lang w:val="ro-RO"/>
        </w:rPr>
      </w:pPr>
      <w:r w:rsidRPr="002B328D">
        <w:rPr>
          <w:rFonts w:ascii="Times New Roman" w:hAnsi="Times New Roman" w:cs="Times New Roman"/>
          <w:sz w:val="24"/>
          <w:szCs w:val="24"/>
          <w:lang w:val="ro-RO"/>
        </w:rPr>
        <w:tab/>
      </w:r>
    </w:p>
    <w:p w14:paraId="4C42BAE2" w14:textId="77777777" w:rsidR="00F83E74" w:rsidRPr="002B328D" w:rsidRDefault="00F83E74" w:rsidP="002B328D">
      <w:pPr>
        <w:spacing w:after="0" w:line="240" w:lineRule="auto"/>
        <w:jc w:val="both"/>
        <w:rPr>
          <w:rFonts w:ascii="Times New Roman" w:hAnsi="Times New Roman" w:cs="Times New Roman"/>
          <w:sz w:val="24"/>
          <w:szCs w:val="24"/>
          <w:lang w:val="ro-RO"/>
        </w:rPr>
      </w:pPr>
      <w:r w:rsidRPr="002B328D">
        <w:rPr>
          <w:rFonts w:ascii="Times New Roman" w:hAnsi="Times New Roman" w:cs="Times New Roman"/>
          <w:sz w:val="24"/>
          <w:szCs w:val="24"/>
          <w:lang w:val="ro-RO"/>
        </w:rPr>
        <w:tab/>
        <w:t>Dupa editarea blocurilor de catre operatorul din cadrul  centrului Judetean APIA, urmeaza  verificarea de catre verificatorul din cadrul serv. Lpis -Bucuresti. In urma acestor verificari rezulta un nr de blocuri care sant respinse si care urmeaza sa fie ereeditate si reverificate de catre operator. Asfel au fost reverificate un nr de 103 blocuri fizice  in localitatile de mai jos:</w:t>
      </w:r>
    </w:p>
    <w:p w14:paraId="37085781" w14:textId="77777777" w:rsidR="00F83E74" w:rsidRPr="00A2037C" w:rsidRDefault="00F83E74" w:rsidP="00F83E74">
      <w:pPr>
        <w:rPr>
          <w:sz w:val="28"/>
          <w:szCs w:val="28"/>
          <w:lang w:val="ro-RO"/>
        </w:rPr>
      </w:pPr>
    </w:p>
    <w:tbl>
      <w:tblPr>
        <w:tblW w:w="4315" w:type="dxa"/>
        <w:jc w:val="center"/>
        <w:tblLook w:val="04A0" w:firstRow="1" w:lastRow="0" w:firstColumn="1" w:lastColumn="0" w:noHBand="0" w:noVBand="1"/>
      </w:tblPr>
      <w:tblGrid>
        <w:gridCol w:w="920"/>
        <w:gridCol w:w="3395"/>
      </w:tblGrid>
      <w:tr w:rsidR="00F83E74" w:rsidRPr="00A2037C" w14:paraId="75B2AA01" w14:textId="77777777" w:rsidTr="000059CE">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1BCD0" w14:textId="77777777" w:rsidR="00F83E74" w:rsidRPr="002B328D" w:rsidRDefault="00F83E74" w:rsidP="000059CE">
            <w:pPr>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CL</w:t>
            </w:r>
          </w:p>
        </w:tc>
        <w:tc>
          <w:tcPr>
            <w:tcW w:w="3395" w:type="dxa"/>
            <w:tcBorders>
              <w:top w:val="single" w:sz="4" w:space="0" w:color="auto"/>
              <w:left w:val="nil"/>
              <w:bottom w:val="single" w:sz="4" w:space="0" w:color="auto"/>
              <w:right w:val="single" w:sz="4" w:space="0" w:color="auto"/>
            </w:tcBorders>
            <w:shd w:val="clear" w:color="auto" w:fill="auto"/>
            <w:noWrap/>
            <w:vAlign w:val="bottom"/>
            <w:hideMark/>
          </w:tcPr>
          <w:p w14:paraId="01856650" w14:textId="77777777" w:rsidR="00F83E74" w:rsidRPr="002B328D" w:rsidRDefault="00F83E74" w:rsidP="000059CE">
            <w:pPr>
              <w:rPr>
                <w:rFonts w:ascii="Times New Roman" w:hAnsi="Times New Roman" w:cs="Times New Roman"/>
                <w:bCs/>
                <w:color w:val="000000"/>
                <w:sz w:val="20"/>
                <w:szCs w:val="20"/>
                <w:lang w:val="ro-RO"/>
              </w:rPr>
            </w:pPr>
            <w:r w:rsidRPr="002B328D">
              <w:rPr>
                <w:rFonts w:ascii="Times New Roman" w:hAnsi="Times New Roman" w:cs="Times New Roman"/>
                <w:bCs/>
                <w:color w:val="000000"/>
                <w:sz w:val="20"/>
                <w:szCs w:val="20"/>
                <w:lang w:val="ro-RO"/>
              </w:rPr>
              <w:t>CHIRNOGI</w:t>
            </w:r>
          </w:p>
        </w:tc>
      </w:tr>
      <w:tr w:rsidR="00F83E74" w:rsidRPr="00A2037C" w14:paraId="455198D2" w14:textId="77777777" w:rsidTr="000059CE">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230E93D" w14:textId="77777777" w:rsidR="00F83E74" w:rsidRPr="002B328D" w:rsidRDefault="00F83E74" w:rsidP="000059CE">
            <w:pPr>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CL</w:t>
            </w:r>
          </w:p>
        </w:tc>
        <w:tc>
          <w:tcPr>
            <w:tcW w:w="3395" w:type="dxa"/>
            <w:tcBorders>
              <w:top w:val="nil"/>
              <w:left w:val="nil"/>
              <w:bottom w:val="single" w:sz="4" w:space="0" w:color="auto"/>
              <w:right w:val="single" w:sz="4" w:space="0" w:color="auto"/>
            </w:tcBorders>
            <w:shd w:val="clear" w:color="auto" w:fill="auto"/>
            <w:noWrap/>
            <w:vAlign w:val="bottom"/>
            <w:hideMark/>
          </w:tcPr>
          <w:p w14:paraId="0970BEBA" w14:textId="77777777" w:rsidR="00F83E74" w:rsidRPr="002B328D" w:rsidRDefault="00F83E74" w:rsidP="000059CE">
            <w:pPr>
              <w:rPr>
                <w:rFonts w:ascii="Times New Roman" w:hAnsi="Times New Roman" w:cs="Times New Roman"/>
                <w:bCs/>
                <w:color w:val="000000"/>
                <w:sz w:val="20"/>
                <w:szCs w:val="20"/>
                <w:lang w:val="ro-RO"/>
              </w:rPr>
            </w:pPr>
            <w:r w:rsidRPr="002B328D">
              <w:rPr>
                <w:rFonts w:ascii="Times New Roman" w:hAnsi="Times New Roman" w:cs="Times New Roman"/>
                <w:bCs/>
                <w:color w:val="000000"/>
                <w:sz w:val="20"/>
                <w:szCs w:val="20"/>
                <w:lang w:val="ro-RO"/>
              </w:rPr>
              <w:t>LUICA</w:t>
            </w:r>
          </w:p>
        </w:tc>
      </w:tr>
      <w:tr w:rsidR="00F83E74" w:rsidRPr="00A2037C" w14:paraId="1B55A83B" w14:textId="77777777" w:rsidTr="000059CE">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660936B" w14:textId="77777777" w:rsidR="00F83E74" w:rsidRPr="002B328D" w:rsidRDefault="00F83E74" w:rsidP="000059CE">
            <w:pPr>
              <w:rPr>
                <w:rFonts w:ascii="Times New Roman" w:hAnsi="Times New Roman" w:cs="Times New Roman"/>
                <w:color w:val="000000"/>
                <w:sz w:val="20"/>
                <w:szCs w:val="20"/>
                <w:lang w:val="ro-RO"/>
              </w:rPr>
            </w:pPr>
            <w:r w:rsidRPr="002B328D">
              <w:rPr>
                <w:rFonts w:ascii="Times New Roman" w:hAnsi="Times New Roman" w:cs="Times New Roman"/>
                <w:color w:val="000000"/>
                <w:sz w:val="20"/>
                <w:szCs w:val="20"/>
                <w:lang w:val="ro-RO"/>
              </w:rPr>
              <w:t>HD</w:t>
            </w:r>
          </w:p>
        </w:tc>
        <w:tc>
          <w:tcPr>
            <w:tcW w:w="3395" w:type="dxa"/>
            <w:tcBorders>
              <w:top w:val="nil"/>
              <w:left w:val="nil"/>
              <w:bottom w:val="single" w:sz="4" w:space="0" w:color="auto"/>
              <w:right w:val="single" w:sz="4" w:space="0" w:color="auto"/>
            </w:tcBorders>
            <w:shd w:val="clear" w:color="auto" w:fill="auto"/>
            <w:noWrap/>
            <w:vAlign w:val="bottom"/>
            <w:hideMark/>
          </w:tcPr>
          <w:p w14:paraId="220455A0" w14:textId="77777777" w:rsidR="00F83E74" w:rsidRPr="002B328D" w:rsidRDefault="00F83E74" w:rsidP="000059CE">
            <w:pPr>
              <w:rPr>
                <w:rFonts w:ascii="Times New Roman" w:hAnsi="Times New Roman" w:cs="Times New Roman"/>
                <w:bCs/>
                <w:color w:val="000000"/>
                <w:sz w:val="20"/>
                <w:szCs w:val="20"/>
                <w:lang w:val="ro-RO"/>
              </w:rPr>
            </w:pPr>
            <w:r w:rsidRPr="002B328D">
              <w:rPr>
                <w:rFonts w:ascii="Times New Roman" w:hAnsi="Times New Roman" w:cs="Times New Roman"/>
                <w:bCs/>
                <w:color w:val="000000"/>
                <w:sz w:val="20"/>
                <w:szCs w:val="20"/>
                <w:lang w:val="ro-RO"/>
              </w:rPr>
              <w:t>CERTEJU DE SUS</w:t>
            </w:r>
          </w:p>
        </w:tc>
      </w:tr>
      <w:tr w:rsidR="00F83E74" w:rsidRPr="00A2037C" w14:paraId="5F2279F4" w14:textId="77777777" w:rsidTr="000059CE">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0238F63" w14:textId="77777777" w:rsidR="00F83E74" w:rsidRPr="002B328D" w:rsidRDefault="00F83E74" w:rsidP="000059CE">
            <w:pPr>
              <w:rPr>
                <w:rFonts w:ascii="Times New Roman" w:hAnsi="Times New Roman" w:cs="Times New Roman"/>
                <w:bCs/>
                <w:color w:val="000000"/>
                <w:sz w:val="20"/>
                <w:szCs w:val="20"/>
                <w:lang w:val="ro-RO"/>
              </w:rPr>
            </w:pPr>
            <w:r w:rsidRPr="002B328D">
              <w:rPr>
                <w:rFonts w:ascii="Times New Roman" w:hAnsi="Times New Roman" w:cs="Times New Roman"/>
                <w:bCs/>
                <w:color w:val="000000"/>
                <w:sz w:val="20"/>
                <w:szCs w:val="20"/>
                <w:lang w:val="ro-RO"/>
              </w:rPr>
              <w:t>PH</w:t>
            </w:r>
          </w:p>
        </w:tc>
        <w:tc>
          <w:tcPr>
            <w:tcW w:w="3395" w:type="dxa"/>
            <w:tcBorders>
              <w:top w:val="nil"/>
              <w:left w:val="nil"/>
              <w:bottom w:val="single" w:sz="4" w:space="0" w:color="auto"/>
              <w:right w:val="single" w:sz="4" w:space="0" w:color="auto"/>
            </w:tcBorders>
            <w:shd w:val="clear" w:color="auto" w:fill="auto"/>
            <w:noWrap/>
            <w:vAlign w:val="bottom"/>
            <w:hideMark/>
          </w:tcPr>
          <w:p w14:paraId="2F40AC65" w14:textId="77777777" w:rsidR="00F83E74" w:rsidRPr="002B328D" w:rsidRDefault="00F83E74" w:rsidP="000059CE">
            <w:pPr>
              <w:rPr>
                <w:rFonts w:ascii="Times New Roman" w:hAnsi="Times New Roman" w:cs="Times New Roman"/>
                <w:bCs/>
                <w:color w:val="000000"/>
                <w:sz w:val="20"/>
                <w:szCs w:val="20"/>
                <w:lang w:val="ro-RO"/>
              </w:rPr>
            </w:pPr>
            <w:r w:rsidRPr="002B328D">
              <w:rPr>
                <w:rFonts w:ascii="Times New Roman" w:hAnsi="Times New Roman" w:cs="Times New Roman"/>
                <w:bCs/>
                <w:color w:val="000000"/>
                <w:sz w:val="20"/>
                <w:szCs w:val="20"/>
                <w:lang w:val="ro-RO"/>
              </w:rPr>
              <w:t>BLEJOI</w:t>
            </w:r>
          </w:p>
        </w:tc>
      </w:tr>
      <w:tr w:rsidR="00F83E74" w:rsidRPr="00A2037C" w14:paraId="16C5CA1D" w14:textId="77777777" w:rsidTr="000059CE">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8AD689F" w14:textId="77777777" w:rsidR="00F83E74" w:rsidRPr="002B328D" w:rsidRDefault="00F83E74" w:rsidP="000059CE">
            <w:pPr>
              <w:rPr>
                <w:rFonts w:ascii="Times New Roman" w:hAnsi="Times New Roman" w:cs="Times New Roman"/>
                <w:bCs/>
                <w:color w:val="000000"/>
                <w:sz w:val="20"/>
                <w:szCs w:val="20"/>
                <w:lang w:val="ro-RO"/>
              </w:rPr>
            </w:pPr>
            <w:r w:rsidRPr="002B328D">
              <w:rPr>
                <w:rFonts w:ascii="Times New Roman" w:hAnsi="Times New Roman" w:cs="Times New Roman"/>
                <w:bCs/>
                <w:color w:val="000000"/>
                <w:sz w:val="20"/>
                <w:szCs w:val="20"/>
                <w:lang w:val="ro-RO"/>
              </w:rPr>
              <w:t>PH</w:t>
            </w:r>
          </w:p>
        </w:tc>
        <w:tc>
          <w:tcPr>
            <w:tcW w:w="3395" w:type="dxa"/>
            <w:tcBorders>
              <w:top w:val="nil"/>
              <w:left w:val="nil"/>
              <w:bottom w:val="single" w:sz="4" w:space="0" w:color="auto"/>
              <w:right w:val="single" w:sz="4" w:space="0" w:color="auto"/>
            </w:tcBorders>
            <w:shd w:val="clear" w:color="auto" w:fill="auto"/>
            <w:noWrap/>
            <w:vAlign w:val="bottom"/>
            <w:hideMark/>
          </w:tcPr>
          <w:p w14:paraId="3F937394" w14:textId="77777777" w:rsidR="00F83E74" w:rsidRPr="002B328D" w:rsidRDefault="00F83E74" w:rsidP="000059CE">
            <w:pPr>
              <w:rPr>
                <w:rFonts w:ascii="Times New Roman" w:hAnsi="Times New Roman" w:cs="Times New Roman"/>
                <w:bCs/>
                <w:color w:val="000000"/>
                <w:sz w:val="20"/>
                <w:szCs w:val="20"/>
                <w:lang w:val="ro-RO"/>
              </w:rPr>
            </w:pPr>
            <w:r w:rsidRPr="002B328D">
              <w:rPr>
                <w:rFonts w:ascii="Times New Roman" w:hAnsi="Times New Roman" w:cs="Times New Roman"/>
                <w:bCs/>
                <w:color w:val="000000"/>
                <w:sz w:val="20"/>
                <w:szCs w:val="20"/>
                <w:lang w:val="ro-RO"/>
              </w:rPr>
              <w:t>BRAZI</w:t>
            </w:r>
          </w:p>
        </w:tc>
      </w:tr>
    </w:tbl>
    <w:p w14:paraId="3CE769BE" w14:textId="77777777" w:rsidR="00F83E74" w:rsidRPr="00A2037C" w:rsidRDefault="00F83E74" w:rsidP="00F83E74">
      <w:pPr>
        <w:ind w:firstLine="1440"/>
        <w:jc w:val="both"/>
        <w:rPr>
          <w:b/>
          <w:bCs/>
          <w:color w:val="FF0000"/>
          <w:sz w:val="28"/>
          <w:szCs w:val="28"/>
          <w:lang w:val="ro-RO"/>
        </w:rPr>
      </w:pPr>
    </w:p>
    <w:p w14:paraId="14D06223" w14:textId="77777777" w:rsidR="00F83E74" w:rsidRPr="002B328D" w:rsidRDefault="00F83E74" w:rsidP="002B328D">
      <w:pPr>
        <w:spacing w:after="0" w:line="240" w:lineRule="auto"/>
        <w:ind w:firstLine="810"/>
        <w:jc w:val="both"/>
        <w:rPr>
          <w:rFonts w:ascii="Times New Roman" w:hAnsi="Times New Roman" w:cs="Times New Roman"/>
          <w:sz w:val="24"/>
          <w:szCs w:val="24"/>
          <w:lang w:val="ro-RO"/>
        </w:rPr>
      </w:pPr>
      <w:r w:rsidRPr="002B328D">
        <w:rPr>
          <w:rFonts w:ascii="Times New Roman" w:hAnsi="Times New Roman" w:cs="Times New Roman"/>
          <w:sz w:val="24"/>
          <w:szCs w:val="24"/>
          <w:lang w:val="ro-RO"/>
        </w:rPr>
        <w:t>In luna decembrie  2021, s-a continuat editarea blocurilor fzice pe baza imaginilor satelitare VHR, dupa cum urmeaza:</w:t>
      </w:r>
    </w:p>
    <w:p w14:paraId="19519077" w14:textId="77777777" w:rsidR="00F83E74" w:rsidRPr="002B328D" w:rsidRDefault="00F83E74" w:rsidP="002B328D">
      <w:pPr>
        <w:spacing w:after="0" w:line="240" w:lineRule="auto"/>
        <w:rPr>
          <w:rFonts w:ascii="Times New Roman" w:hAnsi="Times New Roman" w:cs="Times New Roman"/>
          <w:sz w:val="24"/>
          <w:szCs w:val="24"/>
          <w:lang w:val="ro-RO"/>
        </w:rPr>
      </w:pPr>
    </w:p>
    <w:p w14:paraId="691FDE19" w14:textId="77777777" w:rsidR="00F83E74" w:rsidRPr="002B328D" w:rsidRDefault="00F83E74" w:rsidP="002B328D">
      <w:pPr>
        <w:spacing w:after="0" w:line="240" w:lineRule="auto"/>
        <w:rPr>
          <w:rFonts w:ascii="Times New Roman" w:hAnsi="Times New Roman" w:cs="Times New Roman"/>
          <w:sz w:val="24"/>
          <w:szCs w:val="24"/>
          <w:lang w:val="ro-RO"/>
        </w:rPr>
      </w:pPr>
      <w:r w:rsidRPr="002B328D">
        <w:rPr>
          <w:rFonts w:ascii="Times New Roman" w:hAnsi="Times New Roman" w:cs="Times New Roman"/>
          <w:sz w:val="24"/>
          <w:szCs w:val="24"/>
          <w:lang w:val="ro-RO"/>
        </w:rPr>
        <w:tab/>
      </w:r>
      <w:r w:rsidRPr="002B328D">
        <w:rPr>
          <w:rFonts w:ascii="Times New Roman" w:hAnsi="Times New Roman" w:cs="Times New Roman"/>
          <w:sz w:val="24"/>
          <w:szCs w:val="24"/>
          <w:lang w:val="ro-RO"/>
        </w:rPr>
        <w:tab/>
        <w:t>HR  83981 -  CIUCSANGEORGIU       198   blocuri</w:t>
      </w:r>
    </w:p>
    <w:p w14:paraId="0698601E" w14:textId="77777777" w:rsidR="00F83E74" w:rsidRPr="002B328D" w:rsidRDefault="00F83E74" w:rsidP="002B328D">
      <w:pPr>
        <w:spacing w:after="0" w:line="240" w:lineRule="auto"/>
        <w:rPr>
          <w:rFonts w:ascii="Times New Roman" w:hAnsi="Times New Roman" w:cs="Times New Roman"/>
          <w:sz w:val="24"/>
          <w:szCs w:val="24"/>
          <w:lang w:val="ro-RO"/>
        </w:rPr>
      </w:pPr>
      <w:r w:rsidRPr="002B328D">
        <w:rPr>
          <w:rFonts w:ascii="Times New Roman" w:hAnsi="Times New Roman" w:cs="Times New Roman"/>
          <w:sz w:val="24"/>
          <w:szCs w:val="24"/>
          <w:lang w:val="ro-RO"/>
        </w:rPr>
        <w:tab/>
      </w:r>
      <w:r w:rsidRPr="002B328D">
        <w:rPr>
          <w:rFonts w:ascii="Times New Roman" w:hAnsi="Times New Roman" w:cs="Times New Roman"/>
          <w:sz w:val="24"/>
          <w:szCs w:val="24"/>
          <w:lang w:val="ro-RO"/>
        </w:rPr>
        <w:tab/>
        <w:t>HR  84656 - LUNCA DE JOS                    7   blocuri</w:t>
      </w:r>
    </w:p>
    <w:p w14:paraId="1EAC1C1E" w14:textId="77777777" w:rsidR="00F83E74" w:rsidRPr="002B328D" w:rsidRDefault="00F83E74" w:rsidP="002B328D">
      <w:pPr>
        <w:spacing w:after="0" w:line="240" w:lineRule="auto"/>
        <w:rPr>
          <w:rFonts w:ascii="Times New Roman" w:hAnsi="Times New Roman" w:cs="Times New Roman"/>
          <w:color w:val="000000"/>
          <w:sz w:val="24"/>
          <w:szCs w:val="24"/>
          <w:lang w:val="ro-RO"/>
        </w:rPr>
      </w:pPr>
      <w:r w:rsidRPr="002B328D">
        <w:rPr>
          <w:rFonts w:ascii="Times New Roman" w:hAnsi="Times New Roman" w:cs="Times New Roman"/>
          <w:sz w:val="24"/>
          <w:szCs w:val="24"/>
          <w:lang w:val="ro-RO"/>
        </w:rPr>
        <w:tab/>
      </w:r>
      <w:r w:rsidRPr="002B328D">
        <w:rPr>
          <w:rFonts w:ascii="Times New Roman" w:hAnsi="Times New Roman" w:cs="Times New Roman"/>
          <w:sz w:val="24"/>
          <w:szCs w:val="24"/>
          <w:lang w:val="ro-RO"/>
        </w:rPr>
        <w:tab/>
        <w:t xml:space="preserve">AG   16739 - </w:t>
      </w:r>
      <w:r w:rsidRPr="002B328D">
        <w:rPr>
          <w:rFonts w:ascii="Times New Roman" w:hAnsi="Times New Roman" w:cs="Times New Roman"/>
          <w:color w:val="000000"/>
          <w:sz w:val="24"/>
          <w:szCs w:val="24"/>
          <w:lang w:val="ro-RO"/>
        </w:rPr>
        <w:t>IZVORU                              95  blocuri</w:t>
      </w:r>
    </w:p>
    <w:p w14:paraId="4BBF6DBC" w14:textId="77777777" w:rsidR="00F83E74" w:rsidRPr="002B328D" w:rsidRDefault="00F83E74" w:rsidP="002B328D">
      <w:pPr>
        <w:spacing w:after="0" w:line="240" w:lineRule="auto"/>
        <w:rPr>
          <w:rFonts w:ascii="Times New Roman" w:hAnsi="Times New Roman" w:cs="Times New Roman"/>
          <w:color w:val="000000"/>
          <w:sz w:val="24"/>
          <w:szCs w:val="24"/>
          <w:lang w:val="ro-RO"/>
        </w:rPr>
      </w:pPr>
      <w:r w:rsidRPr="002B328D">
        <w:rPr>
          <w:rFonts w:ascii="Times New Roman" w:hAnsi="Times New Roman" w:cs="Times New Roman"/>
          <w:color w:val="000000"/>
          <w:sz w:val="24"/>
          <w:szCs w:val="24"/>
          <w:lang w:val="ro-RO"/>
        </w:rPr>
        <w:tab/>
      </w:r>
      <w:r w:rsidRPr="002B328D">
        <w:rPr>
          <w:rFonts w:ascii="Times New Roman" w:hAnsi="Times New Roman" w:cs="Times New Roman"/>
          <w:color w:val="000000"/>
          <w:sz w:val="24"/>
          <w:szCs w:val="24"/>
          <w:lang w:val="ro-RO"/>
        </w:rPr>
        <w:tab/>
        <w:t>AG   18741 – SLOBOZIA                         13 blocuri</w:t>
      </w:r>
    </w:p>
    <w:p w14:paraId="09E1A00A" w14:textId="77777777" w:rsidR="00F83E74" w:rsidRPr="002B328D" w:rsidRDefault="00F83E74" w:rsidP="002B328D">
      <w:pPr>
        <w:spacing w:after="0" w:line="240" w:lineRule="auto"/>
        <w:rPr>
          <w:rFonts w:ascii="Times New Roman" w:hAnsi="Times New Roman" w:cs="Times New Roman"/>
          <w:color w:val="000000"/>
          <w:sz w:val="24"/>
          <w:szCs w:val="24"/>
          <w:lang w:val="ro-RO"/>
        </w:rPr>
      </w:pPr>
      <w:r w:rsidRPr="002B328D">
        <w:rPr>
          <w:rFonts w:ascii="Times New Roman" w:hAnsi="Times New Roman" w:cs="Times New Roman"/>
          <w:color w:val="000000"/>
          <w:sz w:val="24"/>
          <w:szCs w:val="24"/>
          <w:lang w:val="ro-RO"/>
        </w:rPr>
        <w:tab/>
      </w:r>
      <w:r w:rsidRPr="002B328D">
        <w:rPr>
          <w:rFonts w:ascii="Times New Roman" w:hAnsi="Times New Roman" w:cs="Times New Roman"/>
          <w:color w:val="000000"/>
          <w:sz w:val="24"/>
          <w:szCs w:val="24"/>
          <w:lang w:val="ro-RO"/>
        </w:rPr>
        <w:tab/>
        <w:t>AG    19114 -  STEFAN CEL MARE      150 blocuri</w:t>
      </w:r>
    </w:p>
    <w:p w14:paraId="2FC551D6" w14:textId="77777777" w:rsidR="00F83E74" w:rsidRPr="002B328D" w:rsidRDefault="00F83E74" w:rsidP="002B328D">
      <w:pPr>
        <w:spacing w:after="0" w:line="240" w:lineRule="auto"/>
        <w:rPr>
          <w:rFonts w:ascii="Times New Roman" w:hAnsi="Times New Roman" w:cs="Times New Roman"/>
          <w:color w:val="000000"/>
          <w:sz w:val="24"/>
          <w:szCs w:val="24"/>
          <w:lang w:val="ro-RO"/>
        </w:rPr>
      </w:pPr>
    </w:p>
    <w:p w14:paraId="3FE14D0B" w14:textId="77777777" w:rsidR="00F83E74" w:rsidRPr="002B328D" w:rsidRDefault="00F83E74" w:rsidP="002B328D">
      <w:pPr>
        <w:spacing w:after="0" w:line="240" w:lineRule="auto"/>
        <w:rPr>
          <w:rFonts w:ascii="Times New Roman" w:hAnsi="Times New Roman" w:cs="Times New Roman"/>
          <w:color w:val="000000"/>
          <w:sz w:val="24"/>
          <w:szCs w:val="24"/>
          <w:lang w:val="ro-RO"/>
        </w:rPr>
      </w:pPr>
      <w:r w:rsidRPr="002B328D">
        <w:rPr>
          <w:rFonts w:ascii="Times New Roman" w:hAnsi="Times New Roman" w:cs="Times New Roman"/>
          <w:color w:val="000000"/>
          <w:sz w:val="24"/>
          <w:szCs w:val="24"/>
          <w:lang w:val="ro-RO"/>
        </w:rPr>
        <w:tab/>
        <w:t>Precum si editarea blocurilor fizice respinse, conform celor de mai jos:</w:t>
      </w:r>
    </w:p>
    <w:p w14:paraId="415571B8" w14:textId="77777777" w:rsidR="00F83E74" w:rsidRPr="002B328D" w:rsidRDefault="00F83E74" w:rsidP="002B328D">
      <w:pPr>
        <w:spacing w:after="0" w:line="240" w:lineRule="auto"/>
        <w:rPr>
          <w:rFonts w:ascii="Times New Roman" w:hAnsi="Times New Roman" w:cs="Times New Roman"/>
          <w:color w:val="000000"/>
          <w:sz w:val="24"/>
          <w:szCs w:val="24"/>
          <w:lang w:val="ro-RO"/>
        </w:rPr>
      </w:pPr>
      <w:r w:rsidRPr="002B328D">
        <w:rPr>
          <w:rFonts w:ascii="Times New Roman" w:hAnsi="Times New Roman" w:cs="Times New Roman"/>
          <w:color w:val="000000"/>
          <w:sz w:val="24"/>
          <w:szCs w:val="24"/>
          <w:lang w:val="ro-RO"/>
        </w:rPr>
        <w:tab/>
      </w:r>
      <w:r w:rsidRPr="002B328D">
        <w:rPr>
          <w:rFonts w:ascii="Times New Roman" w:hAnsi="Times New Roman" w:cs="Times New Roman"/>
          <w:color w:val="000000"/>
          <w:sz w:val="24"/>
          <w:szCs w:val="24"/>
          <w:lang w:val="ro-RO"/>
        </w:rPr>
        <w:tab/>
        <w:t>BF  respinse   5 buc</w:t>
      </w:r>
    </w:p>
    <w:p w14:paraId="05F867B4" w14:textId="77777777" w:rsidR="00F83E74" w:rsidRPr="002B328D" w:rsidRDefault="00F83E74" w:rsidP="002B328D">
      <w:pPr>
        <w:spacing w:after="0" w:line="240" w:lineRule="auto"/>
        <w:rPr>
          <w:rFonts w:ascii="Times New Roman" w:hAnsi="Times New Roman" w:cs="Times New Roman"/>
          <w:color w:val="000000"/>
          <w:sz w:val="24"/>
          <w:szCs w:val="24"/>
          <w:lang w:val="ro-RO"/>
        </w:rPr>
      </w:pPr>
      <w:r w:rsidRPr="002B328D">
        <w:rPr>
          <w:rFonts w:ascii="Times New Roman" w:hAnsi="Times New Roman" w:cs="Times New Roman"/>
          <w:color w:val="000000"/>
          <w:sz w:val="24"/>
          <w:szCs w:val="24"/>
          <w:lang w:val="ro-RO"/>
        </w:rPr>
        <w:tab/>
      </w:r>
      <w:r w:rsidRPr="002B328D">
        <w:rPr>
          <w:rFonts w:ascii="Times New Roman" w:hAnsi="Times New Roman" w:cs="Times New Roman"/>
          <w:color w:val="000000"/>
          <w:sz w:val="24"/>
          <w:szCs w:val="24"/>
          <w:lang w:val="ro-RO"/>
        </w:rPr>
        <w:tab/>
        <w:t>BF  respinse Municipiul campulung  92 buc</w:t>
      </w:r>
    </w:p>
    <w:p w14:paraId="4A500484" w14:textId="3EB1E044" w:rsidR="00F83E74" w:rsidRPr="002B328D" w:rsidRDefault="00F83E74" w:rsidP="002B328D">
      <w:pPr>
        <w:spacing w:after="0" w:line="240" w:lineRule="auto"/>
        <w:rPr>
          <w:rFonts w:ascii="Times New Roman" w:hAnsi="Times New Roman" w:cs="Times New Roman"/>
          <w:color w:val="000000"/>
          <w:sz w:val="24"/>
          <w:szCs w:val="24"/>
          <w:lang w:val="ro-RO"/>
        </w:rPr>
      </w:pPr>
      <w:r w:rsidRPr="002B328D">
        <w:rPr>
          <w:rFonts w:ascii="Times New Roman" w:hAnsi="Times New Roman" w:cs="Times New Roman"/>
          <w:color w:val="000000"/>
          <w:sz w:val="24"/>
          <w:szCs w:val="24"/>
          <w:lang w:val="ro-RO"/>
        </w:rPr>
        <w:tab/>
      </w:r>
    </w:p>
    <w:p w14:paraId="7ACA235A" w14:textId="77777777" w:rsidR="00F83E74" w:rsidRPr="002B328D" w:rsidRDefault="00F83E74" w:rsidP="002B328D">
      <w:pPr>
        <w:spacing w:after="0" w:line="240" w:lineRule="auto"/>
        <w:ind w:firstLine="720"/>
        <w:rPr>
          <w:rFonts w:ascii="Times New Roman" w:hAnsi="Times New Roman" w:cs="Times New Roman"/>
          <w:b/>
          <w:bCs/>
          <w:color w:val="FF0000"/>
          <w:sz w:val="24"/>
          <w:szCs w:val="24"/>
          <w:lang w:val="ro-RO"/>
        </w:rPr>
      </w:pPr>
      <w:r w:rsidRPr="002B328D">
        <w:rPr>
          <w:rFonts w:ascii="Times New Roman" w:hAnsi="Times New Roman" w:cs="Times New Roman"/>
          <w:color w:val="000000"/>
          <w:sz w:val="24"/>
          <w:szCs w:val="24"/>
          <w:lang w:val="ro-RO"/>
        </w:rPr>
        <w:t xml:space="preserve"> Conform deciziei primite, de a face parte din comisia de </w:t>
      </w:r>
      <w:r w:rsidRPr="002B328D">
        <w:rPr>
          <w:rFonts w:ascii="Times New Roman" w:hAnsi="Times New Roman" w:cs="Times New Roman"/>
          <w:noProof/>
          <w:sz w:val="24"/>
          <w:szCs w:val="24"/>
          <w:lang w:val="ro-RO"/>
        </w:rPr>
        <w:t>analiza a contestatiilor depuse de catre fermieri pentru controlul prin teledetectie aferent campaniei 2021, am participat la analizarea contestatiilor depuse.</w:t>
      </w:r>
    </w:p>
    <w:p w14:paraId="37BB2703" w14:textId="77777777" w:rsidR="00F83E74" w:rsidRPr="002B328D" w:rsidRDefault="00F83E74" w:rsidP="002B328D">
      <w:pPr>
        <w:pStyle w:val="Default"/>
        <w:ind w:firstLine="708"/>
        <w:jc w:val="both"/>
        <w:rPr>
          <w:rFonts w:ascii="Times New Roman" w:hAnsi="Times New Roman" w:cs="Times New Roman"/>
          <w:b/>
          <w:noProof/>
          <w:lang w:val="ro-RO"/>
        </w:rPr>
      </w:pPr>
    </w:p>
    <w:p w14:paraId="21D4668C" w14:textId="77777777" w:rsidR="00F83E74" w:rsidRPr="002B328D" w:rsidRDefault="00F83E74" w:rsidP="002B328D">
      <w:pPr>
        <w:spacing w:after="0" w:line="240" w:lineRule="auto"/>
        <w:ind w:left="285" w:firstLine="708"/>
        <w:jc w:val="both"/>
        <w:rPr>
          <w:rFonts w:ascii="Times New Roman" w:hAnsi="Times New Roman" w:cs="Times New Roman"/>
          <w:b/>
          <w:bCs/>
          <w:sz w:val="24"/>
          <w:szCs w:val="24"/>
          <w:lang w:val="ro-RO"/>
        </w:rPr>
      </w:pPr>
      <w:r w:rsidRPr="002B328D">
        <w:rPr>
          <w:rFonts w:ascii="Times New Roman" w:hAnsi="Times New Roman" w:cs="Times New Roman"/>
          <w:b/>
          <w:bCs/>
          <w:sz w:val="24"/>
          <w:szCs w:val="24"/>
          <w:lang w:val="ro-RO"/>
        </w:rPr>
        <w:t>Obiective pentru anul 2022:</w:t>
      </w:r>
    </w:p>
    <w:p w14:paraId="6C6ED522" w14:textId="77777777" w:rsidR="00F83E74" w:rsidRPr="002B328D" w:rsidRDefault="00F83E74" w:rsidP="002B328D">
      <w:pPr>
        <w:pStyle w:val="Listparagraf"/>
        <w:numPr>
          <w:ilvl w:val="0"/>
          <w:numId w:val="59"/>
        </w:numPr>
        <w:tabs>
          <w:tab w:val="left" w:pos="709"/>
          <w:tab w:val="left" w:pos="1134"/>
        </w:tabs>
        <w:spacing w:after="0" w:line="240" w:lineRule="auto"/>
        <w:ind w:left="0" w:firstLine="851"/>
        <w:jc w:val="both"/>
        <w:rPr>
          <w:rFonts w:ascii="Times New Roman" w:hAnsi="Times New Roman" w:cs="Times New Roman"/>
          <w:sz w:val="24"/>
          <w:szCs w:val="24"/>
          <w:lang w:val="ro-RO"/>
        </w:rPr>
      </w:pPr>
      <w:r w:rsidRPr="002B328D">
        <w:rPr>
          <w:rFonts w:ascii="Times New Roman" w:hAnsi="Times New Roman" w:cs="Times New Roman"/>
          <w:sz w:val="24"/>
          <w:szCs w:val="24"/>
          <w:lang w:val="ro-RO"/>
        </w:rPr>
        <w:t>Finalizarea plăților regulare pentru campania 2021 și finalizarea 100% a diferențelor neautorizate pe campaniile 2015 - 2021;</w:t>
      </w:r>
    </w:p>
    <w:p w14:paraId="72F3761B" w14:textId="77777777" w:rsidR="00F83E74" w:rsidRPr="002B328D" w:rsidRDefault="00F83E74" w:rsidP="002B328D">
      <w:pPr>
        <w:pStyle w:val="Listparagraf"/>
        <w:numPr>
          <w:ilvl w:val="0"/>
          <w:numId w:val="59"/>
        </w:numPr>
        <w:tabs>
          <w:tab w:val="left" w:pos="709"/>
          <w:tab w:val="left" w:pos="1134"/>
        </w:tabs>
        <w:spacing w:after="0" w:line="240" w:lineRule="auto"/>
        <w:ind w:left="0" w:firstLine="851"/>
        <w:jc w:val="both"/>
        <w:rPr>
          <w:rFonts w:ascii="Times New Roman" w:hAnsi="Times New Roman" w:cs="Times New Roman"/>
          <w:sz w:val="24"/>
          <w:szCs w:val="24"/>
          <w:lang w:val="ro-RO"/>
        </w:rPr>
      </w:pPr>
      <w:r w:rsidRPr="002B328D">
        <w:rPr>
          <w:rFonts w:ascii="Times New Roman" w:hAnsi="Times New Roman" w:cs="Times New Roman"/>
          <w:sz w:val="24"/>
          <w:szCs w:val="24"/>
          <w:lang w:val="ro-RO"/>
        </w:rPr>
        <w:lastRenderedPageBreak/>
        <w:t>Finalizarea plății avansului pe 2022 până la 30.11.2022 și începutul plății regulare pentru cererile aferente anului 2022;</w:t>
      </w:r>
    </w:p>
    <w:p w14:paraId="0106D449" w14:textId="77777777" w:rsidR="00F83E74" w:rsidRPr="002B328D" w:rsidRDefault="00F83E74" w:rsidP="002B328D">
      <w:pPr>
        <w:pStyle w:val="Listparagraf"/>
        <w:numPr>
          <w:ilvl w:val="0"/>
          <w:numId w:val="60"/>
        </w:numPr>
        <w:tabs>
          <w:tab w:val="left" w:pos="709"/>
          <w:tab w:val="left" w:pos="1134"/>
        </w:tabs>
        <w:spacing w:after="0" w:line="240" w:lineRule="auto"/>
        <w:ind w:left="0" w:firstLine="851"/>
        <w:jc w:val="both"/>
        <w:rPr>
          <w:rFonts w:ascii="Times New Roman" w:hAnsi="Times New Roman" w:cs="Times New Roman"/>
          <w:sz w:val="24"/>
          <w:szCs w:val="24"/>
          <w:lang w:val="ro-RO"/>
        </w:rPr>
      </w:pPr>
      <w:r w:rsidRPr="002B328D">
        <w:rPr>
          <w:rFonts w:ascii="Times New Roman" w:hAnsi="Times New Roman" w:cs="Times New Roman"/>
          <w:sz w:val="24"/>
          <w:szCs w:val="24"/>
          <w:lang w:val="ro-RO"/>
        </w:rPr>
        <w:t xml:space="preserve">Pregătirea și informarea angajaților APIA în timp util în legătură cu, modalitatea de acordare a subvențiilor, preluarea și gestionarea cererilor în noile condiții; </w:t>
      </w:r>
    </w:p>
    <w:p w14:paraId="7E0AAC56" w14:textId="77777777" w:rsidR="00F83E74" w:rsidRPr="002B328D" w:rsidRDefault="00F83E74" w:rsidP="002B328D">
      <w:pPr>
        <w:pStyle w:val="Listparagraf"/>
        <w:numPr>
          <w:ilvl w:val="0"/>
          <w:numId w:val="60"/>
        </w:numPr>
        <w:tabs>
          <w:tab w:val="left" w:pos="709"/>
          <w:tab w:val="left" w:pos="1134"/>
        </w:tabs>
        <w:spacing w:after="0" w:line="240" w:lineRule="auto"/>
        <w:ind w:left="0" w:firstLine="851"/>
        <w:jc w:val="both"/>
        <w:rPr>
          <w:rFonts w:ascii="Times New Roman" w:hAnsi="Times New Roman" w:cs="Times New Roman"/>
          <w:sz w:val="24"/>
          <w:szCs w:val="24"/>
          <w:lang w:val="ro-RO"/>
        </w:rPr>
      </w:pPr>
      <w:r w:rsidRPr="002B328D">
        <w:rPr>
          <w:rFonts w:ascii="Times New Roman" w:hAnsi="Times New Roman" w:cs="Times New Roman"/>
          <w:sz w:val="24"/>
          <w:szCs w:val="24"/>
          <w:lang w:val="ro-RO"/>
        </w:rPr>
        <w:t>Creșterea gradului de absorbție a fondurilor europene pentru agricultură;</w:t>
      </w:r>
    </w:p>
    <w:p w14:paraId="7A826BCE" w14:textId="77777777" w:rsidR="00F83E74" w:rsidRPr="002B328D" w:rsidRDefault="00F83E74" w:rsidP="002B328D">
      <w:pPr>
        <w:pStyle w:val="Listparagraf"/>
        <w:numPr>
          <w:ilvl w:val="0"/>
          <w:numId w:val="60"/>
        </w:numPr>
        <w:tabs>
          <w:tab w:val="left" w:pos="709"/>
          <w:tab w:val="left" w:pos="1134"/>
        </w:tabs>
        <w:spacing w:after="0" w:line="240" w:lineRule="auto"/>
        <w:ind w:left="0" w:firstLine="851"/>
        <w:jc w:val="both"/>
        <w:rPr>
          <w:rFonts w:ascii="Times New Roman" w:hAnsi="Times New Roman" w:cs="Times New Roman"/>
          <w:sz w:val="24"/>
          <w:szCs w:val="24"/>
          <w:lang w:val="ro-RO"/>
        </w:rPr>
      </w:pPr>
      <w:r w:rsidRPr="002B328D">
        <w:rPr>
          <w:rFonts w:ascii="Times New Roman" w:hAnsi="Times New Roman" w:cs="Times New Roman"/>
          <w:sz w:val="24"/>
          <w:szCs w:val="24"/>
          <w:lang w:val="ro-RO"/>
        </w:rPr>
        <w:t>Finalizarea corectă și la termen a atribuțiilor de serviciu;</w:t>
      </w:r>
    </w:p>
    <w:p w14:paraId="786EC048" w14:textId="77777777" w:rsidR="00F83E74" w:rsidRPr="002B328D" w:rsidRDefault="00F83E74" w:rsidP="002B328D">
      <w:pPr>
        <w:spacing w:after="0" w:line="240" w:lineRule="auto"/>
        <w:jc w:val="both"/>
        <w:rPr>
          <w:rFonts w:ascii="Times New Roman" w:hAnsi="Times New Roman" w:cs="Times New Roman"/>
          <w:b/>
          <w:noProof/>
          <w:color w:val="000000"/>
          <w:sz w:val="24"/>
          <w:szCs w:val="24"/>
          <w:lang w:val="ro-RO"/>
        </w:rPr>
      </w:pPr>
    </w:p>
    <w:p w14:paraId="204771A4" w14:textId="77777777" w:rsidR="00F83E74" w:rsidRPr="002B328D" w:rsidRDefault="00F83E74" w:rsidP="002B328D">
      <w:pPr>
        <w:numPr>
          <w:ilvl w:val="0"/>
          <w:numId w:val="54"/>
        </w:numPr>
        <w:spacing w:after="0" w:line="240" w:lineRule="auto"/>
        <w:ind w:left="567" w:firstLine="284"/>
        <w:rPr>
          <w:rFonts w:ascii="Times New Roman" w:hAnsi="Times New Roman" w:cs="Times New Roman"/>
          <w:b/>
          <w:noProof/>
          <w:sz w:val="24"/>
          <w:szCs w:val="24"/>
          <w:lang w:val="ro-RO"/>
        </w:rPr>
      </w:pPr>
      <w:r w:rsidRPr="002B328D">
        <w:rPr>
          <w:rFonts w:ascii="Times New Roman" w:hAnsi="Times New Roman" w:cs="Times New Roman"/>
          <w:b/>
          <w:noProof/>
          <w:sz w:val="24"/>
          <w:szCs w:val="24"/>
          <w:lang w:val="ro-RO"/>
        </w:rPr>
        <w:t xml:space="preserve">ACTIVITĂȚI  LEGATE DE CONTROLUL PE TEREN </w:t>
      </w:r>
    </w:p>
    <w:p w14:paraId="6FDF7206" w14:textId="77777777" w:rsidR="00F83E74" w:rsidRPr="002B328D" w:rsidRDefault="00F83E74" w:rsidP="002B328D">
      <w:pPr>
        <w:spacing w:after="0" w:line="240" w:lineRule="auto"/>
        <w:jc w:val="both"/>
        <w:rPr>
          <w:rFonts w:ascii="Times New Roman" w:hAnsi="Times New Roman" w:cs="Times New Roman"/>
          <w:sz w:val="24"/>
          <w:szCs w:val="24"/>
          <w:lang w:val="ro-RO"/>
        </w:rPr>
      </w:pPr>
      <w:r w:rsidRPr="002B328D">
        <w:rPr>
          <w:rFonts w:ascii="Times New Roman" w:hAnsi="Times New Roman" w:cs="Times New Roman"/>
          <w:sz w:val="24"/>
          <w:szCs w:val="24"/>
          <w:lang w:val="ro-RO"/>
        </w:rPr>
        <w:t xml:space="preserve">              </w:t>
      </w:r>
    </w:p>
    <w:p w14:paraId="6A263B06" w14:textId="77777777" w:rsidR="00F83E74" w:rsidRPr="002B328D" w:rsidRDefault="00F83E74" w:rsidP="002B328D">
      <w:pPr>
        <w:spacing w:after="0" w:line="240" w:lineRule="auto"/>
        <w:ind w:firstLine="708"/>
        <w:jc w:val="both"/>
        <w:rPr>
          <w:rFonts w:ascii="Times New Roman" w:hAnsi="Times New Roman" w:cs="Times New Roman"/>
          <w:sz w:val="24"/>
          <w:szCs w:val="24"/>
          <w:lang w:val="ro-RO"/>
        </w:rPr>
      </w:pPr>
      <w:r w:rsidRPr="002B328D">
        <w:rPr>
          <w:rFonts w:ascii="Times New Roman" w:hAnsi="Times New Roman" w:cs="Times New Roman"/>
          <w:sz w:val="24"/>
          <w:szCs w:val="24"/>
          <w:lang w:val="ro-RO"/>
        </w:rPr>
        <w:t>Serviciul Control pe Teren din cadrul Agenţiei de Plăţi şi Intervenţie în Agricultură – Centrul Judeţean Covasna cuprinde un numar de 10 functionari publici din care 1 functionar public de conducere si 9 de executie, fiind direct subordonat directorului executiv adjunct.</w:t>
      </w:r>
    </w:p>
    <w:p w14:paraId="57B35648" w14:textId="77777777" w:rsidR="00F83E74" w:rsidRPr="002B328D" w:rsidRDefault="00F83E74" w:rsidP="002B328D">
      <w:pPr>
        <w:spacing w:after="0" w:line="240" w:lineRule="auto"/>
        <w:ind w:firstLine="720"/>
        <w:jc w:val="both"/>
        <w:rPr>
          <w:rFonts w:ascii="Times New Roman" w:hAnsi="Times New Roman" w:cs="Times New Roman"/>
          <w:sz w:val="24"/>
          <w:szCs w:val="24"/>
          <w:lang w:val="ro-RO"/>
        </w:rPr>
      </w:pPr>
      <w:r w:rsidRPr="002B328D">
        <w:rPr>
          <w:rFonts w:ascii="Times New Roman" w:hAnsi="Times New Roman" w:cs="Times New Roman"/>
          <w:sz w:val="24"/>
          <w:szCs w:val="24"/>
          <w:lang w:val="ro-RO"/>
        </w:rPr>
        <w:t>În cursul anului 2021 funcţionarii Serviciului Control pe Teren şi-au desfăşurat activitatea în conformitate cu prevedererile Legii nr.188/1999 cu modificările şi completările ulterioare, cu Regulamentul Intern precum şi sub incidenta Ghidului pentru inspectorii care realizeaza controlul pe teren şi instrucţiunilor aferente acestuia comunicate ulterior de către APIA Central sub forma unor Note de serviciu sau Instrucţiuni.</w:t>
      </w:r>
    </w:p>
    <w:p w14:paraId="1601E0B9" w14:textId="77777777" w:rsidR="00F83E74" w:rsidRPr="002B328D" w:rsidRDefault="00F83E74" w:rsidP="002B328D">
      <w:pPr>
        <w:spacing w:after="0" w:line="240" w:lineRule="auto"/>
        <w:ind w:firstLine="720"/>
        <w:jc w:val="both"/>
        <w:rPr>
          <w:rFonts w:ascii="Times New Roman" w:hAnsi="Times New Roman" w:cs="Times New Roman"/>
          <w:sz w:val="24"/>
          <w:szCs w:val="24"/>
          <w:lang w:val="ro-RO"/>
        </w:rPr>
      </w:pPr>
      <w:r w:rsidRPr="002B328D">
        <w:rPr>
          <w:rFonts w:ascii="Times New Roman" w:hAnsi="Times New Roman" w:cs="Times New Roman"/>
          <w:sz w:val="24"/>
          <w:szCs w:val="24"/>
          <w:lang w:val="ro-RO"/>
        </w:rPr>
        <w:t>Pe tot parcusul anului 2021 în cadrul Serviciului Control pe Teren - Centrul Judetean APIA Covasna  nu au fost înregistrate sesizări sau autosesizari de la functionarii publici aflati în situaţii de conflict de interese cu privire la încalcarea legislaţiei privind cazurile de interese şi incompatibilitate.</w:t>
      </w:r>
    </w:p>
    <w:p w14:paraId="6116E781" w14:textId="77777777" w:rsidR="00F83E74" w:rsidRPr="002B328D" w:rsidRDefault="00F83E74" w:rsidP="002B328D">
      <w:pPr>
        <w:spacing w:after="0" w:line="240" w:lineRule="auto"/>
        <w:ind w:firstLine="720"/>
        <w:jc w:val="both"/>
        <w:rPr>
          <w:rFonts w:ascii="Times New Roman" w:hAnsi="Times New Roman" w:cs="Times New Roman"/>
          <w:sz w:val="24"/>
          <w:szCs w:val="24"/>
          <w:lang w:val="ro-RO"/>
        </w:rPr>
      </w:pPr>
      <w:r w:rsidRPr="002B328D">
        <w:rPr>
          <w:rFonts w:ascii="Times New Roman" w:hAnsi="Times New Roman" w:cs="Times New Roman"/>
          <w:sz w:val="24"/>
          <w:szCs w:val="24"/>
          <w:lang w:val="ro-RO"/>
        </w:rPr>
        <w:t>Serviciul Control pe Teren din cadrul Agentiei de Plati si Interventie in Agricultura – Centrul Judetean Covasna in cursul anului 2021 a desfasurat activitati specifice de control pe teren precum si activităţi delegate conform Notelor de serviciu primite de la superiorii ierarhici.</w:t>
      </w:r>
    </w:p>
    <w:p w14:paraId="46BC38F3" w14:textId="77777777" w:rsidR="00F83E74" w:rsidRPr="002B328D" w:rsidRDefault="00F83E74" w:rsidP="002B328D">
      <w:pPr>
        <w:spacing w:after="0" w:line="240" w:lineRule="auto"/>
        <w:ind w:firstLine="720"/>
        <w:jc w:val="both"/>
        <w:rPr>
          <w:rFonts w:ascii="Times New Roman" w:hAnsi="Times New Roman" w:cs="Times New Roman"/>
          <w:sz w:val="24"/>
          <w:szCs w:val="24"/>
          <w:lang w:val="ro-RO"/>
        </w:rPr>
      </w:pPr>
      <w:r w:rsidRPr="002B328D">
        <w:rPr>
          <w:rFonts w:ascii="Times New Roman" w:hAnsi="Times New Roman" w:cs="Times New Roman"/>
          <w:sz w:val="24"/>
          <w:szCs w:val="24"/>
          <w:lang w:val="ro-RO"/>
        </w:rPr>
        <w:t xml:space="preserve">In perioada ianuarie – decembrie 2021 s-au efectuat deplasari în teren după cum urmează : </w:t>
      </w:r>
    </w:p>
    <w:p w14:paraId="3DE18A22" w14:textId="77777777" w:rsidR="00F83E74" w:rsidRPr="002B328D" w:rsidRDefault="00F83E74" w:rsidP="002B328D">
      <w:pPr>
        <w:numPr>
          <w:ilvl w:val="0"/>
          <w:numId w:val="42"/>
        </w:numPr>
        <w:spacing w:after="0" w:line="240" w:lineRule="auto"/>
        <w:jc w:val="both"/>
        <w:rPr>
          <w:rFonts w:ascii="Times New Roman" w:hAnsi="Times New Roman" w:cs="Times New Roman"/>
          <w:sz w:val="24"/>
          <w:szCs w:val="24"/>
          <w:lang w:val="ro-RO"/>
        </w:rPr>
      </w:pPr>
      <w:r w:rsidRPr="002B328D">
        <w:rPr>
          <w:rFonts w:ascii="Times New Roman" w:hAnsi="Times New Roman" w:cs="Times New Roman"/>
          <w:sz w:val="24"/>
          <w:szCs w:val="24"/>
          <w:lang w:val="ro-RO"/>
        </w:rPr>
        <w:t>rezolvarea a 299 de rapoarte aferente anexei 17b in teren si 12 rapoarte aferente anexei 17a;</w:t>
      </w:r>
    </w:p>
    <w:p w14:paraId="107D1B9D" w14:textId="77777777" w:rsidR="00F83E74" w:rsidRPr="002B328D" w:rsidRDefault="00F83E74" w:rsidP="002B328D">
      <w:pPr>
        <w:numPr>
          <w:ilvl w:val="0"/>
          <w:numId w:val="42"/>
        </w:numPr>
        <w:spacing w:after="0" w:line="240" w:lineRule="auto"/>
        <w:jc w:val="both"/>
        <w:rPr>
          <w:rFonts w:ascii="Times New Roman" w:hAnsi="Times New Roman" w:cs="Times New Roman"/>
          <w:sz w:val="24"/>
          <w:szCs w:val="24"/>
          <w:lang w:val="ro-RO"/>
        </w:rPr>
      </w:pPr>
      <w:r w:rsidRPr="002B328D">
        <w:rPr>
          <w:rFonts w:ascii="Times New Roman" w:hAnsi="Times New Roman" w:cs="Times New Roman"/>
          <w:sz w:val="24"/>
          <w:szCs w:val="24"/>
          <w:lang w:val="ro-RO"/>
        </w:rPr>
        <w:t xml:space="preserve">la sesizarea ISU s-au efectuat 12 deplasari în teren aferente acţiunii de monitorizare a modului de respectare de către fermieri a bunelor condiţii agricole şi de mediu referitoare la arderea miristilor şi a resturilor vegetale pe teren arabil şi a arderilor pajistilor permanente pe baza protocolului de colaborare, implicand un numar de 5 de fermieri;  </w:t>
      </w:r>
    </w:p>
    <w:p w14:paraId="2A9900AC" w14:textId="77777777" w:rsidR="00F83E74" w:rsidRPr="002B328D" w:rsidRDefault="00F83E74" w:rsidP="002B328D">
      <w:pPr>
        <w:numPr>
          <w:ilvl w:val="0"/>
          <w:numId w:val="42"/>
        </w:numPr>
        <w:spacing w:after="0" w:line="240" w:lineRule="auto"/>
        <w:jc w:val="both"/>
        <w:rPr>
          <w:rFonts w:ascii="Times New Roman" w:hAnsi="Times New Roman" w:cs="Times New Roman"/>
          <w:sz w:val="24"/>
          <w:szCs w:val="24"/>
          <w:lang w:val="ro-RO"/>
        </w:rPr>
      </w:pPr>
      <w:r w:rsidRPr="002B328D">
        <w:rPr>
          <w:rFonts w:ascii="Times New Roman" w:hAnsi="Times New Roman" w:cs="Times New Roman"/>
          <w:sz w:val="24"/>
          <w:szCs w:val="24"/>
          <w:lang w:val="ro-RO"/>
        </w:rPr>
        <w:t>deplasari în teren pentru verificarea respectarii eligibilitatii terenului şi a normelor de ecocondiţionalitate  precum şi a cerinţelor de agromediu pentru un număr de 33 fermieri selectaţi în eşantionul de control ecoconditionalitate partial, conform eşantionului trasmis de către APIA Central, totalizand 236 de parcele cu o suprafata totala de 196,21 ha;</w:t>
      </w:r>
    </w:p>
    <w:p w14:paraId="4ABB8786" w14:textId="77777777" w:rsidR="00F83E74" w:rsidRPr="002B328D" w:rsidRDefault="00F83E74" w:rsidP="002B328D">
      <w:pPr>
        <w:numPr>
          <w:ilvl w:val="0"/>
          <w:numId w:val="42"/>
        </w:numPr>
        <w:spacing w:after="0" w:line="240" w:lineRule="auto"/>
        <w:jc w:val="both"/>
        <w:rPr>
          <w:rFonts w:ascii="Times New Roman" w:hAnsi="Times New Roman" w:cs="Times New Roman"/>
          <w:sz w:val="24"/>
          <w:szCs w:val="24"/>
          <w:lang w:val="ro-RO"/>
        </w:rPr>
      </w:pPr>
      <w:r w:rsidRPr="002B328D">
        <w:rPr>
          <w:rFonts w:ascii="Times New Roman" w:hAnsi="Times New Roman" w:cs="Times New Roman"/>
          <w:sz w:val="24"/>
          <w:szCs w:val="24"/>
          <w:lang w:val="ro-RO"/>
        </w:rPr>
        <w:t>deplasari în teren pentru verificarea respectarii eligibilitatii terenului şi a normelor de ecocondiţionalitate  precum şi a cerinţelor de agromediu pentru un număr de 307 fermieri selectaţi în eşantionul de control clasic pe teren conform eşantionului trasmis de către APIA Central fiind supuse verificării   o suprafaţă de 5071,39 ha;</w:t>
      </w:r>
    </w:p>
    <w:p w14:paraId="174AECA2" w14:textId="77777777" w:rsidR="00F83E74" w:rsidRPr="002B328D" w:rsidRDefault="00F83E74" w:rsidP="002B328D">
      <w:pPr>
        <w:numPr>
          <w:ilvl w:val="0"/>
          <w:numId w:val="42"/>
        </w:numPr>
        <w:spacing w:after="0" w:line="240" w:lineRule="auto"/>
        <w:jc w:val="both"/>
        <w:rPr>
          <w:rFonts w:ascii="Times New Roman" w:hAnsi="Times New Roman" w:cs="Times New Roman"/>
          <w:sz w:val="24"/>
          <w:szCs w:val="24"/>
          <w:lang w:val="ro-RO"/>
        </w:rPr>
      </w:pPr>
      <w:r w:rsidRPr="002B328D">
        <w:rPr>
          <w:rFonts w:ascii="Times New Roman" w:hAnsi="Times New Roman" w:cs="Times New Roman"/>
          <w:sz w:val="24"/>
          <w:szCs w:val="24"/>
          <w:lang w:val="ro-RO"/>
        </w:rPr>
        <w:t>deplasari în teren pentru verificarea respectarii eligibilitatii terenului şi a normelor de ecocondiţionalitate  precum şi a cerinţelor de agromediu pentru un număr de 248 fermieri selectaţi în eşantionul de control prin teledetectie, conform eşantionului trasmis de către APIA Central;</w:t>
      </w:r>
    </w:p>
    <w:p w14:paraId="3064CB3C" w14:textId="77777777" w:rsidR="00F83E74" w:rsidRPr="002B328D" w:rsidRDefault="00F83E74" w:rsidP="002B328D">
      <w:pPr>
        <w:numPr>
          <w:ilvl w:val="0"/>
          <w:numId w:val="42"/>
        </w:numPr>
        <w:spacing w:after="0" w:line="240" w:lineRule="auto"/>
        <w:jc w:val="both"/>
        <w:rPr>
          <w:rFonts w:ascii="Times New Roman" w:hAnsi="Times New Roman" w:cs="Times New Roman"/>
          <w:sz w:val="24"/>
          <w:szCs w:val="24"/>
          <w:lang w:val="ro-RO"/>
        </w:rPr>
      </w:pPr>
      <w:r w:rsidRPr="002B328D">
        <w:rPr>
          <w:rFonts w:ascii="Times New Roman" w:hAnsi="Times New Roman" w:cs="Times New Roman"/>
          <w:sz w:val="24"/>
          <w:szCs w:val="24"/>
          <w:lang w:val="ro-RO"/>
        </w:rPr>
        <w:t xml:space="preserve">deplasari în teren pentru verificarea respectarii eligibilitatii terenului şi a normelor de ecocondiţionalitate precum şi a cerinţelor </w:t>
      </w:r>
      <w:bookmarkStart w:id="14" w:name="_Toc74815045"/>
      <w:r w:rsidRPr="002B328D">
        <w:rPr>
          <w:rFonts w:ascii="Times New Roman" w:hAnsi="Times New Roman" w:cs="Times New Roman"/>
          <w:sz w:val="24"/>
          <w:szCs w:val="24"/>
          <w:lang w:val="ro-RO"/>
        </w:rPr>
        <w:t>MĂSURII 15  - „Servicii de silvomediu, servicii climatice şi conservarea pădurilor”,   SUBMĂSURA 15.1  „Plăţi pentru angajamente de silvomediu”,  PNDR 2014 – 2020</w:t>
      </w:r>
      <w:bookmarkEnd w:id="14"/>
      <w:r w:rsidRPr="002B328D">
        <w:rPr>
          <w:rFonts w:ascii="Times New Roman" w:hAnsi="Times New Roman" w:cs="Times New Roman"/>
          <w:sz w:val="24"/>
          <w:szCs w:val="24"/>
          <w:lang w:val="ro-RO"/>
        </w:rPr>
        <w:t xml:space="preserve"> la un număr de 7 fermieri selectaţi în eşantionul de control, conform eşantionului trasmis de către APIA Central;</w:t>
      </w:r>
    </w:p>
    <w:p w14:paraId="25D5821C" w14:textId="77777777" w:rsidR="00F83E74" w:rsidRPr="002B328D" w:rsidRDefault="00F83E74" w:rsidP="002B328D">
      <w:pPr>
        <w:numPr>
          <w:ilvl w:val="0"/>
          <w:numId w:val="42"/>
        </w:numPr>
        <w:spacing w:after="0" w:line="240" w:lineRule="auto"/>
        <w:jc w:val="both"/>
        <w:rPr>
          <w:rFonts w:ascii="Times New Roman" w:hAnsi="Times New Roman" w:cs="Times New Roman"/>
          <w:sz w:val="24"/>
          <w:szCs w:val="24"/>
          <w:lang w:val="ro-RO"/>
        </w:rPr>
      </w:pPr>
      <w:r w:rsidRPr="002B328D">
        <w:rPr>
          <w:rFonts w:ascii="Times New Roman" w:hAnsi="Times New Roman" w:cs="Times New Roman"/>
          <w:sz w:val="24"/>
          <w:szCs w:val="24"/>
          <w:lang w:val="ro-RO"/>
        </w:rPr>
        <w:t>deplasari în teren pentru verificarea respectarii Programului de susținere a producției de legume în spații protejate pentru anul 2021, pentru 7 fermieri;</w:t>
      </w:r>
    </w:p>
    <w:p w14:paraId="0AED2053" w14:textId="77777777" w:rsidR="00F83E74" w:rsidRPr="002B328D" w:rsidRDefault="00F83E74" w:rsidP="002B328D">
      <w:pPr>
        <w:numPr>
          <w:ilvl w:val="0"/>
          <w:numId w:val="42"/>
        </w:numPr>
        <w:spacing w:after="0" w:line="240" w:lineRule="auto"/>
        <w:jc w:val="both"/>
        <w:rPr>
          <w:rFonts w:ascii="Times New Roman" w:hAnsi="Times New Roman" w:cs="Times New Roman"/>
          <w:sz w:val="24"/>
          <w:szCs w:val="24"/>
          <w:lang w:val="ro-RO"/>
        </w:rPr>
      </w:pPr>
      <w:r w:rsidRPr="002B328D">
        <w:rPr>
          <w:rFonts w:ascii="Times New Roman" w:hAnsi="Times New Roman" w:cs="Times New Roman"/>
          <w:sz w:val="24"/>
          <w:szCs w:val="24"/>
          <w:lang w:val="ro-RO"/>
        </w:rPr>
        <w:t>totalul parcelelor verificate pe teren a fost de 7.518;</w:t>
      </w:r>
    </w:p>
    <w:p w14:paraId="45FDD3D0" w14:textId="77777777" w:rsidR="00F83E74" w:rsidRPr="002B328D" w:rsidRDefault="00F83E74" w:rsidP="002B328D">
      <w:pPr>
        <w:numPr>
          <w:ilvl w:val="0"/>
          <w:numId w:val="42"/>
        </w:numPr>
        <w:spacing w:after="0" w:line="240" w:lineRule="auto"/>
        <w:jc w:val="both"/>
        <w:rPr>
          <w:rFonts w:ascii="Times New Roman" w:hAnsi="Times New Roman" w:cs="Times New Roman"/>
          <w:sz w:val="24"/>
          <w:szCs w:val="24"/>
          <w:lang w:val="ro-RO"/>
        </w:rPr>
      </w:pPr>
      <w:r w:rsidRPr="002B328D">
        <w:rPr>
          <w:rFonts w:ascii="Times New Roman" w:hAnsi="Times New Roman" w:cs="Times New Roman"/>
          <w:sz w:val="24"/>
          <w:szCs w:val="24"/>
          <w:lang w:val="ro-RO"/>
        </w:rPr>
        <w:t>deplasări în teren pentru verificarea a 4 ferme dispersate provenite din registratura altor centre;</w:t>
      </w:r>
    </w:p>
    <w:p w14:paraId="35B3AD3A" w14:textId="77777777" w:rsidR="00F83E74" w:rsidRPr="002B328D" w:rsidRDefault="00F83E74" w:rsidP="002B328D">
      <w:pPr>
        <w:numPr>
          <w:ilvl w:val="0"/>
          <w:numId w:val="42"/>
        </w:numPr>
        <w:spacing w:after="0" w:line="240" w:lineRule="auto"/>
        <w:jc w:val="both"/>
        <w:rPr>
          <w:rFonts w:ascii="Times New Roman" w:hAnsi="Times New Roman" w:cs="Times New Roman"/>
          <w:sz w:val="24"/>
          <w:szCs w:val="24"/>
          <w:lang w:val="ro-RO"/>
        </w:rPr>
      </w:pPr>
      <w:r w:rsidRPr="002B328D">
        <w:rPr>
          <w:rFonts w:ascii="Times New Roman" w:hAnsi="Times New Roman" w:cs="Times New Roman"/>
          <w:sz w:val="24"/>
          <w:szCs w:val="24"/>
          <w:lang w:val="ro-RO"/>
        </w:rPr>
        <w:t>verificarea GAEC 4</w:t>
      </w:r>
      <w:r w:rsidRPr="002B328D">
        <w:rPr>
          <w:rFonts w:ascii="Times New Roman" w:hAnsi="Times New Roman" w:cs="Times New Roman"/>
          <w:bCs/>
          <w:sz w:val="24"/>
          <w:szCs w:val="24"/>
          <w:lang w:val="ro-RO"/>
        </w:rPr>
        <w:t xml:space="preserve"> respectiv </w:t>
      </w:r>
      <w:r w:rsidRPr="002B328D">
        <w:rPr>
          <w:rFonts w:ascii="Times New Roman" w:hAnsi="Times New Roman" w:cs="Times New Roman"/>
          <w:i/>
          <w:iCs/>
          <w:sz w:val="24"/>
          <w:szCs w:val="24"/>
          <w:lang w:val="ro-RO"/>
        </w:rPr>
        <w:t xml:space="preserve">,, Acoperirea cu vegetaţie sau resturi vegetale pe timpul iernii </w:t>
      </w:r>
      <w:r w:rsidRPr="002B328D">
        <w:rPr>
          <w:rFonts w:ascii="Times New Roman" w:hAnsi="Times New Roman" w:cs="Times New Roman"/>
          <w:bCs/>
          <w:i/>
          <w:iCs/>
          <w:sz w:val="24"/>
          <w:szCs w:val="24"/>
          <w:lang w:val="ro-RO"/>
        </w:rPr>
        <w:t>se verifică în perioada noiembrie – decembrie</w:t>
      </w:r>
      <w:r w:rsidRPr="002B328D">
        <w:rPr>
          <w:rFonts w:ascii="Times New Roman" w:hAnsi="Times New Roman" w:cs="Times New Roman"/>
          <w:i/>
          <w:iCs/>
          <w:sz w:val="24"/>
          <w:szCs w:val="24"/>
          <w:lang w:val="ro-RO"/>
        </w:rPr>
        <w:t xml:space="preserve"> </w:t>
      </w:r>
      <w:r w:rsidRPr="002B328D">
        <w:rPr>
          <w:rFonts w:ascii="Times New Roman" w:hAnsi="Times New Roman" w:cs="Times New Roman"/>
          <w:bCs/>
          <w:i/>
          <w:iCs/>
          <w:sz w:val="24"/>
          <w:szCs w:val="24"/>
          <w:lang w:val="ro-RO"/>
        </w:rPr>
        <w:t>pe</w:t>
      </w:r>
      <w:r w:rsidRPr="002B328D">
        <w:rPr>
          <w:rFonts w:ascii="Times New Roman" w:hAnsi="Times New Roman" w:cs="Times New Roman"/>
          <w:i/>
          <w:iCs/>
          <w:sz w:val="24"/>
          <w:szCs w:val="24"/>
          <w:lang w:val="ro-RO"/>
        </w:rPr>
        <w:t xml:space="preserve"> </w:t>
      </w:r>
      <w:r w:rsidRPr="002B328D">
        <w:rPr>
          <w:rFonts w:ascii="Times New Roman" w:hAnsi="Times New Roman" w:cs="Times New Roman"/>
          <w:bCs/>
          <w:i/>
          <w:iCs/>
          <w:sz w:val="24"/>
          <w:szCs w:val="24"/>
          <w:lang w:val="ro-RO"/>
        </w:rPr>
        <w:t>toate parcelele de teren arabil ale fermei,</w:t>
      </w:r>
      <w:r w:rsidRPr="002B328D">
        <w:rPr>
          <w:rFonts w:ascii="Times New Roman" w:hAnsi="Times New Roman" w:cs="Times New Roman"/>
          <w:i/>
          <w:iCs/>
          <w:sz w:val="24"/>
          <w:szCs w:val="24"/>
          <w:lang w:val="ro-RO"/>
        </w:rPr>
        <w:t xml:space="preserve"> până la realizarea procentului de 20%,  inclusiv pe parcelele cu suprafaţa mai mică de 0,3 ha, </w:t>
      </w:r>
      <w:r w:rsidRPr="002B328D">
        <w:rPr>
          <w:rFonts w:ascii="Times New Roman" w:hAnsi="Times New Roman" w:cs="Times New Roman"/>
          <w:bCs/>
          <w:i/>
          <w:iCs/>
          <w:sz w:val="24"/>
          <w:szCs w:val="24"/>
          <w:lang w:val="ro-RO"/>
        </w:rPr>
        <w:t>si pe parcelele nesolicitate la plata- cu cod Tan</w:t>
      </w:r>
      <w:r w:rsidRPr="002B328D">
        <w:rPr>
          <w:rFonts w:ascii="Times New Roman" w:hAnsi="Times New Roman" w:cs="Times New Roman"/>
          <w:i/>
          <w:iCs/>
          <w:sz w:val="24"/>
          <w:szCs w:val="24"/>
          <w:lang w:val="ro-RO"/>
        </w:rPr>
        <w:t xml:space="preserve">” </w:t>
      </w:r>
      <w:r w:rsidRPr="002B328D">
        <w:rPr>
          <w:rFonts w:ascii="Times New Roman" w:hAnsi="Times New Roman" w:cs="Times New Roman"/>
          <w:sz w:val="24"/>
          <w:szCs w:val="24"/>
          <w:lang w:val="ro-RO"/>
        </w:rPr>
        <w:t>  la un număr de 266 de ferme;</w:t>
      </w:r>
    </w:p>
    <w:p w14:paraId="49095BAB" w14:textId="77777777" w:rsidR="00F83E74" w:rsidRPr="002B328D" w:rsidRDefault="00F83E74" w:rsidP="002B328D">
      <w:pPr>
        <w:numPr>
          <w:ilvl w:val="0"/>
          <w:numId w:val="42"/>
        </w:numPr>
        <w:spacing w:after="0" w:line="240" w:lineRule="auto"/>
        <w:jc w:val="both"/>
        <w:rPr>
          <w:rFonts w:ascii="Times New Roman" w:hAnsi="Times New Roman" w:cs="Times New Roman"/>
          <w:sz w:val="24"/>
          <w:szCs w:val="24"/>
          <w:lang w:val="ro-RO"/>
        </w:rPr>
      </w:pPr>
      <w:r w:rsidRPr="002B328D">
        <w:rPr>
          <w:rFonts w:ascii="Times New Roman" w:hAnsi="Times New Roman" w:cs="Times New Roman"/>
          <w:sz w:val="24"/>
          <w:szCs w:val="24"/>
          <w:lang w:val="ro-RO"/>
        </w:rPr>
        <w:lastRenderedPageBreak/>
        <w:t>deplasări în teren pentru verificarea a 5 fermieri in urma unor reclamatii;</w:t>
      </w:r>
    </w:p>
    <w:p w14:paraId="070E818C" w14:textId="77777777" w:rsidR="00F83E74" w:rsidRPr="002B328D" w:rsidRDefault="00F83E74" w:rsidP="002B328D">
      <w:pPr>
        <w:numPr>
          <w:ilvl w:val="0"/>
          <w:numId w:val="42"/>
        </w:numPr>
        <w:spacing w:after="0" w:line="240" w:lineRule="auto"/>
        <w:jc w:val="both"/>
        <w:rPr>
          <w:rFonts w:ascii="Times New Roman" w:hAnsi="Times New Roman" w:cs="Times New Roman"/>
          <w:sz w:val="24"/>
          <w:szCs w:val="24"/>
          <w:lang w:val="ro-RO"/>
        </w:rPr>
      </w:pPr>
      <w:r w:rsidRPr="002B328D">
        <w:rPr>
          <w:rFonts w:ascii="Times New Roman" w:hAnsi="Times New Roman" w:cs="Times New Roman"/>
          <w:sz w:val="24"/>
          <w:szCs w:val="24"/>
          <w:lang w:val="ro-RO"/>
        </w:rPr>
        <w:t>prelevarea a 165 puncte necesare pregatirilor controlului prin teledetectie;</w:t>
      </w:r>
    </w:p>
    <w:p w14:paraId="528C83D7" w14:textId="77777777" w:rsidR="00F83E74" w:rsidRPr="002B328D" w:rsidRDefault="00F83E74" w:rsidP="002B328D">
      <w:pPr>
        <w:numPr>
          <w:ilvl w:val="0"/>
          <w:numId w:val="42"/>
        </w:numPr>
        <w:spacing w:after="0" w:line="240" w:lineRule="auto"/>
        <w:jc w:val="both"/>
        <w:rPr>
          <w:rFonts w:ascii="Times New Roman" w:hAnsi="Times New Roman" w:cs="Times New Roman"/>
          <w:sz w:val="24"/>
          <w:szCs w:val="24"/>
          <w:lang w:val="ro-RO"/>
        </w:rPr>
      </w:pPr>
      <w:r w:rsidRPr="002B328D">
        <w:rPr>
          <w:rFonts w:ascii="Times New Roman" w:hAnsi="Times New Roman" w:cs="Times New Roman"/>
          <w:sz w:val="24"/>
          <w:szCs w:val="24"/>
          <w:lang w:val="ro-RO"/>
        </w:rPr>
        <w:t>rezolvarea contestatiilor in urma controlului prin teledetectie, controlandu-se 27 de fermieri si un total de parcele de 101.</w:t>
      </w:r>
    </w:p>
    <w:p w14:paraId="73AAC0D8" w14:textId="77777777" w:rsidR="00F83E74" w:rsidRPr="002B328D" w:rsidRDefault="00F83E74" w:rsidP="002B328D">
      <w:pPr>
        <w:spacing w:after="0" w:line="240" w:lineRule="auto"/>
        <w:jc w:val="both"/>
        <w:rPr>
          <w:rFonts w:ascii="Times New Roman" w:hAnsi="Times New Roman" w:cs="Times New Roman"/>
          <w:sz w:val="24"/>
          <w:szCs w:val="24"/>
          <w:lang w:val="ro-RO"/>
        </w:rPr>
      </w:pPr>
    </w:p>
    <w:p w14:paraId="309742BE" w14:textId="77777777" w:rsidR="00F83E74" w:rsidRPr="002B328D" w:rsidRDefault="00F83E74" w:rsidP="002B328D">
      <w:pPr>
        <w:numPr>
          <w:ilvl w:val="0"/>
          <w:numId w:val="54"/>
        </w:numPr>
        <w:spacing w:after="0" w:line="240" w:lineRule="auto"/>
        <w:ind w:left="0" w:firstLine="851"/>
        <w:rPr>
          <w:rFonts w:ascii="Times New Roman" w:hAnsi="Times New Roman" w:cs="Times New Roman"/>
          <w:b/>
          <w:noProof/>
          <w:sz w:val="24"/>
          <w:szCs w:val="24"/>
          <w:lang w:val="ro-RO"/>
        </w:rPr>
      </w:pPr>
      <w:r w:rsidRPr="002B328D">
        <w:rPr>
          <w:rFonts w:ascii="Times New Roman" w:hAnsi="Times New Roman" w:cs="Times New Roman"/>
          <w:b/>
          <w:noProof/>
          <w:sz w:val="24"/>
          <w:szCs w:val="24"/>
          <w:lang w:val="ro-RO"/>
        </w:rPr>
        <w:t>ACTIVITĂŢI DESFĂŞURATE DE SERVICIUL MĂSURI SPECIFICE</w:t>
      </w:r>
    </w:p>
    <w:p w14:paraId="35E82E4B" w14:textId="77777777" w:rsidR="00F83E74" w:rsidRPr="002B328D" w:rsidRDefault="00F83E74" w:rsidP="002B328D">
      <w:pPr>
        <w:spacing w:after="0" w:line="240" w:lineRule="auto"/>
        <w:ind w:left="990"/>
        <w:rPr>
          <w:rFonts w:ascii="Times New Roman" w:hAnsi="Times New Roman" w:cs="Times New Roman"/>
          <w:b/>
          <w:noProof/>
          <w:sz w:val="24"/>
          <w:szCs w:val="24"/>
          <w:lang w:val="ro-RO"/>
        </w:rPr>
      </w:pPr>
    </w:p>
    <w:p w14:paraId="2744C0B9" w14:textId="77777777" w:rsidR="00F83E74" w:rsidRPr="002B328D" w:rsidRDefault="00F83E74" w:rsidP="002B328D">
      <w:pPr>
        <w:spacing w:after="0" w:line="240" w:lineRule="auto"/>
        <w:ind w:firstLine="851"/>
        <w:rPr>
          <w:rFonts w:ascii="Times New Roman" w:hAnsi="Times New Roman" w:cs="Times New Roman"/>
          <w:b/>
          <w:sz w:val="24"/>
          <w:szCs w:val="24"/>
          <w:lang w:val="ro-RO"/>
        </w:rPr>
      </w:pPr>
      <w:r w:rsidRPr="002B328D">
        <w:rPr>
          <w:rFonts w:ascii="Times New Roman" w:hAnsi="Times New Roman" w:cs="Times New Roman"/>
          <w:b/>
          <w:sz w:val="24"/>
          <w:szCs w:val="24"/>
          <w:lang w:val="ro-RO"/>
        </w:rPr>
        <w:t>I.FEGA</w:t>
      </w:r>
    </w:p>
    <w:p w14:paraId="13A24C01" w14:textId="77777777" w:rsidR="00F83E74" w:rsidRPr="002B328D" w:rsidRDefault="00F83E74" w:rsidP="002B328D">
      <w:pPr>
        <w:numPr>
          <w:ilvl w:val="0"/>
          <w:numId w:val="56"/>
        </w:numPr>
        <w:spacing w:after="0" w:line="240" w:lineRule="auto"/>
        <w:ind w:left="0" w:firstLine="851"/>
        <w:rPr>
          <w:rFonts w:ascii="Times New Roman" w:hAnsi="Times New Roman" w:cs="Times New Roman"/>
          <w:sz w:val="24"/>
          <w:szCs w:val="24"/>
          <w:lang w:val="ro-RO"/>
        </w:rPr>
      </w:pPr>
      <w:r w:rsidRPr="002B328D">
        <w:rPr>
          <w:rFonts w:ascii="Times New Roman" w:eastAsia="Calibri" w:hAnsi="Times New Roman" w:cs="Times New Roman"/>
          <w:sz w:val="24"/>
          <w:szCs w:val="24"/>
          <w:lang w:val="ro-RO"/>
        </w:rPr>
        <w:t xml:space="preserve">Versiune elaborată în urma aprobării </w:t>
      </w:r>
      <w:r w:rsidRPr="002B328D">
        <w:rPr>
          <w:rFonts w:ascii="Times New Roman" w:hAnsi="Times New Roman" w:cs="Times New Roman"/>
          <w:b/>
          <w:sz w:val="24"/>
          <w:szCs w:val="24"/>
          <w:lang w:val="ro-RO"/>
        </w:rPr>
        <w:t xml:space="preserve">Hotărârii de  Guvern nr. 339/din 30.04.2020 </w:t>
      </w:r>
      <w:r w:rsidRPr="002B328D">
        <w:rPr>
          <w:rFonts w:ascii="Times New Roman" w:hAnsi="Times New Roman" w:cs="Times New Roman"/>
          <w:sz w:val="24"/>
          <w:szCs w:val="24"/>
          <w:lang w:val="ro-RO"/>
        </w:rPr>
        <w:t>privind  aprobarea Programului naţional apicol pentru perioada 2020 -2022 , a normelor de aplicare, precum şi a valorii sprijinului financiar</w:t>
      </w:r>
    </w:p>
    <w:p w14:paraId="544A9130" w14:textId="77777777" w:rsidR="00F83E74" w:rsidRPr="002B328D" w:rsidRDefault="00F83E74" w:rsidP="002B328D">
      <w:pPr>
        <w:numPr>
          <w:ilvl w:val="0"/>
          <w:numId w:val="58"/>
        </w:numPr>
        <w:spacing w:after="0" w:line="240" w:lineRule="auto"/>
        <w:rPr>
          <w:rFonts w:ascii="Times New Roman" w:hAnsi="Times New Roman" w:cs="Times New Roman"/>
          <w:sz w:val="24"/>
          <w:szCs w:val="24"/>
          <w:lang w:val="ro-RO"/>
        </w:rPr>
      </w:pPr>
      <w:r w:rsidRPr="002B328D">
        <w:rPr>
          <w:rFonts w:ascii="Times New Roman" w:hAnsi="Times New Roman" w:cs="Times New Roman"/>
          <w:sz w:val="24"/>
          <w:szCs w:val="24"/>
          <w:lang w:val="ro-RO"/>
        </w:rPr>
        <w:t>numar de cereri depuse: 32</w:t>
      </w:r>
    </w:p>
    <w:p w14:paraId="4BB0BB93" w14:textId="77777777" w:rsidR="00F83E74" w:rsidRPr="002B328D" w:rsidRDefault="00F83E74" w:rsidP="002B328D">
      <w:pPr>
        <w:numPr>
          <w:ilvl w:val="0"/>
          <w:numId w:val="58"/>
        </w:numPr>
        <w:spacing w:after="0" w:line="240" w:lineRule="auto"/>
        <w:rPr>
          <w:rFonts w:ascii="Times New Roman" w:hAnsi="Times New Roman" w:cs="Times New Roman"/>
          <w:sz w:val="24"/>
          <w:szCs w:val="24"/>
          <w:lang w:val="ro-RO"/>
        </w:rPr>
      </w:pPr>
      <w:r w:rsidRPr="002B328D">
        <w:rPr>
          <w:rFonts w:ascii="Times New Roman" w:hAnsi="Times New Roman" w:cs="Times New Roman"/>
          <w:sz w:val="24"/>
          <w:szCs w:val="24"/>
          <w:lang w:val="ro-RO"/>
        </w:rPr>
        <w:t>numar cereri  autorizate: 32</w:t>
      </w:r>
    </w:p>
    <w:p w14:paraId="5618C7C6" w14:textId="77777777" w:rsidR="00F83E74" w:rsidRPr="002B328D" w:rsidRDefault="00F83E74" w:rsidP="002B328D">
      <w:pPr>
        <w:numPr>
          <w:ilvl w:val="0"/>
          <w:numId w:val="58"/>
        </w:numPr>
        <w:spacing w:after="0" w:line="240" w:lineRule="auto"/>
        <w:rPr>
          <w:rFonts w:ascii="Times New Roman" w:hAnsi="Times New Roman" w:cs="Times New Roman"/>
          <w:sz w:val="24"/>
          <w:szCs w:val="24"/>
          <w:lang w:val="ro-RO"/>
        </w:rPr>
      </w:pPr>
      <w:r w:rsidRPr="002B328D">
        <w:rPr>
          <w:rFonts w:ascii="Times New Roman" w:hAnsi="Times New Roman" w:cs="Times New Roman"/>
          <w:sz w:val="24"/>
          <w:szCs w:val="24"/>
          <w:lang w:val="ro-RO"/>
        </w:rPr>
        <w:t xml:space="preserve">valoarea aprobata:  </w:t>
      </w:r>
      <w:r w:rsidRPr="002B328D">
        <w:rPr>
          <w:rFonts w:ascii="Times New Roman" w:hAnsi="Times New Roman" w:cs="Times New Roman"/>
          <w:b/>
          <w:sz w:val="24"/>
          <w:szCs w:val="24"/>
          <w:lang w:val="ro-RO"/>
        </w:rPr>
        <w:t>180.346,18  l</w:t>
      </w:r>
      <w:r w:rsidRPr="002B328D">
        <w:rPr>
          <w:rFonts w:ascii="Times New Roman" w:hAnsi="Times New Roman" w:cs="Times New Roman"/>
          <w:sz w:val="24"/>
          <w:szCs w:val="24"/>
          <w:lang w:val="ro-RO"/>
        </w:rPr>
        <w:t>ei</w:t>
      </w:r>
    </w:p>
    <w:p w14:paraId="0FB4DAD0" w14:textId="77777777" w:rsidR="00F83E74" w:rsidRPr="002B328D" w:rsidRDefault="00F83E74" w:rsidP="002B328D">
      <w:pPr>
        <w:numPr>
          <w:ilvl w:val="0"/>
          <w:numId w:val="58"/>
        </w:numPr>
        <w:spacing w:after="0" w:line="240" w:lineRule="auto"/>
        <w:rPr>
          <w:rFonts w:ascii="Times New Roman" w:hAnsi="Times New Roman" w:cs="Times New Roman"/>
          <w:sz w:val="24"/>
          <w:szCs w:val="24"/>
          <w:lang w:val="ro-RO"/>
        </w:rPr>
      </w:pPr>
      <w:r w:rsidRPr="002B328D">
        <w:rPr>
          <w:rFonts w:ascii="Times New Roman" w:hAnsi="Times New Roman" w:cs="Times New Roman"/>
          <w:sz w:val="24"/>
          <w:szCs w:val="24"/>
          <w:lang w:val="ro-RO"/>
        </w:rPr>
        <w:t xml:space="preserve">valoarea achitata cu incadrare in plafonului alocat: </w:t>
      </w:r>
      <w:r w:rsidRPr="002B328D">
        <w:rPr>
          <w:rFonts w:ascii="Times New Roman" w:hAnsi="Times New Roman" w:cs="Times New Roman"/>
          <w:b/>
          <w:sz w:val="24"/>
          <w:szCs w:val="24"/>
          <w:lang w:val="ro-RO"/>
        </w:rPr>
        <w:t>122.268,95  l</w:t>
      </w:r>
      <w:r w:rsidRPr="002B328D">
        <w:rPr>
          <w:rFonts w:ascii="Times New Roman" w:hAnsi="Times New Roman" w:cs="Times New Roman"/>
          <w:sz w:val="24"/>
          <w:szCs w:val="24"/>
          <w:lang w:val="ro-RO"/>
        </w:rPr>
        <w:t>ei</w:t>
      </w:r>
    </w:p>
    <w:p w14:paraId="283B15E9" w14:textId="77777777" w:rsidR="00F83E74" w:rsidRPr="002B328D" w:rsidRDefault="00F83E74" w:rsidP="002B328D">
      <w:pPr>
        <w:numPr>
          <w:ilvl w:val="0"/>
          <w:numId w:val="39"/>
        </w:numPr>
        <w:spacing w:after="0" w:line="240" w:lineRule="auto"/>
        <w:ind w:left="1170"/>
        <w:rPr>
          <w:rFonts w:ascii="Times New Roman" w:hAnsi="Times New Roman" w:cs="Times New Roman"/>
          <w:sz w:val="24"/>
          <w:szCs w:val="24"/>
          <w:lang w:val="ro-RO"/>
        </w:rPr>
      </w:pPr>
      <w:r w:rsidRPr="002B328D">
        <w:rPr>
          <w:rFonts w:ascii="Times New Roman" w:hAnsi="Times New Roman" w:cs="Times New Roman"/>
          <w:b/>
          <w:sz w:val="24"/>
          <w:szCs w:val="24"/>
          <w:lang w:val="ro-RO"/>
        </w:rPr>
        <w:t>Achitat 2021</w:t>
      </w:r>
    </w:p>
    <w:p w14:paraId="7DC455E5" w14:textId="77777777" w:rsidR="00F83E74" w:rsidRPr="002B328D" w:rsidRDefault="00F83E74" w:rsidP="002B328D">
      <w:pPr>
        <w:spacing w:after="0" w:line="240" w:lineRule="auto"/>
        <w:ind w:left="1170"/>
        <w:rPr>
          <w:rFonts w:ascii="Times New Roman" w:hAnsi="Times New Roman" w:cs="Times New Roman"/>
          <w:sz w:val="24"/>
          <w:szCs w:val="24"/>
          <w:lang w:val="ro-RO"/>
        </w:rPr>
      </w:pPr>
    </w:p>
    <w:p w14:paraId="7020329E" w14:textId="77777777" w:rsidR="00F83E74" w:rsidRPr="002B328D" w:rsidRDefault="00F83E74" w:rsidP="002B328D">
      <w:pPr>
        <w:spacing w:after="0" w:line="240" w:lineRule="auto"/>
        <w:ind w:firstLine="851"/>
        <w:rPr>
          <w:rFonts w:ascii="Times New Roman" w:hAnsi="Times New Roman" w:cs="Times New Roman"/>
          <w:b/>
          <w:bCs/>
          <w:spacing w:val="-10"/>
          <w:kern w:val="20"/>
          <w:position w:val="8"/>
          <w:sz w:val="24"/>
          <w:szCs w:val="24"/>
          <w:lang w:val="ro-RO"/>
        </w:rPr>
      </w:pPr>
      <w:r w:rsidRPr="002B328D">
        <w:rPr>
          <w:rFonts w:ascii="Times New Roman" w:hAnsi="Times New Roman" w:cs="Times New Roman"/>
          <w:b/>
          <w:bCs/>
          <w:spacing w:val="-10"/>
          <w:kern w:val="20"/>
          <w:position w:val="8"/>
          <w:sz w:val="24"/>
          <w:szCs w:val="24"/>
          <w:lang w:val="ro-RO"/>
        </w:rPr>
        <w:t xml:space="preserve">2. Acordarea  ajutorului financiar FEGA in cadrul programului pentru scoli al Romaniei  </w:t>
      </w:r>
    </w:p>
    <w:p w14:paraId="1E42BE21" w14:textId="77777777" w:rsidR="00F83E74" w:rsidRPr="002B328D" w:rsidRDefault="00F83E74" w:rsidP="002B328D">
      <w:pPr>
        <w:numPr>
          <w:ilvl w:val="0"/>
          <w:numId w:val="39"/>
        </w:numPr>
        <w:spacing w:after="0" w:line="240" w:lineRule="auto"/>
        <w:ind w:left="1168" w:hanging="357"/>
        <w:rPr>
          <w:rFonts w:ascii="Times New Roman" w:hAnsi="Times New Roman" w:cs="Times New Roman"/>
          <w:sz w:val="24"/>
          <w:szCs w:val="24"/>
          <w:lang w:val="ro-RO"/>
        </w:rPr>
      </w:pPr>
      <w:r w:rsidRPr="002B328D">
        <w:rPr>
          <w:rFonts w:ascii="Times New Roman" w:hAnsi="Times New Roman" w:cs="Times New Roman"/>
          <w:sz w:val="24"/>
          <w:szCs w:val="24"/>
          <w:lang w:val="ro-RO"/>
        </w:rPr>
        <w:t xml:space="preserve">numar de cereri depuse: </w:t>
      </w:r>
      <w:r w:rsidRPr="002B328D">
        <w:rPr>
          <w:rFonts w:ascii="Times New Roman" w:hAnsi="Times New Roman" w:cs="Times New Roman"/>
          <w:b/>
          <w:sz w:val="24"/>
          <w:szCs w:val="24"/>
          <w:lang w:val="ro-RO"/>
        </w:rPr>
        <w:t>2</w:t>
      </w:r>
    </w:p>
    <w:p w14:paraId="0184ACAB" w14:textId="77777777" w:rsidR="00F83E74" w:rsidRPr="002B328D" w:rsidRDefault="00F83E74" w:rsidP="002B328D">
      <w:pPr>
        <w:numPr>
          <w:ilvl w:val="0"/>
          <w:numId w:val="39"/>
        </w:numPr>
        <w:spacing w:after="0" w:line="240" w:lineRule="auto"/>
        <w:ind w:left="1168" w:hanging="357"/>
        <w:rPr>
          <w:rFonts w:ascii="Times New Roman" w:hAnsi="Times New Roman" w:cs="Times New Roman"/>
          <w:sz w:val="24"/>
          <w:szCs w:val="24"/>
          <w:lang w:val="ro-RO"/>
        </w:rPr>
      </w:pPr>
      <w:r w:rsidRPr="002B328D">
        <w:rPr>
          <w:rFonts w:ascii="Times New Roman" w:hAnsi="Times New Roman" w:cs="Times New Roman"/>
          <w:sz w:val="24"/>
          <w:szCs w:val="24"/>
          <w:lang w:val="ro-RO"/>
        </w:rPr>
        <w:t>numar cereri  autorizate: 2</w:t>
      </w:r>
    </w:p>
    <w:p w14:paraId="59E0C3D5" w14:textId="77777777" w:rsidR="00F83E74" w:rsidRPr="002B328D" w:rsidRDefault="00F83E74" w:rsidP="002B328D">
      <w:pPr>
        <w:numPr>
          <w:ilvl w:val="0"/>
          <w:numId w:val="39"/>
        </w:numPr>
        <w:spacing w:after="0" w:line="240" w:lineRule="auto"/>
        <w:ind w:left="1168" w:hanging="357"/>
        <w:rPr>
          <w:rFonts w:ascii="Times New Roman" w:hAnsi="Times New Roman" w:cs="Times New Roman"/>
          <w:sz w:val="24"/>
          <w:szCs w:val="24"/>
          <w:lang w:val="ro-RO"/>
        </w:rPr>
      </w:pPr>
      <w:r w:rsidRPr="002B328D">
        <w:rPr>
          <w:rFonts w:ascii="Times New Roman" w:hAnsi="Times New Roman" w:cs="Times New Roman"/>
          <w:sz w:val="24"/>
          <w:szCs w:val="24"/>
          <w:lang w:val="ro-RO"/>
        </w:rPr>
        <w:t xml:space="preserve">valoarea aprobata: </w:t>
      </w:r>
      <w:r w:rsidRPr="002B328D">
        <w:rPr>
          <w:rFonts w:ascii="Times New Roman" w:hAnsi="Times New Roman" w:cs="Times New Roman"/>
          <w:b/>
          <w:sz w:val="24"/>
          <w:szCs w:val="24"/>
          <w:lang w:val="ro-RO"/>
        </w:rPr>
        <w:t>1.411.994,15</w:t>
      </w:r>
      <w:r w:rsidRPr="002B328D">
        <w:rPr>
          <w:rFonts w:ascii="Times New Roman" w:hAnsi="Times New Roman" w:cs="Times New Roman"/>
          <w:sz w:val="24"/>
          <w:szCs w:val="24"/>
          <w:lang w:val="ro-RO"/>
        </w:rPr>
        <w:t xml:space="preserve"> </w:t>
      </w:r>
      <w:r w:rsidRPr="002B328D">
        <w:rPr>
          <w:rFonts w:ascii="Times New Roman" w:hAnsi="Times New Roman" w:cs="Times New Roman"/>
          <w:b/>
          <w:sz w:val="24"/>
          <w:szCs w:val="24"/>
          <w:lang w:val="ro-RO"/>
        </w:rPr>
        <w:t xml:space="preserve">  l</w:t>
      </w:r>
      <w:r w:rsidRPr="002B328D">
        <w:rPr>
          <w:rFonts w:ascii="Times New Roman" w:hAnsi="Times New Roman" w:cs="Times New Roman"/>
          <w:sz w:val="24"/>
          <w:szCs w:val="24"/>
          <w:lang w:val="ro-RO"/>
        </w:rPr>
        <w:t>ei</w:t>
      </w:r>
    </w:p>
    <w:p w14:paraId="1EC5A690" w14:textId="77777777" w:rsidR="00F83E74" w:rsidRPr="002B328D" w:rsidRDefault="00F83E74" w:rsidP="002B328D">
      <w:pPr>
        <w:numPr>
          <w:ilvl w:val="0"/>
          <w:numId w:val="39"/>
        </w:numPr>
        <w:spacing w:after="0" w:line="240" w:lineRule="auto"/>
        <w:ind w:left="1168" w:hanging="357"/>
        <w:rPr>
          <w:rFonts w:ascii="Times New Roman" w:hAnsi="Times New Roman" w:cs="Times New Roman"/>
          <w:sz w:val="24"/>
          <w:szCs w:val="24"/>
          <w:lang w:val="ro-RO"/>
        </w:rPr>
      </w:pPr>
      <w:r w:rsidRPr="002B328D">
        <w:rPr>
          <w:rFonts w:ascii="Times New Roman" w:hAnsi="Times New Roman" w:cs="Times New Roman"/>
          <w:sz w:val="24"/>
          <w:szCs w:val="24"/>
          <w:lang w:val="ro-RO"/>
        </w:rPr>
        <w:t xml:space="preserve">valoarea achitata cu incadrare in plafonul alocat: </w:t>
      </w:r>
      <w:r w:rsidRPr="002B328D">
        <w:rPr>
          <w:rFonts w:ascii="Times New Roman" w:hAnsi="Times New Roman" w:cs="Times New Roman"/>
          <w:b/>
          <w:sz w:val="24"/>
          <w:szCs w:val="24"/>
          <w:lang w:val="ro-RO"/>
        </w:rPr>
        <w:t>1.411.994,15</w:t>
      </w:r>
      <w:r w:rsidRPr="002B328D">
        <w:rPr>
          <w:rFonts w:ascii="Times New Roman" w:hAnsi="Times New Roman" w:cs="Times New Roman"/>
          <w:sz w:val="24"/>
          <w:szCs w:val="24"/>
          <w:lang w:val="ro-RO"/>
        </w:rPr>
        <w:t xml:space="preserve"> lei</w:t>
      </w:r>
    </w:p>
    <w:p w14:paraId="1F939BA3" w14:textId="77777777" w:rsidR="00F83E74" w:rsidRPr="002B328D" w:rsidRDefault="00F83E74" w:rsidP="002B328D">
      <w:pPr>
        <w:numPr>
          <w:ilvl w:val="0"/>
          <w:numId w:val="39"/>
        </w:numPr>
        <w:spacing w:after="0" w:line="240" w:lineRule="auto"/>
        <w:ind w:left="1168" w:hanging="357"/>
        <w:rPr>
          <w:rFonts w:ascii="Times New Roman" w:hAnsi="Times New Roman" w:cs="Times New Roman"/>
          <w:sz w:val="24"/>
          <w:szCs w:val="24"/>
          <w:lang w:val="ro-RO"/>
        </w:rPr>
      </w:pPr>
      <w:r w:rsidRPr="002B328D">
        <w:rPr>
          <w:rFonts w:ascii="Times New Roman" w:hAnsi="Times New Roman" w:cs="Times New Roman"/>
          <w:b/>
          <w:sz w:val="24"/>
          <w:szCs w:val="24"/>
          <w:lang w:val="ro-RO"/>
        </w:rPr>
        <w:t>Achitat 2021</w:t>
      </w:r>
    </w:p>
    <w:p w14:paraId="7CC66DF7" w14:textId="77777777" w:rsidR="00F83E74" w:rsidRPr="002B328D" w:rsidRDefault="00F83E74" w:rsidP="002B328D">
      <w:pPr>
        <w:spacing w:after="0" w:line="240" w:lineRule="auto"/>
        <w:ind w:left="1080"/>
        <w:rPr>
          <w:rFonts w:ascii="Times New Roman" w:hAnsi="Times New Roman" w:cs="Times New Roman"/>
          <w:b/>
          <w:sz w:val="24"/>
          <w:szCs w:val="24"/>
          <w:lang w:val="ro-RO"/>
        </w:rPr>
      </w:pPr>
    </w:p>
    <w:p w14:paraId="63758DF2" w14:textId="77777777" w:rsidR="00F83E74" w:rsidRPr="002B328D" w:rsidRDefault="00F83E74" w:rsidP="002B328D">
      <w:pPr>
        <w:numPr>
          <w:ilvl w:val="0"/>
          <w:numId w:val="41"/>
        </w:numPr>
        <w:spacing w:after="0" w:line="240" w:lineRule="auto"/>
        <w:ind w:left="0" w:firstLine="851"/>
        <w:jc w:val="both"/>
        <w:rPr>
          <w:rFonts w:ascii="Times New Roman" w:hAnsi="Times New Roman" w:cs="Times New Roman"/>
          <w:b/>
          <w:sz w:val="24"/>
          <w:szCs w:val="24"/>
          <w:lang w:val="ro-RO"/>
        </w:rPr>
      </w:pPr>
      <w:r w:rsidRPr="002B328D">
        <w:rPr>
          <w:rFonts w:ascii="Times New Roman" w:hAnsi="Times New Roman" w:cs="Times New Roman"/>
          <w:b/>
          <w:color w:val="000000"/>
          <w:sz w:val="24"/>
          <w:szCs w:val="24"/>
          <w:lang w:val="ro-RO"/>
        </w:rPr>
        <w:t xml:space="preserve">SUBVENTII DE LA  BUGETUL DE STAT </w:t>
      </w:r>
    </w:p>
    <w:p w14:paraId="2FD36870" w14:textId="77777777" w:rsidR="00F83E74" w:rsidRPr="002B328D" w:rsidRDefault="00F83E74" w:rsidP="002B328D">
      <w:pPr>
        <w:numPr>
          <w:ilvl w:val="0"/>
          <w:numId w:val="36"/>
        </w:numPr>
        <w:spacing w:after="0" w:line="240" w:lineRule="auto"/>
        <w:ind w:left="0" w:firstLine="851"/>
        <w:jc w:val="both"/>
        <w:rPr>
          <w:rFonts w:ascii="Times New Roman" w:hAnsi="Times New Roman" w:cs="Times New Roman"/>
          <w:b/>
          <w:sz w:val="24"/>
          <w:szCs w:val="24"/>
          <w:lang w:val="ro-RO"/>
        </w:rPr>
      </w:pPr>
      <w:r w:rsidRPr="002B328D">
        <w:rPr>
          <w:rFonts w:ascii="Times New Roman" w:hAnsi="Times New Roman" w:cs="Times New Roman"/>
          <w:b/>
          <w:sz w:val="24"/>
          <w:szCs w:val="24"/>
          <w:lang w:val="ro-RO"/>
        </w:rPr>
        <w:t xml:space="preserve">Hotararea 207 din 9 martie 2011 pentru aprobarea Normelor metodologice privind modul de acordare a ajutorului de stat pentru ameliorarea raselor de animale </w:t>
      </w:r>
    </w:p>
    <w:p w14:paraId="5C5A5D43" w14:textId="77777777" w:rsidR="00F83E74" w:rsidRPr="002B328D" w:rsidRDefault="00F83E74" w:rsidP="002B328D">
      <w:pPr>
        <w:numPr>
          <w:ilvl w:val="0"/>
          <w:numId w:val="39"/>
        </w:numPr>
        <w:spacing w:after="0" w:line="240" w:lineRule="auto"/>
        <w:ind w:left="1170"/>
        <w:rPr>
          <w:rFonts w:ascii="Times New Roman" w:hAnsi="Times New Roman" w:cs="Times New Roman"/>
          <w:sz w:val="24"/>
          <w:szCs w:val="24"/>
          <w:lang w:val="ro-RO"/>
        </w:rPr>
      </w:pPr>
      <w:r w:rsidRPr="002B328D">
        <w:rPr>
          <w:rFonts w:ascii="Times New Roman" w:hAnsi="Times New Roman" w:cs="Times New Roman"/>
          <w:sz w:val="24"/>
          <w:szCs w:val="24"/>
          <w:lang w:val="ro-RO"/>
        </w:rPr>
        <w:t xml:space="preserve">numar de cereri depuse : </w:t>
      </w:r>
      <w:r w:rsidRPr="002B328D">
        <w:rPr>
          <w:rFonts w:ascii="Times New Roman" w:hAnsi="Times New Roman" w:cs="Times New Roman"/>
          <w:b/>
          <w:sz w:val="24"/>
          <w:szCs w:val="24"/>
          <w:lang w:val="ro-RO"/>
        </w:rPr>
        <w:t>11 cereri</w:t>
      </w:r>
    </w:p>
    <w:p w14:paraId="11B8C59C" w14:textId="77777777" w:rsidR="00F83E74" w:rsidRPr="002B328D" w:rsidRDefault="00F83E74" w:rsidP="002B328D">
      <w:pPr>
        <w:numPr>
          <w:ilvl w:val="0"/>
          <w:numId w:val="39"/>
        </w:numPr>
        <w:spacing w:after="0" w:line="240" w:lineRule="auto"/>
        <w:ind w:left="1170"/>
        <w:rPr>
          <w:rFonts w:ascii="Times New Roman" w:hAnsi="Times New Roman" w:cs="Times New Roman"/>
          <w:sz w:val="24"/>
          <w:szCs w:val="24"/>
          <w:lang w:val="ro-RO"/>
        </w:rPr>
      </w:pPr>
      <w:r w:rsidRPr="002B328D">
        <w:rPr>
          <w:rFonts w:ascii="Times New Roman" w:hAnsi="Times New Roman" w:cs="Times New Roman"/>
          <w:sz w:val="24"/>
          <w:szCs w:val="24"/>
          <w:lang w:val="ro-RO"/>
        </w:rPr>
        <w:t>numar cereri autorizate: 11 cereri</w:t>
      </w:r>
    </w:p>
    <w:p w14:paraId="7881A538" w14:textId="77777777" w:rsidR="00F83E74" w:rsidRPr="002B328D" w:rsidRDefault="00F83E74" w:rsidP="002B328D">
      <w:pPr>
        <w:numPr>
          <w:ilvl w:val="0"/>
          <w:numId w:val="39"/>
        </w:numPr>
        <w:spacing w:after="0" w:line="240" w:lineRule="auto"/>
        <w:ind w:left="1170"/>
        <w:rPr>
          <w:rFonts w:ascii="Times New Roman" w:hAnsi="Times New Roman" w:cs="Times New Roman"/>
          <w:b/>
          <w:sz w:val="24"/>
          <w:szCs w:val="24"/>
          <w:lang w:val="ro-RO"/>
        </w:rPr>
      </w:pPr>
      <w:r w:rsidRPr="002B328D">
        <w:rPr>
          <w:rFonts w:ascii="Times New Roman" w:hAnsi="Times New Roman" w:cs="Times New Roman"/>
          <w:sz w:val="24"/>
          <w:szCs w:val="24"/>
          <w:lang w:val="ro-RO"/>
        </w:rPr>
        <w:t>valoarea aprobata: 502.933,25 lei + 408.747 lei + 421.670,70 lei = 1.333.350,95</w:t>
      </w:r>
      <w:r w:rsidRPr="002B328D">
        <w:rPr>
          <w:rFonts w:ascii="Times New Roman" w:hAnsi="Times New Roman" w:cs="Times New Roman"/>
          <w:b/>
          <w:sz w:val="24"/>
          <w:szCs w:val="24"/>
          <w:lang w:val="ro-RO"/>
        </w:rPr>
        <w:t xml:space="preserve"> lei</w:t>
      </w:r>
    </w:p>
    <w:p w14:paraId="20AC5459" w14:textId="77777777" w:rsidR="00F83E74" w:rsidRPr="002B328D" w:rsidRDefault="00F83E74" w:rsidP="002B328D">
      <w:pPr>
        <w:numPr>
          <w:ilvl w:val="0"/>
          <w:numId w:val="39"/>
        </w:numPr>
        <w:spacing w:after="0" w:line="240" w:lineRule="auto"/>
        <w:ind w:left="1170"/>
        <w:rPr>
          <w:rFonts w:ascii="Times New Roman" w:hAnsi="Times New Roman" w:cs="Times New Roman"/>
          <w:b/>
          <w:sz w:val="24"/>
          <w:szCs w:val="24"/>
          <w:lang w:val="ro-RO"/>
        </w:rPr>
      </w:pPr>
      <w:r w:rsidRPr="002B328D">
        <w:rPr>
          <w:rFonts w:ascii="Times New Roman" w:hAnsi="Times New Roman" w:cs="Times New Roman"/>
          <w:b/>
          <w:sz w:val="24"/>
          <w:szCs w:val="24"/>
          <w:lang w:val="ro-RO"/>
        </w:rPr>
        <w:t>Achitat 2021</w:t>
      </w:r>
    </w:p>
    <w:p w14:paraId="0E2CAFAE" w14:textId="77777777" w:rsidR="00F83E74" w:rsidRPr="002B328D" w:rsidRDefault="00F83E74" w:rsidP="002B328D">
      <w:pPr>
        <w:spacing w:after="0" w:line="240" w:lineRule="auto"/>
        <w:rPr>
          <w:rFonts w:ascii="Times New Roman" w:hAnsi="Times New Roman" w:cs="Times New Roman"/>
          <w:bCs/>
          <w:sz w:val="24"/>
          <w:szCs w:val="24"/>
          <w:lang w:val="ro-RO"/>
        </w:rPr>
      </w:pPr>
    </w:p>
    <w:p w14:paraId="635C556A" w14:textId="77777777" w:rsidR="00F83E74" w:rsidRPr="002B328D" w:rsidRDefault="00F83E74" w:rsidP="002B328D">
      <w:pPr>
        <w:pStyle w:val="rvps1"/>
        <w:numPr>
          <w:ilvl w:val="0"/>
          <w:numId w:val="36"/>
        </w:numPr>
        <w:spacing w:before="0" w:beforeAutospacing="0" w:after="0" w:afterAutospacing="0"/>
        <w:ind w:left="0" w:firstLine="851"/>
        <w:rPr>
          <w:b/>
          <w:color w:val="000000"/>
        </w:rPr>
      </w:pPr>
      <w:r w:rsidRPr="002B328D">
        <w:rPr>
          <w:rStyle w:val="rvts8"/>
          <w:b/>
          <w:bCs/>
          <w:color w:val="000000"/>
        </w:rPr>
        <w:t>LEGE Nr. 247/2005</w:t>
      </w:r>
      <w:r w:rsidRPr="002B328D">
        <w:rPr>
          <w:b/>
          <w:color w:val="000000"/>
        </w:rPr>
        <w:t xml:space="preserve"> </w:t>
      </w:r>
      <w:r w:rsidRPr="002B328D">
        <w:rPr>
          <w:rStyle w:val="rvts8"/>
          <w:b/>
          <w:bCs/>
          <w:color w:val="000000"/>
        </w:rPr>
        <w:t>privind reforma în domeniile proprietăţii şi justiţiei, precum şi unele măsuri adiacente- renta viagera</w:t>
      </w:r>
    </w:p>
    <w:p w14:paraId="6845ADFB" w14:textId="77777777" w:rsidR="00F83E74" w:rsidRPr="002B328D" w:rsidRDefault="00F83E74" w:rsidP="002B328D">
      <w:pPr>
        <w:numPr>
          <w:ilvl w:val="0"/>
          <w:numId w:val="39"/>
        </w:numPr>
        <w:spacing w:after="0" w:line="240" w:lineRule="auto"/>
        <w:ind w:left="1170"/>
        <w:rPr>
          <w:rFonts w:ascii="Times New Roman" w:hAnsi="Times New Roman" w:cs="Times New Roman"/>
          <w:sz w:val="24"/>
          <w:szCs w:val="24"/>
          <w:lang w:val="ro-RO"/>
        </w:rPr>
      </w:pPr>
      <w:r w:rsidRPr="002B328D">
        <w:rPr>
          <w:rFonts w:ascii="Times New Roman" w:hAnsi="Times New Roman" w:cs="Times New Roman"/>
          <w:sz w:val="24"/>
          <w:szCs w:val="24"/>
          <w:lang w:val="ro-RO"/>
        </w:rPr>
        <w:t>numar de vize anuala aplicata: 325</w:t>
      </w:r>
    </w:p>
    <w:p w14:paraId="5430544B" w14:textId="77777777" w:rsidR="00F83E74" w:rsidRPr="002B328D" w:rsidRDefault="00F83E74" w:rsidP="002B328D">
      <w:pPr>
        <w:numPr>
          <w:ilvl w:val="0"/>
          <w:numId w:val="39"/>
        </w:numPr>
        <w:spacing w:after="0" w:line="240" w:lineRule="auto"/>
        <w:ind w:left="1170"/>
        <w:rPr>
          <w:rFonts w:ascii="Times New Roman" w:hAnsi="Times New Roman" w:cs="Times New Roman"/>
          <w:sz w:val="24"/>
          <w:szCs w:val="24"/>
          <w:lang w:val="ro-RO"/>
        </w:rPr>
      </w:pPr>
      <w:r w:rsidRPr="002B328D">
        <w:rPr>
          <w:rFonts w:ascii="Times New Roman" w:hAnsi="Times New Roman" w:cs="Times New Roman"/>
          <w:sz w:val="24"/>
          <w:szCs w:val="24"/>
          <w:lang w:val="ro-RO"/>
        </w:rPr>
        <w:t>anexe de modificare date: 98</w:t>
      </w:r>
    </w:p>
    <w:p w14:paraId="5D1EA07A" w14:textId="77777777" w:rsidR="00F83E74" w:rsidRPr="002B328D" w:rsidRDefault="00F83E74" w:rsidP="002B328D">
      <w:pPr>
        <w:numPr>
          <w:ilvl w:val="0"/>
          <w:numId w:val="39"/>
        </w:numPr>
        <w:spacing w:after="0" w:line="240" w:lineRule="auto"/>
        <w:ind w:left="1170"/>
        <w:rPr>
          <w:rFonts w:ascii="Times New Roman" w:hAnsi="Times New Roman" w:cs="Times New Roman"/>
          <w:sz w:val="24"/>
          <w:szCs w:val="24"/>
          <w:lang w:val="ro-RO"/>
        </w:rPr>
      </w:pPr>
      <w:r w:rsidRPr="002B328D">
        <w:rPr>
          <w:rFonts w:ascii="Times New Roman" w:hAnsi="Times New Roman" w:cs="Times New Roman"/>
          <w:sz w:val="24"/>
          <w:szCs w:val="24"/>
          <w:lang w:val="ro-RO"/>
        </w:rPr>
        <w:t xml:space="preserve">valoare autorizata: </w:t>
      </w:r>
      <w:r w:rsidRPr="002B328D">
        <w:rPr>
          <w:rFonts w:ascii="Times New Roman" w:hAnsi="Times New Roman" w:cs="Times New Roman"/>
          <w:b/>
          <w:sz w:val="24"/>
          <w:szCs w:val="24"/>
          <w:lang w:val="ro-RO"/>
        </w:rPr>
        <w:t>389.482,14  lei</w:t>
      </w:r>
    </w:p>
    <w:p w14:paraId="7AFF6359" w14:textId="77777777" w:rsidR="00F83E74" w:rsidRPr="002B328D" w:rsidRDefault="00F83E74" w:rsidP="002B328D">
      <w:pPr>
        <w:spacing w:after="0" w:line="240" w:lineRule="auto"/>
        <w:ind w:left="1080"/>
        <w:rPr>
          <w:rFonts w:ascii="Times New Roman" w:hAnsi="Times New Roman" w:cs="Times New Roman"/>
          <w:b/>
          <w:sz w:val="24"/>
          <w:szCs w:val="24"/>
          <w:lang w:val="ro-RO"/>
        </w:rPr>
      </w:pPr>
      <w:r w:rsidRPr="002B328D">
        <w:rPr>
          <w:rFonts w:ascii="Times New Roman" w:hAnsi="Times New Roman" w:cs="Times New Roman"/>
          <w:b/>
          <w:sz w:val="24"/>
          <w:szCs w:val="24"/>
          <w:lang w:val="ro-RO"/>
        </w:rPr>
        <w:t>Achitat 2021</w:t>
      </w:r>
    </w:p>
    <w:p w14:paraId="32935747" w14:textId="77777777" w:rsidR="00F83E74" w:rsidRPr="002B328D" w:rsidRDefault="00F83E74" w:rsidP="002B328D">
      <w:pPr>
        <w:spacing w:after="0" w:line="240" w:lineRule="auto"/>
        <w:ind w:left="1080"/>
        <w:rPr>
          <w:rFonts w:ascii="Times New Roman" w:hAnsi="Times New Roman" w:cs="Times New Roman"/>
          <w:b/>
          <w:sz w:val="24"/>
          <w:szCs w:val="24"/>
          <w:lang w:val="ro-RO"/>
        </w:rPr>
      </w:pPr>
    </w:p>
    <w:p w14:paraId="598801B4" w14:textId="77777777" w:rsidR="00F83E74" w:rsidRPr="002B328D" w:rsidRDefault="00F83E74" w:rsidP="002B328D">
      <w:pPr>
        <w:spacing w:after="0" w:line="240" w:lineRule="auto"/>
        <w:ind w:firstLine="851"/>
        <w:rPr>
          <w:rStyle w:val="AntetCaracter"/>
          <w:rFonts w:ascii="Times New Roman" w:hAnsi="Times New Roman"/>
          <w:b/>
          <w:color w:val="000000"/>
          <w:szCs w:val="24"/>
          <w:lang w:val="ro-RO"/>
        </w:rPr>
      </w:pPr>
      <w:r w:rsidRPr="002B328D">
        <w:rPr>
          <w:rFonts w:ascii="Times New Roman" w:hAnsi="Times New Roman" w:cs="Times New Roman"/>
          <w:b/>
          <w:sz w:val="24"/>
          <w:szCs w:val="24"/>
          <w:lang w:val="ro-RO"/>
        </w:rPr>
        <w:t>3.Hotarârea Guvernului nr. 1174/2014,  privind instituirea unei scheme de ajutor de stat pentru reducerea accizei la motorina utilizată în agricultură cu modificările şi completările ulterioare</w:t>
      </w:r>
      <w:r w:rsidRPr="002B328D">
        <w:rPr>
          <w:rStyle w:val="AntetCaracter"/>
          <w:rFonts w:ascii="Times New Roman" w:hAnsi="Times New Roman"/>
          <w:b/>
          <w:color w:val="000000"/>
          <w:szCs w:val="24"/>
          <w:lang w:val="ro-RO"/>
        </w:rPr>
        <w:t xml:space="preserve"> </w:t>
      </w:r>
    </w:p>
    <w:p w14:paraId="51B63819" w14:textId="77777777" w:rsidR="00F83E74" w:rsidRPr="002B328D" w:rsidRDefault="00F83E74" w:rsidP="002B328D">
      <w:pPr>
        <w:numPr>
          <w:ilvl w:val="0"/>
          <w:numId w:val="40"/>
        </w:numPr>
        <w:spacing w:after="0" w:line="240" w:lineRule="auto"/>
        <w:ind w:left="1134" w:hanging="283"/>
        <w:rPr>
          <w:rStyle w:val="do1"/>
          <w:rFonts w:ascii="Times New Roman" w:hAnsi="Times New Roman" w:cs="Times New Roman"/>
          <w:b w:val="0"/>
          <w:color w:val="000000"/>
          <w:sz w:val="24"/>
          <w:szCs w:val="24"/>
          <w:lang w:val="ro-RO"/>
        </w:rPr>
      </w:pPr>
      <w:r w:rsidRPr="002B328D">
        <w:rPr>
          <w:rStyle w:val="do1"/>
          <w:rFonts w:ascii="Times New Roman" w:hAnsi="Times New Roman" w:cs="Times New Roman"/>
          <w:b w:val="0"/>
          <w:color w:val="000000"/>
          <w:sz w:val="24"/>
          <w:szCs w:val="24"/>
          <w:lang w:val="ro-RO"/>
        </w:rPr>
        <w:t>numar cerereri initiale depuse: 510 aferent  anului 2021</w:t>
      </w:r>
    </w:p>
    <w:p w14:paraId="5692EB86" w14:textId="77777777" w:rsidR="00F83E74" w:rsidRPr="002B328D" w:rsidRDefault="00F83E74" w:rsidP="002B328D">
      <w:pPr>
        <w:numPr>
          <w:ilvl w:val="0"/>
          <w:numId w:val="40"/>
        </w:numPr>
        <w:spacing w:after="0" w:line="240" w:lineRule="auto"/>
        <w:ind w:left="1134" w:hanging="283"/>
        <w:rPr>
          <w:rStyle w:val="do1"/>
          <w:rFonts w:ascii="Times New Roman" w:hAnsi="Times New Roman" w:cs="Times New Roman"/>
          <w:b w:val="0"/>
          <w:color w:val="000000"/>
          <w:sz w:val="24"/>
          <w:szCs w:val="24"/>
          <w:lang w:val="ro-RO"/>
        </w:rPr>
      </w:pPr>
      <w:r w:rsidRPr="002B328D">
        <w:rPr>
          <w:rStyle w:val="do1"/>
          <w:rFonts w:ascii="Times New Roman" w:hAnsi="Times New Roman" w:cs="Times New Roman"/>
          <w:b w:val="0"/>
          <w:color w:val="000000"/>
          <w:sz w:val="24"/>
          <w:szCs w:val="24"/>
          <w:lang w:val="ro-RO"/>
        </w:rPr>
        <w:t>numar cereri de plata: 1065</w:t>
      </w:r>
    </w:p>
    <w:p w14:paraId="5D6268B7" w14:textId="77777777" w:rsidR="00F83E74" w:rsidRPr="002B328D" w:rsidRDefault="00F83E74" w:rsidP="002B328D">
      <w:pPr>
        <w:numPr>
          <w:ilvl w:val="0"/>
          <w:numId w:val="40"/>
        </w:numPr>
        <w:spacing w:after="0" w:line="240" w:lineRule="auto"/>
        <w:ind w:left="1134" w:hanging="283"/>
        <w:rPr>
          <w:rStyle w:val="do1"/>
          <w:rFonts w:ascii="Times New Roman" w:hAnsi="Times New Roman" w:cs="Times New Roman"/>
          <w:b w:val="0"/>
          <w:color w:val="000000"/>
          <w:sz w:val="24"/>
          <w:szCs w:val="24"/>
          <w:lang w:val="ro-RO"/>
        </w:rPr>
      </w:pPr>
      <w:r w:rsidRPr="002B328D">
        <w:rPr>
          <w:rStyle w:val="do1"/>
          <w:rFonts w:ascii="Times New Roman" w:hAnsi="Times New Roman" w:cs="Times New Roman"/>
          <w:b w:val="0"/>
          <w:color w:val="000000"/>
          <w:sz w:val="24"/>
          <w:szCs w:val="24"/>
          <w:lang w:val="ro-RO"/>
        </w:rPr>
        <w:t xml:space="preserve">valoarea aprobata: </w:t>
      </w:r>
      <w:r w:rsidRPr="002B328D">
        <w:rPr>
          <w:rStyle w:val="do1"/>
          <w:rFonts w:ascii="Times New Roman" w:hAnsi="Times New Roman" w:cs="Times New Roman"/>
          <w:color w:val="000000"/>
          <w:sz w:val="24"/>
          <w:szCs w:val="24"/>
          <w:lang w:val="ro-RO"/>
        </w:rPr>
        <w:t>3.558.237  lei</w:t>
      </w:r>
    </w:p>
    <w:p w14:paraId="23582A0C" w14:textId="77777777" w:rsidR="00F83E74" w:rsidRPr="002B328D" w:rsidRDefault="00F83E74" w:rsidP="002B328D">
      <w:pPr>
        <w:numPr>
          <w:ilvl w:val="0"/>
          <w:numId w:val="40"/>
        </w:numPr>
        <w:spacing w:after="0" w:line="240" w:lineRule="auto"/>
        <w:ind w:left="1134" w:hanging="283"/>
        <w:rPr>
          <w:rStyle w:val="do1"/>
          <w:rFonts w:ascii="Times New Roman" w:hAnsi="Times New Roman" w:cs="Times New Roman"/>
          <w:b w:val="0"/>
          <w:color w:val="000000"/>
          <w:sz w:val="24"/>
          <w:szCs w:val="24"/>
          <w:lang w:val="ro-RO"/>
        </w:rPr>
      </w:pPr>
      <w:r w:rsidRPr="002B328D">
        <w:rPr>
          <w:rStyle w:val="do1"/>
          <w:rFonts w:ascii="Times New Roman" w:hAnsi="Times New Roman" w:cs="Times New Roman"/>
          <w:color w:val="000000"/>
          <w:sz w:val="24"/>
          <w:szCs w:val="24"/>
          <w:lang w:val="ro-RO"/>
        </w:rPr>
        <w:t>valoarea achitata cu incadrare in bugetul alocat: 3.154.030  lei</w:t>
      </w:r>
    </w:p>
    <w:p w14:paraId="0851C19D" w14:textId="77777777" w:rsidR="00F83E74" w:rsidRPr="002B328D" w:rsidRDefault="00F83E74" w:rsidP="002B328D">
      <w:pPr>
        <w:spacing w:after="0" w:line="240" w:lineRule="auto"/>
        <w:ind w:left="1428"/>
        <w:rPr>
          <w:rStyle w:val="do1"/>
          <w:rFonts w:ascii="Times New Roman" w:hAnsi="Times New Roman" w:cs="Times New Roman"/>
          <w:color w:val="000000"/>
          <w:sz w:val="24"/>
          <w:szCs w:val="24"/>
          <w:lang w:val="ro-RO"/>
        </w:rPr>
      </w:pPr>
    </w:p>
    <w:p w14:paraId="437D60CD" w14:textId="77777777" w:rsidR="00F83E74" w:rsidRPr="002B328D" w:rsidRDefault="00F83E74" w:rsidP="002B328D">
      <w:pPr>
        <w:spacing w:after="0" w:line="240" w:lineRule="auto"/>
        <w:rPr>
          <w:rFonts w:ascii="Times New Roman" w:hAnsi="Times New Roman" w:cs="Times New Roman"/>
          <w:b/>
          <w:sz w:val="24"/>
          <w:szCs w:val="24"/>
          <w:lang w:val="ro-RO"/>
        </w:rPr>
      </w:pPr>
      <w:r w:rsidRPr="002B328D">
        <w:rPr>
          <w:rFonts w:ascii="Times New Roman" w:hAnsi="Times New Roman" w:cs="Times New Roman"/>
          <w:b/>
          <w:sz w:val="24"/>
          <w:szCs w:val="24"/>
          <w:lang w:val="ro-RO"/>
        </w:rPr>
        <w:tab/>
        <w:t>4. Hotarârea Guvernului nr.1219/2021 privind aprobarea Ajutorului de minimis pentru compensarea efectelor fenomenelor hidrometeorologice nefavorabile manifestate in perioada martie-mai 221 asupra sectorului apicol</w:t>
      </w:r>
    </w:p>
    <w:p w14:paraId="3BF77E3A" w14:textId="77777777" w:rsidR="00F83E74" w:rsidRPr="002B328D" w:rsidRDefault="00F83E74" w:rsidP="002B328D">
      <w:pPr>
        <w:numPr>
          <w:ilvl w:val="0"/>
          <w:numId w:val="39"/>
        </w:numPr>
        <w:spacing w:after="0" w:line="240" w:lineRule="auto"/>
        <w:ind w:left="1170"/>
        <w:rPr>
          <w:rFonts w:ascii="Times New Roman" w:hAnsi="Times New Roman" w:cs="Times New Roman"/>
          <w:sz w:val="24"/>
          <w:szCs w:val="24"/>
          <w:lang w:val="ro-RO"/>
        </w:rPr>
      </w:pPr>
      <w:r w:rsidRPr="002B328D">
        <w:rPr>
          <w:rFonts w:ascii="Times New Roman" w:hAnsi="Times New Roman" w:cs="Times New Roman"/>
          <w:sz w:val="24"/>
          <w:szCs w:val="24"/>
          <w:lang w:val="ro-RO"/>
        </w:rPr>
        <w:t xml:space="preserve">numar de cereri depuse: </w:t>
      </w:r>
      <w:r w:rsidRPr="002B328D">
        <w:rPr>
          <w:rFonts w:ascii="Times New Roman" w:hAnsi="Times New Roman" w:cs="Times New Roman"/>
          <w:b/>
          <w:sz w:val="24"/>
          <w:szCs w:val="24"/>
          <w:lang w:val="ro-RO"/>
        </w:rPr>
        <w:t>107</w:t>
      </w:r>
    </w:p>
    <w:p w14:paraId="20B2442C" w14:textId="77777777" w:rsidR="00F83E74" w:rsidRPr="002B328D" w:rsidRDefault="00F83E74" w:rsidP="002B328D">
      <w:pPr>
        <w:numPr>
          <w:ilvl w:val="0"/>
          <w:numId w:val="39"/>
        </w:numPr>
        <w:spacing w:after="0" w:line="240" w:lineRule="auto"/>
        <w:ind w:left="1170"/>
        <w:rPr>
          <w:rFonts w:ascii="Times New Roman" w:hAnsi="Times New Roman" w:cs="Times New Roman"/>
          <w:sz w:val="24"/>
          <w:szCs w:val="24"/>
          <w:lang w:val="ro-RO"/>
        </w:rPr>
      </w:pPr>
      <w:r w:rsidRPr="002B328D">
        <w:rPr>
          <w:rFonts w:ascii="Times New Roman" w:hAnsi="Times New Roman" w:cs="Times New Roman"/>
          <w:sz w:val="24"/>
          <w:szCs w:val="24"/>
          <w:lang w:val="ro-RO"/>
        </w:rPr>
        <w:t>numar cereri  autorizate: 107</w:t>
      </w:r>
    </w:p>
    <w:p w14:paraId="71EE224D" w14:textId="77777777" w:rsidR="00F83E74" w:rsidRPr="002B328D" w:rsidRDefault="00F83E74" w:rsidP="002B328D">
      <w:pPr>
        <w:numPr>
          <w:ilvl w:val="0"/>
          <w:numId w:val="39"/>
        </w:numPr>
        <w:spacing w:after="0" w:line="240" w:lineRule="auto"/>
        <w:ind w:left="1170"/>
        <w:rPr>
          <w:rFonts w:ascii="Times New Roman" w:hAnsi="Times New Roman" w:cs="Times New Roman"/>
          <w:sz w:val="24"/>
          <w:szCs w:val="24"/>
          <w:lang w:val="ro-RO"/>
        </w:rPr>
      </w:pPr>
      <w:r w:rsidRPr="002B328D">
        <w:rPr>
          <w:rFonts w:ascii="Times New Roman" w:hAnsi="Times New Roman" w:cs="Times New Roman"/>
          <w:sz w:val="24"/>
          <w:szCs w:val="24"/>
          <w:lang w:val="ro-RO"/>
        </w:rPr>
        <w:t xml:space="preserve">valoarea aprobata: </w:t>
      </w:r>
      <w:r w:rsidRPr="002B328D">
        <w:rPr>
          <w:rFonts w:ascii="Times New Roman" w:hAnsi="Times New Roman" w:cs="Times New Roman"/>
          <w:b/>
          <w:sz w:val="24"/>
          <w:szCs w:val="24"/>
          <w:lang w:val="ro-RO"/>
        </w:rPr>
        <w:t>235.412,10  l</w:t>
      </w:r>
      <w:r w:rsidRPr="002B328D">
        <w:rPr>
          <w:rFonts w:ascii="Times New Roman" w:hAnsi="Times New Roman" w:cs="Times New Roman"/>
          <w:sz w:val="24"/>
          <w:szCs w:val="24"/>
          <w:lang w:val="ro-RO"/>
        </w:rPr>
        <w:t>ei</w:t>
      </w:r>
    </w:p>
    <w:p w14:paraId="57A6C767" w14:textId="77777777" w:rsidR="00F83E74" w:rsidRPr="002B328D" w:rsidRDefault="00F83E74" w:rsidP="002B328D">
      <w:pPr>
        <w:spacing w:after="0" w:line="240" w:lineRule="auto"/>
        <w:ind w:left="1080"/>
        <w:rPr>
          <w:rFonts w:ascii="Times New Roman" w:hAnsi="Times New Roman" w:cs="Times New Roman"/>
          <w:b/>
          <w:sz w:val="24"/>
          <w:szCs w:val="24"/>
          <w:lang w:val="ro-RO"/>
        </w:rPr>
      </w:pPr>
      <w:r w:rsidRPr="002B328D">
        <w:rPr>
          <w:rFonts w:ascii="Times New Roman" w:hAnsi="Times New Roman" w:cs="Times New Roman"/>
          <w:b/>
          <w:sz w:val="24"/>
          <w:szCs w:val="24"/>
          <w:lang w:val="ro-RO"/>
        </w:rPr>
        <w:lastRenderedPageBreak/>
        <w:t>Achitat 2021</w:t>
      </w:r>
    </w:p>
    <w:p w14:paraId="343C95C2" w14:textId="77777777" w:rsidR="00F83E74" w:rsidRPr="002B328D" w:rsidRDefault="00F83E74" w:rsidP="002B328D">
      <w:pPr>
        <w:spacing w:after="0" w:line="240" w:lineRule="auto"/>
        <w:ind w:left="1170"/>
        <w:rPr>
          <w:rFonts w:ascii="Times New Roman" w:hAnsi="Times New Roman" w:cs="Times New Roman"/>
          <w:sz w:val="24"/>
          <w:szCs w:val="24"/>
          <w:lang w:val="ro-RO"/>
        </w:rPr>
      </w:pPr>
    </w:p>
    <w:p w14:paraId="1797F483" w14:textId="77777777" w:rsidR="00F83E74" w:rsidRPr="002B328D" w:rsidRDefault="00F83E74" w:rsidP="002B328D">
      <w:pPr>
        <w:spacing w:after="0" w:line="240" w:lineRule="auto"/>
        <w:rPr>
          <w:rFonts w:ascii="Times New Roman" w:hAnsi="Times New Roman" w:cs="Times New Roman"/>
          <w:b/>
          <w:sz w:val="24"/>
          <w:szCs w:val="24"/>
          <w:lang w:val="ro-RO"/>
        </w:rPr>
      </w:pPr>
      <w:r w:rsidRPr="002B328D">
        <w:rPr>
          <w:rFonts w:ascii="Times New Roman" w:hAnsi="Times New Roman" w:cs="Times New Roman"/>
          <w:b/>
          <w:sz w:val="24"/>
          <w:szCs w:val="24"/>
          <w:lang w:val="ro-RO"/>
        </w:rPr>
        <w:tab/>
        <w:t>5.</w:t>
      </w:r>
      <w:r w:rsidRPr="002B328D">
        <w:rPr>
          <w:rFonts w:ascii="Times New Roman" w:hAnsi="Times New Roman" w:cs="Times New Roman"/>
          <w:b/>
          <w:bCs/>
          <w:sz w:val="24"/>
          <w:szCs w:val="24"/>
          <w:lang w:val="ro-RO"/>
        </w:rPr>
        <w:t xml:space="preserve"> </w:t>
      </w:r>
      <w:r w:rsidRPr="002B328D">
        <w:rPr>
          <w:rFonts w:ascii="Times New Roman" w:hAnsi="Times New Roman" w:cs="Times New Roman"/>
          <w:b/>
          <w:sz w:val="24"/>
          <w:szCs w:val="24"/>
          <w:lang w:val="ro-RO"/>
        </w:rPr>
        <w:t>Hotărârea de Guvern nr. 651/2021 pentru aprobarea programului de susținere a producției de legume în spații protejate pentru anul 2021 </w:t>
      </w:r>
    </w:p>
    <w:p w14:paraId="3B8BF4F2" w14:textId="77777777" w:rsidR="00F83E74" w:rsidRPr="002B328D" w:rsidRDefault="00F83E74" w:rsidP="002B328D">
      <w:pPr>
        <w:spacing w:after="0" w:line="240" w:lineRule="auto"/>
        <w:ind w:left="90" w:firstLine="720"/>
        <w:rPr>
          <w:rFonts w:ascii="Times New Roman" w:hAnsi="Times New Roman" w:cs="Times New Roman"/>
          <w:sz w:val="24"/>
          <w:szCs w:val="24"/>
          <w:lang w:val="ro-RO"/>
        </w:rPr>
      </w:pPr>
      <w:r w:rsidRPr="002B328D">
        <w:rPr>
          <w:rFonts w:ascii="Times New Roman" w:hAnsi="Times New Roman" w:cs="Times New Roman"/>
          <w:sz w:val="24"/>
          <w:szCs w:val="24"/>
          <w:lang w:val="ro-RO"/>
        </w:rPr>
        <w:t xml:space="preserve">     numar de cereri depuse: </w:t>
      </w:r>
      <w:r w:rsidRPr="002B328D">
        <w:rPr>
          <w:rFonts w:ascii="Times New Roman" w:hAnsi="Times New Roman" w:cs="Times New Roman"/>
          <w:b/>
          <w:sz w:val="24"/>
          <w:szCs w:val="24"/>
          <w:lang w:val="ro-RO"/>
        </w:rPr>
        <w:t>8</w:t>
      </w:r>
    </w:p>
    <w:p w14:paraId="0340B9F7" w14:textId="77777777" w:rsidR="00F83E74" w:rsidRPr="002B328D" w:rsidRDefault="00F83E74" w:rsidP="002B328D">
      <w:pPr>
        <w:numPr>
          <w:ilvl w:val="0"/>
          <w:numId w:val="39"/>
        </w:numPr>
        <w:spacing w:after="0" w:line="240" w:lineRule="auto"/>
        <w:ind w:left="1170"/>
        <w:rPr>
          <w:rFonts w:ascii="Times New Roman" w:hAnsi="Times New Roman" w:cs="Times New Roman"/>
          <w:sz w:val="24"/>
          <w:szCs w:val="24"/>
          <w:lang w:val="ro-RO"/>
        </w:rPr>
      </w:pPr>
      <w:r w:rsidRPr="002B328D">
        <w:rPr>
          <w:rFonts w:ascii="Times New Roman" w:hAnsi="Times New Roman" w:cs="Times New Roman"/>
          <w:sz w:val="24"/>
          <w:szCs w:val="24"/>
          <w:lang w:val="ro-RO"/>
        </w:rPr>
        <w:t>numar cereri  autorizate: 5</w:t>
      </w:r>
    </w:p>
    <w:p w14:paraId="652AE83C" w14:textId="77777777" w:rsidR="00F83E74" w:rsidRPr="002B328D" w:rsidRDefault="00F83E74" w:rsidP="002B328D">
      <w:pPr>
        <w:numPr>
          <w:ilvl w:val="0"/>
          <w:numId w:val="39"/>
        </w:numPr>
        <w:spacing w:after="0" w:line="240" w:lineRule="auto"/>
        <w:ind w:left="1170"/>
        <w:rPr>
          <w:rFonts w:ascii="Times New Roman" w:hAnsi="Times New Roman" w:cs="Times New Roman"/>
          <w:sz w:val="24"/>
          <w:szCs w:val="24"/>
          <w:lang w:val="ro-RO"/>
        </w:rPr>
      </w:pPr>
      <w:r w:rsidRPr="002B328D">
        <w:rPr>
          <w:rFonts w:ascii="Times New Roman" w:hAnsi="Times New Roman" w:cs="Times New Roman"/>
          <w:sz w:val="24"/>
          <w:szCs w:val="24"/>
          <w:lang w:val="ro-RO"/>
        </w:rPr>
        <w:t xml:space="preserve">valoarea aprobata: </w:t>
      </w:r>
      <w:r w:rsidRPr="002B328D">
        <w:rPr>
          <w:rFonts w:ascii="Times New Roman" w:hAnsi="Times New Roman" w:cs="Times New Roman"/>
          <w:b/>
          <w:sz w:val="24"/>
          <w:szCs w:val="24"/>
          <w:lang w:val="ro-RO"/>
        </w:rPr>
        <w:t>53.841,10  l</w:t>
      </w:r>
      <w:r w:rsidRPr="002B328D">
        <w:rPr>
          <w:rFonts w:ascii="Times New Roman" w:hAnsi="Times New Roman" w:cs="Times New Roman"/>
          <w:sz w:val="24"/>
          <w:szCs w:val="24"/>
          <w:lang w:val="ro-RO"/>
        </w:rPr>
        <w:t>ei</w:t>
      </w:r>
    </w:p>
    <w:p w14:paraId="3A1C25C8" w14:textId="77777777" w:rsidR="00F83E74" w:rsidRPr="002B328D" w:rsidRDefault="00F83E74" w:rsidP="002B328D">
      <w:pPr>
        <w:spacing w:after="0" w:line="240" w:lineRule="auto"/>
        <w:ind w:left="1080"/>
        <w:rPr>
          <w:rFonts w:ascii="Times New Roman" w:hAnsi="Times New Roman" w:cs="Times New Roman"/>
          <w:b/>
          <w:sz w:val="24"/>
          <w:szCs w:val="24"/>
          <w:lang w:val="ro-RO"/>
        </w:rPr>
      </w:pPr>
      <w:r w:rsidRPr="002B328D">
        <w:rPr>
          <w:rFonts w:ascii="Times New Roman" w:hAnsi="Times New Roman" w:cs="Times New Roman"/>
          <w:b/>
          <w:sz w:val="24"/>
          <w:szCs w:val="24"/>
          <w:lang w:val="ro-RO"/>
        </w:rPr>
        <w:t>Achitat 2021</w:t>
      </w:r>
    </w:p>
    <w:p w14:paraId="64E24E48" w14:textId="77777777" w:rsidR="00F83E74" w:rsidRPr="002B328D" w:rsidRDefault="00F83E74" w:rsidP="002B328D">
      <w:pPr>
        <w:spacing w:after="0" w:line="240" w:lineRule="auto"/>
        <w:ind w:left="1170"/>
        <w:rPr>
          <w:rFonts w:ascii="Times New Roman" w:hAnsi="Times New Roman" w:cs="Times New Roman"/>
          <w:sz w:val="24"/>
          <w:szCs w:val="24"/>
          <w:lang w:val="ro-RO"/>
        </w:rPr>
      </w:pPr>
    </w:p>
    <w:p w14:paraId="58E21E2F" w14:textId="77777777" w:rsidR="00F83E74" w:rsidRPr="002B328D" w:rsidRDefault="00F83E74" w:rsidP="002B328D">
      <w:pPr>
        <w:spacing w:after="0" w:line="240" w:lineRule="auto"/>
        <w:rPr>
          <w:rFonts w:ascii="Times New Roman" w:hAnsi="Times New Roman" w:cs="Times New Roman"/>
          <w:b/>
          <w:sz w:val="24"/>
          <w:szCs w:val="24"/>
          <w:lang w:val="ro-RO"/>
        </w:rPr>
      </w:pPr>
      <w:r w:rsidRPr="002B328D">
        <w:rPr>
          <w:rFonts w:ascii="Times New Roman" w:hAnsi="Times New Roman" w:cs="Times New Roman"/>
          <w:sz w:val="24"/>
          <w:szCs w:val="24"/>
          <w:lang w:val="ro-RO"/>
        </w:rPr>
        <w:tab/>
        <w:t xml:space="preserve">6. </w:t>
      </w:r>
      <w:r w:rsidRPr="002B328D">
        <w:rPr>
          <w:rFonts w:ascii="Times New Roman" w:hAnsi="Times New Roman" w:cs="Times New Roman"/>
          <w:b/>
          <w:sz w:val="24"/>
          <w:szCs w:val="24"/>
          <w:lang w:val="ro-RO"/>
        </w:rPr>
        <w:t>OUG nr. 58 / 2021 privind instituirea unei scheme de ajutor de stat în sectorul bovin, în anul 2021, în contextul crizei economice generate de pandemia COVID-19</w:t>
      </w:r>
    </w:p>
    <w:p w14:paraId="75ACDED7" w14:textId="77777777" w:rsidR="00F83E74" w:rsidRPr="002B328D" w:rsidRDefault="00F83E74" w:rsidP="002B328D">
      <w:pPr>
        <w:numPr>
          <w:ilvl w:val="0"/>
          <w:numId w:val="39"/>
        </w:numPr>
        <w:spacing w:after="0" w:line="240" w:lineRule="auto"/>
        <w:ind w:left="1170"/>
        <w:rPr>
          <w:rFonts w:ascii="Times New Roman" w:hAnsi="Times New Roman" w:cs="Times New Roman"/>
          <w:sz w:val="24"/>
          <w:szCs w:val="24"/>
          <w:lang w:val="ro-RO"/>
        </w:rPr>
      </w:pPr>
      <w:r w:rsidRPr="002B328D">
        <w:rPr>
          <w:rFonts w:ascii="Times New Roman" w:hAnsi="Times New Roman" w:cs="Times New Roman"/>
          <w:sz w:val="24"/>
          <w:szCs w:val="24"/>
          <w:lang w:val="ro-RO"/>
        </w:rPr>
        <w:t xml:space="preserve">numar de cereri depuse: </w:t>
      </w:r>
      <w:r w:rsidRPr="002B328D">
        <w:rPr>
          <w:rFonts w:ascii="Times New Roman" w:hAnsi="Times New Roman" w:cs="Times New Roman"/>
          <w:b/>
          <w:sz w:val="24"/>
          <w:szCs w:val="24"/>
          <w:lang w:val="ro-RO"/>
        </w:rPr>
        <w:t>1957</w:t>
      </w:r>
    </w:p>
    <w:p w14:paraId="03EDE248" w14:textId="77777777" w:rsidR="00F83E74" w:rsidRPr="002B328D" w:rsidRDefault="00F83E74" w:rsidP="002B328D">
      <w:pPr>
        <w:numPr>
          <w:ilvl w:val="0"/>
          <w:numId w:val="39"/>
        </w:numPr>
        <w:spacing w:after="0" w:line="240" w:lineRule="auto"/>
        <w:ind w:left="1170"/>
        <w:rPr>
          <w:rFonts w:ascii="Times New Roman" w:hAnsi="Times New Roman" w:cs="Times New Roman"/>
          <w:sz w:val="24"/>
          <w:szCs w:val="24"/>
          <w:lang w:val="ro-RO"/>
        </w:rPr>
      </w:pPr>
      <w:r w:rsidRPr="002B328D">
        <w:rPr>
          <w:rFonts w:ascii="Times New Roman" w:hAnsi="Times New Roman" w:cs="Times New Roman"/>
          <w:sz w:val="24"/>
          <w:szCs w:val="24"/>
          <w:lang w:val="ro-RO"/>
        </w:rPr>
        <w:t>numar cereri  autorizate: 1957</w:t>
      </w:r>
    </w:p>
    <w:p w14:paraId="580EA784" w14:textId="77777777" w:rsidR="00F83E74" w:rsidRPr="002B328D" w:rsidRDefault="00F83E74" w:rsidP="002B328D">
      <w:pPr>
        <w:numPr>
          <w:ilvl w:val="0"/>
          <w:numId w:val="39"/>
        </w:numPr>
        <w:spacing w:after="0" w:line="240" w:lineRule="auto"/>
        <w:ind w:left="1170"/>
        <w:rPr>
          <w:rFonts w:ascii="Times New Roman" w:hAnsi="Times New Roman" w:cs="Times New Roman"/>
          <w:sz w:val="24"/>
          <w:szCs w:val="24"/>
          <w:lang w:val="ro-RO"/>
        </w:rPr>
      </w:pPr>
      <w:r w:rsidRPr="002B328D">
        <w:rPr>
          <w:rFonts w:ascii="Times New Roman" w:hAnsi="Times New Roman" w:cs="Times New Roman"/>
          <w:sz w:val="24"/>
          <w:szCs w:val="24"/>
          <w:lang w:val="ro-RO"/>
        </w:rPr>
        <w:t xml:space="preserve">valoarea aprobata: </w:t>
      </w:r>
      <w:r w:rsidRPr="002B328D">
        <w:rPr>
          <w:rFonts w:ascii="Times New Roman" w:hAnsi="Times New Roman" w:cs="Times New Roman"/>
          <w:b/>
          <w:sz w:val="24"/>
          <w:szCs w:val="24"/>
          <w:lang w:val="ro-RO"/>
        </w:rPr>
        <w:t>7.099.005,46  l</w:t>
      </w:r>
      <w:r w:rsidRPr="002B328D">
        <w:rPr>
          <w:rFonts w:ascii="Times New Roman" w:hAnsi="Times New Roman" w:cs="Times New Roman"/>
          <w:sz w:val="24"/>
          <w:szCs w:val="24"/>
          <w:lang w:val="ro-RO"/>
        </w:rPr>
        <w:t>ei</w:t>
      </w:r>
    </w:p>
    <w:p w14:paraId="453D581B" w14:textId="77777777" w:rsidR="00F83E74" w:rsidRPr="002B328D" w:rsidRDefault="00F83E74" w:rsidP="002B328D">
      <w:pPr>
        <w:spacing w:after="0" w:line="240" w:lineRule="auto"/>
        <w:ind w:left="1080"/>
        <w:rPr>
          <w:rFonts w:ascii="Times New Roman" w:hAnsi="Times New Roman" w:cs="Times New Roman"/>
          <w:b/>
          <w:sz w:val="24"/>
          <w:szCs w:val="24"/>
          <w:lang w:val="ro-RO"/>
        </w:rPr>
      </w:pPr>
      <w:r w:rsidRPr="002B328D">
        <w:rPr>
          <w:rFonts w:ascii="Times New Roman" w:hAnsi="Times New Roman" w:cs="Times New Roman"/>
          <w:b/>
          <w:sz w:val="24"/>
          <w:szCs w:val="24"/>
          <w:lang w:val="ro-RO"/>
        </w:rPr>
        <w:t>Achitat 2021</w:t>
      </w:r>
    </w:p>
    <w:p w14:paraId="5D69E5E3" w14:textId="77777777" w:rsidR="00F83E74" w:rsidRPr="002B328D" w:rsidRDefault="00F83E74" w:rsidP="002B328D">
      <w:pPr>
        <w:spacing w:after="0" w:line="240" w:lineRule="auto"/>
        <w:ind w:firstLine="708"/>
        <w:rPr>
          <w:rFonts w:ascii="Times New Roman" w:hAnsi="Times New Roman" w:cs="Times New Roman"/>
          <w:sz w:val="24"/>
          <w:szCs w:val="24"/>
          <w:lang w:val="ro-RO"/>
        </w:rPr>
      </w:pPr>
    </w:p>
    <w:p w14:paraId="55B2A22F" w14:textId="77777777" w:rsidR="00F83E74" w:rsidRPr="002B328D" w:rsidRDefault="00F83E74" w:rsidP="002B328D">
      <w:pPr>
        <w:spacing w:after="0" w:line="240" w:lineRule="auto"/>
        <w:ind w:firstLine="851"/>
        <w:rPr>
          <w:rFonts w:ascii="Times New Roman" w:hAnsi="Times New Roman" w:cs="Times New Roman"/>
          <w:b/>
          <w:sz w:val="24"/>
          <w:szCs w:val="24"/>
          <w:lang w:val="ro-RO"/>
        </w:rPr>
      </w:pPr>
      <w:r w:rsidRPr="002B328D">
        <w:rPr>
          <w:rFonts w:ascii="Times New Roman" w:hAnsi="Times New Roman" w:cs="Times New Roman"/>
          <w:b/>
          <w:sz w:val="24"/>
          <w:szCs w:val="24"/>
          <w:lang w:val="ro-RO"/>
        </w:rPr>
        <w:t>III. Masuri delegate din FEADR</w:t>
      </w:r>
    </w:p>
    <w:p w14:paraId="4104B626" w14:textId="77777777" w:rsidR="00F83E74" w:rsidRPr="002B328D" w:rsidRDefault="00F83E74" w:rsidP="002B328D">
      <w:pPr>
        <w:spacing w:after="0" w:line="240" w:lineRule="auto"/>
        <w:ind w:firstLine="851"/>
        <w:jc w:val="both"/>
        <w:rPr>
          <w:rFonts w:ascii="Times New Roman" w:hAnsi="Times New Roman" w:cs="Times New Roman"/>
          <w:b/>
          <w:sz w:val="24"/>
          <w:szCs w:val="24"/>
          <w:lang w:val="ro-RO"/>
        </w:rPr>
      </w:pPr>
      <w:r w:rsidRPr="002B328D">
        <w:rPr>
          <w:rFonts w:ascii="Times New Roman" w:hAnsi="Times New Roman" w:cs="Times New Roman"/>
          <w:b/>
          <w:sz w:val="24"/>
          <w:szCs w:val="24"/>
          <w:lang w:val="ro-RO"/>
        </w:rPr>
        <w:t>1. Masura 14 – plati in favoarea bunastarii animalelor – pachetul b) – pasari</w:t>
      </w:r>
    </w:p>
    <w:p w14:paraId="6CCC97CF" w14:textId="77777777" w:rsidR="00F83E74" w:rsidRPr="002B328D" w:rsidRDefault="00F83E74" w:rsidP="002B328D">
      <w:pPr>
        <w:numPr>
          <w:ilvl w:val="0"/>
          <w:numId w:val="39"/>
        </w:numPr>
        <w:spacing w:after="0" w:line="240" w:lineRule="auto"/>
        <w:ind w:left="0" w:firstLine="993"/>
        <w:rPr>
          <w:rFonts w:ascii="Times New Roman" w:hAnsi="Times New Roman" w:cs="Times New Roman"/>
          <w:sz w:val="24"/>
          <w:szCs w:val="24"/>
          <w:lang w:val="ro-RO"/>
        </w:rPr>
      </w:pPr>
      <w:r w:rsidRPr="002B328D">
        <w:rPr>
          <w:rFonts w:ascii="Times New Roman" w:hAnsi="Times New Roman" w:cs="Times New Roman"/>
          <w:sz w:val="24"/>
          <w:szCs w:val="24"/>
          <w:lang w:val="ro-RO"/>
        </w:rPr>
        <w:t xml:space="preserve">numar de cereri depusa: </w:t>
      </w:r>
      <w:r w:rsidRPr="002B328D">
        <w:rPr>
          <w:rFonts w:ascii="Times New Roman" w:hAnsi="Times New Roman" w:cs="Times New Roman"/>
          <w:b/>
          <w:sz w:val="24"/>
          <w:szCs w:val="24"/>
          <w:lang w:val="ro-RO"/>
        </w:rPr>
        <w:t>1</w:t>
      </w:r>
    </w:p>
    <w:p w14:paraId="7FE8CF64" w14:textId="77777777" w:rsidR="00F83E74" w:rsidRPr="002B328D" w:rsidRDefault="00F83E74" w:rsidP="002B328D">
      <w:pPr>
        <w:numPr>
          <w:ilvl w:val="0"/>
          <w:numId w:val="39"/>
        </w:numPr>
        <w:spacing w:after="0" w:line="240" w:lineRule="auto"/>
        <w:ind w:left="0" w:firstLine="993"/>
        <w:rPr>
          <w:rFonts w:ascii="Times New Roman" w:hAnsi="Times New Roman" w:cs="Times New Roman"/>
          <w:sz w:val="24"/>
          <w:szCs w:val="24"/>
          <w:lang w:val="ro-RO"/>
        </w:rPr>
      </w:pPr>
      <w:r w:rsidRPr="002B328D">
        <w:rPr>
          <w:rFonts w:ascii="Times New Roman" w:hAnsi="Times New Roman" w:cs="Times New Roman"/>
          <w:sz w:val="24"/>
          <w:szCs w:val="24"/>
          <w:lang w:val="ro-RO"/>
        </w:rPr>
        <w:t>valoarea sprijinului</w:t>
      </w:r>
      <w:r w:rsidRPr="002B328D">
        <w:rPr>
          <w:rFonts w:ascii="Times New Roman" w:hAnsi="Times New Roman" w:cs="Times New Roman"/>
          <w:b/>
          <w:sz w:val="24"/>
          <w:szCs w:val="24"/>
          <w:lang w:val="ro-RO"/>
        </w:rPr>
        <w:t>: 10.059,16 euro</w:t>
      </w:r>
    </w:p>
    <w:p w14:paraId="21691E73" w14:textId="77777777" w:rsidR="00F83E74" w:rsidRPr="002B328D" w:rsidRDefault="00F83E74" w:rsidP="002B328D">
      <w:pPr>
        <w:numPr>
          <w:ilvl w:val="0"/>
          <w:numId w:val="39"/>
        </w:numPr>
        <w:spacing w:after="0" w:line="240" w:lineRule="auto"/>
        <w:ind w:left="0" w:firstLine="993"/>
        <w:rPr>
          <w:rFonts w:ascii="Times New Roman" w:hAnsi="Times New Roman" w:cs="Times New Roman"/>
          <w:sz w:val="24"/>
          <w:szCs w:val="24"/>
          <w:lang w:val="ro-RO"/>
        </w:rPr>
      </w:pPr>
      <w:r w:rsidRPr="002B328D">
        <w:rPr>
          <w:rFonts w:ascii="Times New Roman" w:hAnsi="Times New Roman" w:cs="Times New Roman"/>
          <w:b/>
          <w:sz w:val="24"/>
          <w:szCs w:val="24"/>
          <w:lang w:val="ro-RO"/>
        </w:rPr>
        <w:t>numar de cereri autorizata pe 2020:1</w:t>
      </w:r>
    </w:p>
    <w:p w14:paraId="58C1E3A3" w14:textId="77777777" w:rsidR="00F83E74" w:rsidRPr="002B328D" w:rsidRDefault="00F83E74" w:rsidP="002B328D">
      <w:pPr>
        <w:numPr>
          <w:ilvl w:val="0"/>
          <w:numId w:val="39"/>
        </w:numPr>
        <w:spacing w:after="0" w:line="240" w:lineRule="auto"/>
        <w:ind w:left="0" w:firstLine="993"/>
        <w:rPr>
          <w:rFonts w:ascii="Times New Roman" w:hAnsi="Times New Roman" w:cs="Times New Roman"/>
          <w:sz w:val="24"/>
          <w:szCs w:val="24"/>
          <w:lang w:val="ro-RO"/>
        </w:rPr>
      </w:pPr>
      <w:r w:rsidRPr="002B328D">
        <w:rPr>
          <w:rFonts w:ascii="Times New Roman" w:hAnsi="Times New Roman" w:cs="Times New Roman"/>
          <w:b/>
          <w:sz w:val="24"/>
          <w:szCs w:val="24"/>
          <w:lang w:val="ro-RO"/>
        </w:rPr>
        <w:t>valoarea sprijinului autorizata: 47.403,07  lei</w:t>
      </w:r>
    </w:p>
    <w:p w14:paraId="2146D775" w14:textId="77777777" w:rsidR="00F83E74" w:rsidRPr="002B328D" w:rsidRDefault="00F83E74" w:rsidP="002B328D">
      <w:pPr>
        <w:spacing w:after="0" w:line="240" w:lineRule="auto"/>
        <w:ind w:left="1080"/>
        <w:rPr>
          <w:rFonts w:ascii="Times New Roman" w:hAnsi="Times New Roman" w:cs="Times New Roman"/>
          <w:sz w:val="24"/>
          <w:szCs w:val="24"/>
          <w:lang w:val="ro-RO"/>
        </w:rPr>
      </w:pPr>
    </w:p>
    <w:p w14:paraId="35C464EB" w14:textId="77777777" w:rsidR="00F83E74" w:rsidRPr="002B328D" w:rsidRDefault="00F83E74" w:rsidP="002B328D">
      <w:pPr>
        <w:spacing w:after="0" w:line="240" w:lineRule="auto"/>
        <w:ind w:left="1080"/>
        <w:rPr>
          <w:rFonts w:ascii="Times New Roman" w:hAnsi="Times New Roman" w:cs="Times New Roman"/>
          <w:sz w:val="24"/>
          <w:szCs w:val="24"/>
          <w:lang w:val="ro-RO"/>
        </w:rPr>
      </w:pPr>
    </w:p>
    <w:p w14:paraId="4A6054CD" w14:textId="77777777" w:rsidR="00F83E74" w:rsidRPr="002B328D" w:rsidRDefault="00F83E74" w:rsidP="002B328D">
      <w:pPr>
        <w:spacing w:after="0" w:line="240" w:lineRule="auto"/>
        <w:ind w:firstLine="851"/>
        <w:rPr>
          <w:rFonts w:ascii="Times New Roman" w:hAnsi="Times New Roman" w:cs="Times New Roman"/>
          <w:b/>
          <w:sz w:val="24"/>
          <w:szCs w:val="24"/>
          <w:lang w:val="ro-RO"/>
        </w:rPr>
      </w:pPr>
      <w:r w:rsidRPr="002B328D">
        <w:rPr>
          <w:rFonts w:ascii="Times New Roman" w:hAnsi="Times New Roman" w:cs="Times New Roman"/>
          <w:b/>
          <w:sz w:val="24"/>
          <w:szCs w:val="24"/>
          <w:lang w:val="ro-RO"/>
        </w:rPr>
        <w:t>2. Masura 14 – plati in favoarea bunastarii animalelor – pachetul a) – porci</w:t>
      </w:r>
    </w:p>
    <w:p w14:paraId="6CA2169C" w14:textId="77777777" w:rsidR="00F83E74" w:rsidRPr="002B328D" w:rsidRDefault="00F83E74" w:rsidP="002B328D">
      <w:pPr>
        <w:numPr>
          <w:ilvl w:val="0"/>
          <w:numId w:val="39"/>
        </w:numPr>
        <w:spacing w:after="0" w:line="240" w:lineRule="auto"/>
        <w:ind w:left="851" w:firstLine="141"/>
        <w:rPr>
          <w:rFonts w:ascii="Times New Roman" w:hAnsi="Times New Roman" w:cs="Times New Roman"/>
          <w:sz w:val="24"/>
          <w:szCs w:val="24"/>
          <w:lang w:val="ro-RO"/>
        </w:rPr>
      </w:pPr>
      <w:r w:rsidRPr="002B328D">
        <w:rPr>
          <w:rFonts w:ascii="Times New Roman" w:hAnsi="Times New Roman" w:cs="Times New Roman"/>
          <w:sz w:val="24"/>
          <w:szCs w:val="24"/>
          <w:lang w:val="ro-RO"/>
        </w:rPr>
        <w:t xml:space="preserve">numar de cereri depuse: </w:t>
      </w:r>
      <w:r w:rsidRPr="002B328D">
        <w:rPr>
          <w:rFonts w:ascii="Times New Roman" w:hAnsi="Times New Roman" w:cs="Times New Roman"/>
          <w:b/>
          <w:sz w:val="24"/>
          <w:szCs w:val="24"/>
          <w:lang w:val="ro-RO"/>
        </w:rPr>
        <w:t>4 cereri + 13 deconturi</w:t>
      </w:r>
    </w:p>
    <w:p w14:paraId="214A4C38" w14:textId="77777777" w:rsidR="00F83E74" w:rsidRPr="002B328D" w:rsidRDefault="00F83E74" w:rsidP="002B328D">
      <w:pPr>
        <w:numPr>
          <w:ilvl w:val="0"/>
          <w:numId w:val="39"/>
        </w:numPr>
        <w:spacing w:after="0" w:line="240" w:lineRule="auto"/>
        <w:ind w:left="851" w:firstLine="141"/>
        <w:rPr>
          <w:rFonts w:ascii="Times New Roman" w:hAnsi="Times New Roman" w:cs="Times New Roman"/>
          <w:sz w:val="24"/>
          <w:szCs w:val="24"/>
          <w:lang w:val="ro-RO"/>
        </w:rPr>
      </w:pPr>
      <w:r w:rsidRPr="002B328D">
        <w:rPr>
          <w:rFonts w:ascii="Times New Roman" w:hAnsi="Times New Roman" w:cs="Times New Roman"/>
          <w:b/>
          <w:sz w:val="24"/>
          <w:szCs w:val="24"/>
          <w:lang w:val="ro-RO"/>
        </w:rPr>
        <w:t>numar de cereri autorizata pe 2020: 4</w:t>
      </w:r>
    </w:p>
    <w:p w14:paraId="3A5AC966" w14:textId="77777777" w:rsidR="00F83E74" w:rsidRPr="002B328D" w:rsidRDefault="00F83E74" w:rsidP="002B328D">
      <w:pPr>
        <w:numPr>
          <w:ilvl w:val="0"/>
          <w:numId w:val="39"/>
        </w:numPr>
        <w:spacing w:after="0" w:line="240" w:lineRule="auto"/>
        <w:ind w:left="851" w:firstLine="141"/>
        <w:rPr>
          <w:rFonts w:ascii="Times New Roman" w:hAnsi="Times New Roman" w:cs="Times New Roman"/>
          <w:sz w:val="24"/>
          <w:szCs w:val="24"/>
          <w:lang w:val="ro-RO"/>
        </w:rPr>
      </w:pPr>
      <w:r w:rsidRPr="002B328D">
        <w:rPr>
          <w:rFonts w:ascii="Times New Roman" w:hAnsi="Times New Roman" w:cs="Times New Roman"/>
          <w:b/>
          <w:sz w:val="24"/>
          <w:szCs w:val="24"/>
          <w:lang w:val="ro-RO"/>
        </w:rPr>
        <w:t>valoarea sprijinului autorizata: 1.246.698,97  lei</w:t>
      </w:r>
    </w:p>
    <w:p w14:paraId="47ED2BB7" w14:textId="77777777" w:rsidR="00F83E74" w:rsidRPr="002B328D" w:rsidRDefault="00F83E74" w:rsidP="002B328D">
      <w:pPr>
        <w:numPr>
          <w:ilvl w:val="0"/>
          <w:numId w:val="39"/>
        </w:numPr>
        <w:spacing w:after="0" w:line="240" w:lineRule="auto"/>
        <w:ind w:left="851" w:firstLine="141"/>
        <w:rPr>
          <w:rFonts w:ascii="Times New Roman" w:hAnsi="Times New Roman" w:cs="Times New Roman"/>
          <w:sz w:val="24"/>
          <w:szCs w:val="24"/>
          <w:lang w:val="ro-RO"/>
        </w:rPr>
      </w:pPr>
      <w:r w:rsidRPr="002B328D">
        <w:rPr>
          <w:rFonts w:ascii="Times New Roman" w:hAnsi="Times New Roman" w:cs="Times New Roman"/>
          <w:b/>
          <w:sz w:val="24"/>
          <w:szCs w:val="24"/>
          <w:lang w:val="ro-RO"/>
        </w:rPr>
        <w:t xml:space="preserve">numar de cereri depusa in curs de autorizare pe 2021: 4 in valoare de 338.638,22 euro </w:t>
      </w:r>
    </w:p>
    <w:p w14:paraId="70B2E744" w14:textId="77777777" w:rsidR="00F83E74" w:rsidRPr="002B328D" w:rsidRDefault="00F83E74" w:rsidP="002B328D">
      <w:pPr>
        <w:spacing w:after="0" w:line="240" w:lineRule="auto"/>
        <w:ind w:left="1170"/>
        <w:rPr>
          <w:rFonts w:ascii="Times New Roman" w:hAnsi="Times New Roman" w:cs="Times New Roman"/>
          <w:sz w:val="24"/>
          <w:szCs w:val="24"/>
          <w:lang w:val="ro-RO"/>
        </w:rPr>
      </w:pPr>
    </w:p>
    <w:p w14:paraId="1A5F091A" w14:textId="77777777" w:rsidR="00F83E74" w:rsidRPr="002B328D" w:rsidRDefault="00F83E74" w:rsidP="002B328D">
      <w:pPr>
        <w:spacing w:after="0" w:line="240" w:lineRule="auto"/>
        <w:ind w:firstLine="851"/>
        <w:jc w:val="both"/>
        <w:rPr>
          <w:rFonts w:ascii="Times New Roman" w:hAnsi="Times New Roman" w:cs="Times New Roman"/>
          <w:sz w:val="24"/>
          <w:szCs w:val="24"/>
          <w:lang w:val="ro-RO"/>
        </w:rPr>
      </w:pPr>
      <w:r w:rsidRPr="002B328D">
        <w:rPr>
          <w:rFonts w:ascii="Times New Roman" w:hAnsi="Times New Roman" w:cs="Times New Roman"/>
          <w:b/>
          <w:sz w:val="24"/>
          <w:szCs w:val="24"/>
          <w:lang w:val="ro-RO"/>
        </w:rPr>
        <w:t>3.</w:t>
      </w:r>
      <w:r w:rsidRPr="002B328D">
        <w:rPr>
          <w:rFonts w:ascii="Times New Roman" w:hAnsi="Times New Roman" w:cs="Times New Roman"/>
          <w:sz w:val="24"/>
          <w:szCs w:val="24"/>
          <w:lang w:val="ro-RO" w:eastAsia="zh-CN"/>
        </w:rPr>
        <w:t xml:space="preserve"> </w:t>
      </w:r>
      <w:r w:rsidRPr="002B328D">
        <w:rPr>
          <w:rFonts w:ascii="Times New Roman" w:hAnsi="Times New Roman" w:cs="Times New Roman"/>
          <w:b/>
          <w:sz w:val="24"/>
          <w:szCs w:val="24"/>
          <w:lang w:val="ro-RO" w:eastAsia="zh-CN"/>
        </w:rPr>
        <w:t>Schema de ajutor de stat ”</w:t>
      </w:r>
      <w:r w:rsidRPr="002B328D">
        <w:rPr>
          <w:rFonts w:ascii="Times New Roman" w:hAnsi="Times New Roman" w:cs="Times New Roman"/>
          <w:b/>
          <w:i/>
          <w:sz w:val="24"/>
          <w:szCs w:val="24"/>
          <w:lang w:val="ro-RO" w:eastAsia="zh-CN"/>
        </w:rPr>
        <w:t>Servicii de silvomediu, servicii climatice și conservarea pădurilor</w:t>
      </w:r>
      <w:r w:rsidRPr="002B328D">
        <w:rPr>
          <w:rFonts w:ascii="Times New Roman" w:hAnsi="Times New Roman" w:cs="Times New Roman"/>
          <w:b/>
          <w:sz w:val="24"/>
          <w:szCs w:val="24"/>
          <w:lang w:val="ro-RO" w:eastAsia="zh-CN"/>
        </w:rPr>
        <w:t>” reprezintă instrumentul tehnic de implementare a submăsurii 15.1 ”</w:t>
      </w:r>
      <w:r w:rsidRPr="002B328D">
        <w:rPr>
          <w:rFonts w:ascii="Times New Roman" w:hAnsi="Times New Roman" w:cs="Times New Roman"/>
          <w:b/>
          <w:i/>
          <w:sz w:val="24"/>
          <w:szCs w:val="24"/>
          <w:lang w:val="ro-RO" w:eastAsia="zh-CN"/>
        </w:rPr>
        <w:t>Plăți pentru angajamente de silvo-mediu</w:t>
      </w:r>
      <w:r w:rsidRPr="002B328D">
        <w:rPr>
          <w:rFonts w:ascii="Times New Roman" w:hAnsi="Times New Roman" w:cs="Times New Roman"/>
          <w:b/>
          <w:sz w:val="24"/>
          <w:szCs w:val="24"/>
          <w:lang w:val="ro-RO" w:eastAsia="zh-CN"/>
        </w:rPr>
        <w:t>”</w:t>
      </w:r>
      <w:r w:rsidRPr="002B328D">
        <w:rPr>
          <w:rFonts w:ascii="Times New Roman" w:hAnsi="Times New Roman" w:cs="Times New Roman"/>
          <w:b/>
          <w:sz w:val="24"/>
          <w:szCs w:val="24"/>
          <w:lang w:val="ro-RO"/>
        </w:rPr>
        <w:t xml:space="preserve"> </w:t>
      </w:r>
      <w:r w:rsidRPr="002B328D">
        <w:rPr>
          <w:rFonts w:ascii="Times New Roman" w:hAnsi="Times New Roman" w:cs="Times New Roman"/>
          <w:b/>
          <w:sz w:val="24"/>
          <w:szCs w:val="24"/>
          <w:lang w:val="ro-RO" w:eastAsia="zh-CN"/>
        </w:rPr>
        <w:t>finanţată prin PNDR 2014 - 2020</w:t>
      </w:r>
    </w:p>
    <w:p w14:paraId="4AECE56A" w14:textId="77777777" w:rsidR="00F83E74" w:rsidRPr="002B328D" w:rsidRDefault="00F83E74" w:rsidP="002B328D">
      <w:pPr>
        <w:spacing w:after="0" w:line="240" w:lineRule="auto"/>
        <w:ind w:left="810"/>
        <w:rPr>
          <w:rFonts w:ascii="Times New Roman" w:hAnsi="Times New Roman" w:cs="Times New Roman"/>
          <w:sz w:val="24"/>
          <w:szCs w:val="24"/>
          <w:lang w:val="ro-RO"/>
        </w:rPr>
      </w:pPr>
      <w:r w:rsidRPr="002B328D">
        <w:rPr>
          <w:rFonts w:ascii="Times New Roman" w:hAnsi="Times New Roman" w:cs="Times New Roman"/>
          <w:sz w:val="24"/>
          <w:szCs w:val="24"/>
          <w:lang w:val="ro-RO"/>
        </w:rPr>
        <w:t xml:space="preserve">numar de cereri autorizata pe 2020: </w:t>
      </w:r>
      <w:r w:rsidRPr="002B328D">
        <w:rPr>
          <w:rFonts w:ascii="Times New Roman" w:hAnsi="Times New Roman" w:cs="Times New Roman"/>
          <w:b/>
          <w:sz w:val="24"/>
          <w:szCs w:val="24"/>
          <w:lang w:val="ro-RO"/>
        </w:rPr>
        <w:t>34</w:t>
      </w:r>
    </w:p>
    <w:p w14:paraId="7D29EB78" w14:textId="77777777" w:rsidR="00F83E74" w:rsidRPr="002B328D" w:rsidRDefault="00F83E74" w:rsidP="002B328D">
      <w:pPr>
        <w:spacing w:after="0" w:line="240" w:lineRule="auto"/>
        <w:ind w:left="810"/>
        <w:rPr>
          <w:rFonts w:ascii="Times New Roman" w:hAnsi="Times New Roman" w:cs="Times New Roman"/>
          <w:b/>
          <w:sz w:val="24"/>
          <w:szCs w:val="24"/>
          <w:lang w:val="ro-RO"/>
        </w:rPr>
      </w:pPr>
      <w:r w:rsidRPr="002B328D">
        <w:rPr>
          <w:rFonts w:ascii="Times New Roman" w:hAnsi="Times New Roman" w:cs="Times New Roman"/>
          <w:sz w:val="24"/>
          <w:szCs w:val="24"/>
          <w:lang w:val="ro-RO"/>
        </w:rPr>
        <w:t xml:space="preserve">valoarea sprijinului autorizat </w:t>
      </w:r>
      <w:r w:rsidRPr="002B328D">
        <w:rPr>
          <w:rFonts w:ascii="Times New Roman" w:hAnsi="Times New Roman" w:cs="Times New Roman"/>
          <w:b/>
          <w:sz w:val="24"/>
          <w:szCs w:val="24"/>
          <w:lang w:val="ro-RO"/>
        </w:rPr>
        <w:t>: 4.049.784,27 lei</w:t>
      </w:r>
    </w:p>
    <w:p w14:paraId="4C3B643D" w14:textId="77777777" w:rsidR="00F83E74" w:rsidRPr="002B328D" w:rsidRDefault="00F83E74" w:rsidP="002B328D">
      <w:pPr>
        <w:spacing w:after="0" w:line="240" w:lineRule="auto"/>
        <w:ind w:left="810"/>
        <w:rPr>
          <w:rFonts w:ascii="Times New Roman" w:hAnsi="Times New Roman" w:cs="Times New Roman"/>
          <w:b/>
          <w:sz w:val="24"/>
          <w:szCs w:val="24"/>
          <w:lang w:val="ro-RO"/>
        </w:rPr>
      </w:pPr>
      <w:r w:rsidRPr="002B328D">
        <w:rPr>
          <w:rFonts w:ascii="Times New Roman" w:hAnsi="Times New Roman" w:cs="Times New Roman"/>
          <w:b/>
          <w:sz w:val="24"/>
          <w:szCs w:val="24"/>
          <w:lang w:val="ro-RO"/>
        </w:rPr>
        <w:t>numar de cereri de sprijin depuse:41</w:t>
      </w:r>
    </w:p>
    <w:p w14:paraId="1D814590" w14:textId="77777777" w:rsidR="00F83E74" w:rsidRPr="002B328D" w:rsidRDefault="00F83E74" w:rsidP="002B328D">
      <w:pPr>
        <w:spacing w:after="0" w:line="240" w:lineRule="auto"/>
        <w:ind w:left="810"/>
        <w:rPr>
          <w:rFonts w:ascii="Times New Roman" w:hAnsi="Times New Roman" w:cs="Times New Roman"/>
          <w:b/>
          <w:sz w:val="24"/>
          <w:szCs w:val="24"/>
          <w:lang w:val="ro-RO"/>
        </w:rPr>
      </w:pPr>
      <w:r w:rsidRPr="002B328D">
        <w:rPr>
          <w:rFonts w:ascii="Times New Roman" w:hAnsi="Times New Roman" w:cs="Times New Roman"/>
          <w:b/>
          <w:sz w:val="24"/>
          <w:szCs w:val="24"/>
          <w:lang w:val="ro-RO"/>
        </w:rPr>
        <w:t>valoarea sprijinului solicitat pe 2021:946.746,24 euro</w:t>
      </w:r>
    </w:p>
    <w:p w14:paraId="03567125" w14:textId="77777777" w:rsidR="00F83E74" w:rsidRPr="002B328D" w:rsidRDefault="00F83E74" w:rsidP="002B328D">
      <w:pPr>
        <w:spacing w:after="0" w:line="240" w:lineRule="auto"/>
        <w:ind w:left="810"/>
        <w:rPr>
          <w:rFonts w:ascii="Times New Roman" w:hAnsi="Times New Roman" w:cs="Times New Roman"/>
          <w:b/>
          <w:sz w:val="24"/>
          <w:szCs w:val="24"/>
          <w:lang w:val="ro-RO"/>
        </w:rPr>
      </w:pPr>
    </w:p>
    <w:p w14:paraId="263F4507" w14:textId="77777777" w:rsidR="00F83E74" w:rsidRPr="002B328D" w:rsidRDefault="00F83E74" w:rsidP="002B328D">
      <w:pPr>
        <w:spacing w:after="0" w:line="240" w:lineRule="auto"/>
        <w:ind w:left="142" w:firstLine="758"/>
        <w:jc w:val="both"/>
        <w:rPr>
          <w:rFonts w:ascii="Times New Roman" w:hAnsi="Times New Roman" w:cs="Times New Roman"/>
          <w:b/>
          <w:sz w:val="24"/>
          <w:szCs w:val="24"/>
          <w:lang w:val="ro-RO"/>
        </w:rPr>
      </w:pPr>
      <w:r w:rsidRPr="002B328D">
        <w:rPr>
          <w:rFonts w:ascii="Times New Roman" w:hAnsi="Times New Roman" w:cs="Times New Roman"/>
          <w:b/>
          <w:sz w:val="24"/>
          <w:szCs w:val="24"/>
          <w:lang w:val="ro-RO"/>
        </w:rPr>
        <w:t>IV. Scheme de plati in agricultura in perioada 2021-2022 conform OMARD 45/2021</w:t>
      </w:r>
    </w:p>
    <w:p w14:paraId="6447D3F0" w14:textId="77777777" w:rsidR="00F83E74" w:rsidRPr="002B328D" w:rsidRDefault="00F83E74" w:rsidP="002B328D">
      <w:pPr>
        <w:spacing w:after="0" w:line="240" w:lineRule="auto"/>
        <w:ind w:left="862"/>
        <w:jc w:val="both"/>
        <w:rPr>
          <w:rFonts w:ascii="Times New Roman" w:hAnsi="Times New Roman" w:cs="Times New Roman"/>
          <w:b/>
          <w:sz w:val="24"/>
          <w:szCs w:val="24"/>
          <w:lang w:val="ro-RO"/>
        </w:rPr>
      </w:pPr>
    </w:p>
    <w:p w14:paraId="329A9972" w14:textId="77777777" w:rsidR="00F83E74" w:rsidRPr="002B328D" w:rsidRDefault="00F83E74" w:rsidP="002B328D">
      <w:pPr>
        <w:spacing w:after="0" w:line="240" w:lineRule="auto"/>
        <w:ind w:firstLine="851"/>
        <w:jc w:val="both"/>
        <w:rPr>
          <w:rFonts w:ascii="Times New Roman" w:hAnsi="Times New Roman" w:cs="Times New Roman"/>
          <w:b/>
          <w:sz w:val="24"/>
          <w:szCs w:val="24"/>
          <w:lang w:val="ro-RO"/>
        </w:rPr>
      </w:pPr>
      <w:r w:rsidRPr="002B328D">
        <w:rPr>
          <w:rFonts w:ascii="Times New Roman" w:hAnsi="Times New Roman" w:cs="Times New Roman"/>
          <w:b/>
          <w:sz w:val="24"/>
          <w:szCs w:val="24"/>
          <w:lang w:val="ro-RO"/>
        </w:rPr>
        <w:t>Gestionate: 839 de cereri pe zootehnie aferent anului 2020</w:t>
      </w:r>
    </w:p>
    <w:p w14:paraId="6FFD7C88" w14:textId="77777777" w:rsidR="00F83E74" w:rsidRPr="002B328D" w:rsidRDefault="00F83E74" w:rsidP="002B328D">
      <w:pPr>
        <w:spacing w:after="0" w:line="240" w:lineRule="auto"/>
        <w:ind w:firstLine="851"/>
        <w:jc w:val="both"/>
        <w:rPr>
          <w:rFonts w:ascii="Times New Roman" w:hAnsi="Times New Roman" w:cs="Times New Roman"/>
          <w:b/>
          <w:sz w:val="24"/>
          <w:szCs w:val="24"/>
          <w:lang w:val="ro-RO"/>
        </w:rPr>
      </w:pPr>
      <w:r w:rsidRPr="002B328D">
        <w:rPr>
          <w:rFonts w:ascii="Times New Roman" w:hAnsi="Times New Roman" w:cs="Times New Roman"/>
          <w:b/>
          <w:sz w:val="24"/>
          <w:szCs w:val="24"/>
          <w:lang w:val="ro-RO"/>
        </w:rPr>
        <w:t>Preluate si gestionate: 737 de cereri pe zootehnie aferent anului 2021</w:t>
      </w:r>
    </w:p>
    <w:p w14:paraId="6A9F709A" w14:textId="77777777" w:rsidR="00F83E74" w:rsidRPr="002B328D" w:rsidRDefault="00F83E74" w:rsidP="002B328D">
      <w:pPr>
        <w:spacing w:after="0" w:line="240" w:lineRule="auto"/>
        <w:ind w:firstLine="142"/>
        <w:rPr>
          <w:rFonts w:ascii="Times New Roman" w:hAnsi="Times New Roman" w:cs="Times New Roman"/>
          <w:sz w:val="24"/>
          <w:szCs w:val="24"/>
          <w:lang w:val="ro-RO"/>
        </w:rPr>
      </w:pPr>
    </w:p>
    <w:p w14:paraId="4F5533DB" w14:textId="77777777" w:rsidR="00F83E74" w:rsidRPr="002B328D" w:rsidRDefault="00F83E74" w:rsidP="002B328D">
      <w:pPr>
        <w:spacing w:after="0" w:line="240" w:lineRule="auto"/>
        <w:ind w:firstLine="142"/>
        <w:rPr>
          <w:rFonts w:ascii="Times New Roman" w:hAnsi="Times New Roman" w:cs="Times New Roman"/>
          <w:sz w:val="24"/>
          <w:szCs w:val="24"/>
          <w:lang w:val="ro-RO"/>
        </w:rPr>
      </w:pPr>
    </w:p>
    <w:p w14:paraId="12B331A7" w14:textId="77777777" w:rsidR="00F83E74" w:rsidRPr="002B328D" w:rsidRDefault="00F83E74" w:rsidP="002B328D">
      <w:pPr>
        <w:spacing w:after="0" w:line="240" w:lineRule="auto"/>
        <w:ind w:left="568"/>
        <w:jc w:val="both"/>
        <w:rPr>
          <w:rFonts w:ascii="Times New Roman" w:hAnsi="Times New Roman" w:cs="Times New Roman"/>
          <w:b/>
          <w:bCs/>
          <w:sz w:val="24"/>
          <w:szCs w:val="24"/>
          <w:lang w:val="ro-RO" w:eastAsia="en-GB"/>
        </w:rPr>
      </w:pPr>
      <w:r w:rsidRPr="002B328D">
        <w:rPr>
          <w:rFonts w:ascii="Times New Roman" w:hAnsi="Times New Roman" w:cs="Times New Roman"/>
          <w:b/>
          <w:bCs/>
          <w:sz w:val="24"/>
          <w:szCs w:val="24"/>
          <w:lang w:val="ro-RO"/>
        </w:rPr>
        <w:t>IX. ACTIVITĂŢI DESFĂŞURATE DE COMPARTIMENTUL JURIDIC</w:t>
      </w:r>
    </w:p>
    <w:p w14:paraId="7F849D05" w14:textId="77777777" w:rsidR="00F83E74" w:rsidRPr="002B328D" w:rsidRDefault="00F83E74" w:rsidP="002B328D">
      <w:pPr>
        <w:spacing w:after="0" w:line="240" w:lineRule="auto"/>
        <w:ind w:firstLine="720"/>
        <w:jc w:val="both"/>
        <w:rPr>
          <w:rFonts w:ascii="Times New Roman" w:hAnsi="Times New Roman" w:cs="Times New Roman"/>
          <w:sz w:val="24"/>
          <w:szCs w:val="24"/>
          <w:lang w:val="ro-RO"/>
        </w:rPr>
      </w:pPr>
    </w:p>
    <w:p w14:paraId="1D88C25A" w14:textId="77777777" w:rsidR="00F83E74" w:rsidRPr="002B328D" w:rsidRDefault="00F83E74" w:rsidP="002B328D">
      <w:pPr>
        <w:spacing w:after="0" w:line="240" w:lineRule="auto"/>
        <w:ind w:firstLine="851"/>
        <w:jc w:val="both"/>
        <w:rPr>
          <w:rFonts w:ascii="Times New Roman" w:hAnsi="Times New Roman" w:cs="Times New Roman"/>
          <w:sz w:val="24"/>
          <w:szCs w:val="24"/>
          <w:lang w:val="ro-RO"/>
        </w:rPr>
      </w:pPr>
      <w:r w:rsidRPr="002B328D">
        <w:rPr>
          <w:rFonts w:ascii="Times New Roman" w:hAnsi="Times New Roman" w:cs="Times New Roman"/>
          <w:sz w:val="24"/>
          <w:szCs w:val="24"/>
          <w:lang w:val="ro-RO"/>
        </w:rPr>
        <w:t> </w:t>
      </w:r>
      <w:r w:rsidRPr="002B328D">
        <w:rPr>
          <w:rFonts w:ascii="Times New Roman" w:hAnsi="Times New Roman" w:cs="Times New Roman"/>
          <w:b/>
          <w:bCs/>
          <w:sz w:val="24"/>
          <w:szCs w:val="24"/>
          <w:lang w:val="ro-RO"/>
        </w:rPr>
        <w:t>Activitatea  Compartimenului Juridic</w:t>
      </w:r>
      <w:r w:rsidRPr="002B328D">
        <w:rPr>
          <w:rFonts w:ascii="Times New Roman" w:hAnsi="Times New Roman" w:cs="Times New Roman"/>
          <w:sz w:val="24"/>
          <w:szCs w:val="24"/>
          <w:lang w:val="ro-RO"/>
        </w:rPr>
        <w:t xml:space="preserve"> s-a axat, în principal, pe verificarea legalităţii  actelor cu caracter  juridic şi administrativ primite spre avizare, după cum urmează:</w:t>
      </w:r>
    </w:p>
    <w:p w14:paraId="2294C226" w14:textId="77777777" w:rsidR="00F83E74" w:rsidRPr="002B328D" w:rsidRDefault="00F83E74" w:rsidP="002B328D">
      <w:pPr>
        <w:numPr>
          <w:ilvl w:val="0"/>
          <w:numId w:val="57"/>
        </w:numPr>
        <w:spacing w:after="0" w:line="240" w:lineRule="auto"/>
        <w:ind w:left="0" w:firstLine="851"/>
        <w:jc w:val="both"/>
        <w:rPr>
          <w:rFonts w:ascii="Times New Roman" w:hAnsi="Times New Roman" w:cs="Times New Roman"/>
          <w:sz w:val="24"/>
          <w:szCs w:val="24"/>
          <w:lang w:val="ro-RO"/>
        </w:rPr>
      </w:pPr>
      <w:r w:rsidRPr="002B328D">
        <w:rPr>
          <w:rFonts w:ascii="Times New Roman" w:hAnsi="Times New Roman" w:cs="Times New Roman"/>
          <w:sz w:val="24"/>
          <w:szCs w:val="24"/>
          <w:lang w:val="ro-RO"/>
        </w:rPr>
        <w:t>S-a avizat pentru legalitate un număr de 167 decizii emise de  directorul executiv privind încheierea, modificarea, suspendarea sau încetarea raporturilor de serviciu;</w:t>
      </w:r>
    </w:p>
    <w:p w14:paraId="3FE90246" w14:textId="77777777" w:rsidR="00F83E74" w:rsidRPr="002B328D" w:rsidRDefault="00F83E74" w:rsidP="002B328D">
      <w:pPr>
        <w:numPr>
          <w:ilvl w:val="0"/>
          <w:numId w:val="57"/>
        </w:numPr>
        <w:spacing w:after="0" w:line="240" w:lineRule="auto"/>
        <w:ind w:left="0" w:firstLine="851"/>
        <w:jc w:val="both"/>
        <w:rPr>
          <w:rFonts w:ascii="Times New Roman" w:hAnsi="Times New Roman" w:cs="Times New Roman"/>
          <w:sz w:val="24"/>
          <w:szCs w:val="24"/>
          <w:lang w:val="ro-RO" w:eastAsia="en-GB"/>
        </w:rPr>
      </w:pPr>
      <w:r w:rsidRPr="002B328D">
        <w:rPr>
          <w:rFonts w:ascii="Times New Roman" w:hAnsi="Times New Roman" w:cs="Times New Roman"/>
          <w:sz w:val="24"/>
          <w:szCs w:val="24"/>
          <w:lang w:val="ro-RO"/>
        </w:rPr>
        <w:t>S-a avizat pentru legalitate un număr de 11 note de serviciu  emise de  directorul executiv privind stabilirea unor atribuţii specifice în baza ghidurilor şi manualelor de proceduri elaborate de APIA Aparatul Central,</w:t>
      </w:r>
    </w:p>
    <w:p w14:paraId="6909026E" w14:textId="77777777" w:rsidR="00F83E74" w:rsidRPr="002B328D" w:rsidRDefault="00F83E74" w:rsidP="002B328D">
      <w:pPr>
        <w:numPr>
          <w:ilvl w:val="0"/>
          <w:numId w:val="57"/>
        </w:numPr>
        <w:spacing w:after="0" w:line="240" w:lineRule="auto"/>
        <w:ind w:left="0" w:firstLine="851"/>
        <w:jc w:val="both"/>
        <w:rPr>
          <w:rFonts w:ascii="Times New Roman" w:hAnsi="Times New Roman" w:cs="Times New Roman"/>
          <w:sz w:val="24"/>
          <w:szCs w:val="24"/>
          <w:lang w:val="ro-RO"/>
        </w:rPr>
      </w:pPr>
      <w:r w:rsidRPr="002B328D">
        <w:rPr>
          <w:rFonts w:ascii="Times New Roman" w:hAnsi="Times New Roman" w:cs="Times New Roman"/>
          <w:sz w:val="24"/>
          <w:szCs w:val="24"/>
          <w:lang w:val="ro-RO"/>
        </w:rPr>
        <w:lastRenderedPageBreak/>
        <w:t>S-a avizat 27 de contracte  şi acte adiţionale,  care angajează  fonduri din bugetul A.P.I.A. CJ.Covasna  şi care privesc activitatea acesteia;</w:t>
      </w:r>
    </w:p>
    <w:p w14:paraId="19AF2F59" w14:textId="77777777" w:rsidR="00F83E74" w:rsidRPr="002B328D" w:rsidRDefault="00F83E74" w:rsidP="002B328D">
      <w:pPr>
        <w:numPr>
          <w:ilvl w:val="0"/>
          <w:numId w:val="57"/>
        </w:numPr>
        <w:spacing w:after="0" w:line="240" w:lineRule="auto"/>
        <w:ind w:left="0" w:firstLine="851"/>
        <w:jc w:val="both"/>
        <w:rPr>
          <w:rFonts w:ascii="Times New Roman" w:hAnsi="Times New Roman" w:cs="Times New Roman"/>
          <w:sz w:val="24"/>
          <w:szCs w:val="24"/>
          <w:lang w:val="ro-RO"/>
        </w:rPr>
      </w:pPr>
      <w:r w:rsidRPr="002B328D">
        <w:rPr>
          <w:rFonts w:ascii="Times New Roman" w:hAnsi="Times New Roman" w:cs="Times New Roman"/>
          <w:sz w:val="24"/>
          <w:szCs w:val="24"/>
          <w:lang w:val="ro-RO"/>
        </w:rPr>
        <w:t>S-a avizat pentru legalitate un număr de 584 procese verbale de constatare si recuperare debite;</w:t>
      </w:r>
    </w:p>
    <w:p w14:paraId="70B826B2" w14:textId="77777777" w:rsidR="00F83E74" w:rsidRPr="002B328D" w:rsidRDefault="00F83E74" w:rsidP="002B328D">
      <w:pPr>
        <w:numPr>
          <w:ilvl w:val="0"/>
          <w:numId w:val="57"/>
        </w:numPr>
        <w:spacing w:after="0" w:line="240" w:lineRule="auto"/>
        <w:ind w:left="0" w:firstLine="851"/>
        <w:jc w:val="both"/>
        <w:rPr>
          <w:rFonts w:ascii="Times New Roman" w:hAnsi="Times New Roman" w:cs="Times New Roman"/>
          <w:sz w:val="24"/>
          <w:szCs w:val="24"/>
          <w:lang w:val="ro-RO"/>
        </w:rPr>
      </w:pPr>
      <w:r w:rsidRPr="002B328D">
        <w:rPr>
          <w:rFonts w:ascii="Times New Roman" w:hAnsi="Times New Roman" w:cs="Times New Roman"/>
          <w:sz w:val="24"/>
          <w:szCs w:val="24"/>
          <w:lang w:val="ro-RO"/>
        </w:rPr>
        <w:t>S-a asigurat consultanţă juridică la cerere,  pentru toate structurile de specialitate din cadrul A.P.I.A.CJ Covasna,</w:t>
      </w:r>
    </w:p>
    <w:p w14:paraId="63B171CC" w14:textId="77777777" w:rsidR="00F83E74" w:rsidRPr="002B328D" w:rsidRDefault="00F83E74" w:rsidP="002B328D">
      <w:pPr>
        <w:numPr>
          <w:ilvl w:val="0"/>
          <w:numId w:val="57"/>
        </w:numPr>
        <w:spacing w:after="0" w:line="240" w:lineRule="auto"/>
        <w:ind w:left="0" w:firstLine="851"/>
        <w:jc w:val="both"/>
        <w:rPr>
          <w:rFonts w:ascii="Times New Roman" w:hAnsi="Times New Roman" w:cs="Times New Roman"/>
          <w:sz w:val="24"/>
          <w:szCs w:val="24"/>
          <w:lang w:val="ro-RO"/>
        </w:rPr>
      </w:pPr>
      <w:r w:rsidRPr="002B328D">
        <w:rPr>
          <w:rFonts w:ascii="Times New Roman" w:hAnsi="Times New Roman" w:cs="Times New Roman"/>
          <w:sz w:val="24"/>
          <w:szCs w:val="24"/>
          <w:lang w:val="ro-RO"/>
        </w:rPr>
        <w:t>S-au  întocmit răspunsurile la  corespondenţa  specifică activităţii juridice: memorii, petiţii adrese,</w:t>
      </w:r>
    </w:p>
    <w:p w14:paraId="2967981F" w14:textId="77777777" w:rsidR="00F83E74" w:rsidRPr="002B328D" w:rsidRDefault="00F83E74" w:rsidP="002B328D">
      <w:pPr>
        <w:numPr>
          <w:ilvl w:val="0"/>
          <w:numId w:val="57"/>
        </w:numPr>
        <w:spacing w:after="0" w:line="240" w:lineRule="auto"/>
        <w:ind w:left="0" w:firstLine="851"/>
        <w:jc w:val="both"/>
        <w:rPr>
          <w:rFonts w:ascii="Times New Roman" w:hAnsi="Times New Roman" w:cs="Times New Roman"/>
          <w:sz w:val="24"/>
          <w:szCs w:val="24"/>
          <w:lang w:val="ro-RO"/>
        </w:rPr>
      </w:pPr>
      <w:r w:rsidRPr="002B328D">
        <w:rPr>
          <w:rFonts w:ascii="Times New Roman" w:hAnsi="Times New Roman" w:cs="Times New Roman"/>
          <w:sz w:val="24"/>
          <w:szCs w:val="24"/>
          <w:lang w:val="ro-RO"/>
        </w:rPr>
        <w:t>S-a asigurat participarea la lucrările comisiilor de specialitate în care  a fost desemnat consilierul juridic  prin decizia directorului A.P.I.A.CJ Covasna şi la elaborarea deciziilor în concordanţă cu prevederile legale,</w:t>
      </w:r>
    </w:p>
    <w:p w14:paraId="06439E27" w14:textId="77777777" w:rsidR="00F83E74" w:rsidRPr="002B328D" w:rsidRDefault="00F83E74" w:rsidP="002B328D">
      <w:pPr>
        <w:numPr>
          <w:ilvl w:val="0"/>
          <w:numId w:val="57"/>
        </w:numPr>
        <w:spacing w:after="0" w:line="240" w:lineRule="auto"/>
        <w:ind w:left="0" w:firstLine="851"/>
        <w:jc w:val="both"/>
        <w:rPr>
          <w:rFonts w:ascii="Times New Roman" w:hAnsi="Times New Roman" w:cs="Times New Roman"/>
          <w:sz w:val="24"/>
          <w:szCs w:val="24"/>
          <w:lang w:val="ro-RO"/>
        </w:rPr>
      </w:pPr>
      <w:r w:rsidRPr="002B328D">
        <w:rPr>
          <w:rFonts w:ascii="Times New Roman" w:hAnsi="Times New Roman" w:cs="Times New Roman"/>
          <w:sz w:val="24"/>
          <w:szCs w:val="24"/>
          <w:lang w:val="ro-RO"/>
        </w:rPr>
        <w:t>S-a redactat  răspunsurile la corespondenţa specifică activităţii juridice,cum ar fi : memorii, petiţii, adrese,</w:t>
      </w:r>
    </w:p>
    <w:p w14:paraId="6B16FD2E" w14:textId="77777777" w:rsidR="00F83E74" w:rsidRPr="002B328D" w:rsidRDefault="00F83E74" w:rsidP="002B328D">
      <w:pPr>
        <w:numPr>
          <w:ilvl w:val="0"/>
          <w:numId w:val="57"/>
        </w:numPr>
        <w:spacing w:after="0" w:line="240" w:lineRule="auto"/>
        <w:ind w:left="0" w:firstLine="851"/>
        <w:jc w:val="both"/>
        <w:rPr>
          <w:rFonts w:ascii="Times New Roman" w:hAnsi="Times New Roman" w:cs="Times New Roman"/>
          <w:color w:val="000000"/>
          <w:sz w:val="24"/>
          <w:szCs w:val="24"/>
          <w:lang w:val="ro-RO"/>
        </w:rPr>
      </w:pPr>
      <w:r w:rsidRPr="002B328D">
        <w:rPr>
          <w:rFonts w:ascii="Times New Roman" w:hAnsi="Times New Roman" w:cs="Times New Roman"/>
          <w:color w:val="000000"/>
          <w:sz w:val="24"/>
          <w:szCs w:val="24"/>
          <w:lang w:val="ro-RO"/>
        </w:rPr>
        <w:t>S-a asigurat activitatea de soluţionare a  de  petiţiilor formulate în conformitate cu  prevederile Ordonanţei Guvernului nr. 27/2002 privind reglementarea activităţii de soluţionare a petiţiilor, aprobată prin Legea nr. 233/2002,</w:t>
      </w:r>
    </w:p>
    <w:p w14:paraId="6BFBC4B2" w14:textId="77777777" w:rsidR="00F83E74" w:rsidRPr="002B328D" w:rsidRDefault="00F83E74" w:rsidP="002B328D">
      <w:pPr>
        <w:numPr>
          <w:ilvl w:val="0"/>
          <w:numId w:val="57"/>
        </w:numPr>
        <w:spacing w:after="0" w:line="240" w:lineRule="auto"/>
        <w:ind w:left="0" w:firstLine="851"/>
        <w:jc w:val="both"/>
        <w:rPr>
          <w:rFonts w:ascii="Times New Roman" w:hAnsi="Times New Roman" w:cs="Times New Roman"/>
          <w:color w:val="000000"/>
          <w:sz w:val="24"/>
          <w:szCs w:val="24"/>
          <w:lang w:val="ro-RO"/>
        </w:rPr>
      </w:pPr>
      <w:r w:rsidRPr="002B328D">
        <w:rPr>
          <w:rFonts w:ascii="Times New Roman" w:hAnsi="Times New Roman" w:cs="Times New Roman"/>
          <w:color w:val="000000"/>
          <w:sz w:val="24"/>
          <w:szCs w:val="24"/>
          <w:lang w:val="ro-RO"/>
        </w:rPr>
        <w:t xml:space="preserve">S-a asigurat  apărarea drepturilor şi intereselor legitime ale centrului judeţean în faţa instanţelor judecătoreşti de toate gradele, a organelor de urmărire penală, precum şi a tuturor autorităţilor şi organelor administrative cu atribuţii jurisdicţionale,în baza delegaţiei de împuternicire emise de Directorul Executiv </w:t>
      </w:r>
      <w:r w:rsidRPr="002B328D">
        <w:rPr>
          <w:rFonts w:ascii="Times New Roman" w:hAnsi="Times New Roman" w:cs="Times New Roman"/>
          <w:sz w:val="24"/>
          <w:szCs w:val="24"/>
          <w:lang w:val="ro-RO"/>
        </w:rPr>
        <w:t>A.P.I.A.CJ Covasna şi Directorul General APIA,</w:t>
      </w:r>
    </w:p>
    <w:p w14:paraId="34B5CB96" w14:textId="77777777" w:rsidR="00F83E74" w:rsidRPr="002B328D" w:rsidRDefault="00F83E74" w:rsidP="002B328D">
      <w:pPr>
        <w:numPr>
          <w:ilvl w:val="0"/>
          <w:numId w:val="57"/>
        </w:numPr>
        <w:spacing w:after="0" w:line="240" w:lineRule="auto"/>
        <w:ind w:left="0" w:firstLine="851"/>
        <w:jc w:val="both"/>
        <w:rPr>
          <w:rFonts w:ascii="Times New Roman" w:hAnsi="Times New Roman" w:cs="Times New Roman"/>
          <w:color w:val="000000"/>
          <w:sz w:val="24"/>
          <w:szCs w:val="24"/>
          <w:lang w:val="ro-RO"/>
        </w:rPr>
      </w:pPr>
      <w:r w:rsidRPr="002B328D">
        <w:rPr>
          <w:rFonts w:ascii="Times New Roman" w:hAnsi="Times New Roman" w:cs="Times New Roman"/>
          <w:color w:val="000000"/>
          <w:sz w:val="24"/>
          <w:szCs w:val="24"/>
          <w:lang w:val="ro-RO"/>
        </w:rPr>
        <w:t xml:space="preserve">S-a formulat şi promovat  apărările,căile de atac ordinare şi extraordinare,precum şi orice alte acte de procedură în litigiile în care </w:t>
      </w:r>
      <w:r w:rsidRPr="002B328D">
        <w:rPr>
          <w:rFonts w:ascii="Times New Roman" w:hAnsi="Times New Roman" w:cs="Times New Roman"/>
          <w:sz w:val="24"/>
          <w:szCs w:val="24"/>
          <w:lang w:val="ro-RO"/>
        </w:rPr>
        <w:t>A.P.I.A.CJ Covasna  este</w:t>
      </w:r>
      <w:r w:rsidRPr="002B328D">
        <w:rPr>
          <w:rFonts w:ascii="Times New Roman" w:hAnsi="Times New Roman" w:cs="Times New Roman"/>
          <w:color w:val="000000"/>
          <w:sz w:val="24"/>
          <w:szCs w:val="24"/>
          <w:lang w:val="ro-RO"/>
        </w:rPr>
        <w:t xml:space="preserve"> parte.</w:t>
      </w:r>
    </w:p>
    <w:p w14:paraId="3D501B20" w14:textId="77777777" w:rsidR="00F83E74" w:rsidRPr="002B328D" w:rsidRDefault="00F83E74" w:rsidP="002B328D">
      <w:pPr>
        <w:spacing w:after="0" w:line="240" w:lineRule="auto"/>
        <w:jc w:val="both"/>
        <w:rPr>
          <w:rFonts w:ascii="Times New Roman" w:hAnsi="Times New Roman" w:cs="Times New Roman"/>
          <w:color w:val="000000"/>
          <w:sz w:val="24"/>
          <w:szCs w:val="24"/>
          <w:lang w:val="ro-RO"/>
        </w:rPr>
      </w:pPr>
    </w:p>
    <w:p w14:paraId="59E79959" w14:textId="77777777" w:rsidR="00F83E74" w:rsidRPr="002B328D" w:rsidRDefault="00F83E74" w:rsidP="002B328D">
      <w:pPr>
        <w:tabs>
          <w:tab w:val="left" w:pos="851"/>
          <w:tab w:val="left" w:pos="990"/>
        </w:tabs>
        <w:spacing w:after="0" w:line="240" w:lineRule="auto"/>
        <w:ind w:left="568"/>
        <w:rPr>
          <w:rFonts w:ascii="Times New Roman" w:hAnsi="Times New Roman" w:cs="Times New Roman"/>
          <w:b/>
          <w:noProof/>
          <w:sz w:val="24"/>
          <w:szCs w:val="24"/>
          <w:lang w:val="ro-RO"/>
        </w:rPr>
      </w:pPr>
      <w:r w:rsidRPr="002B328D">
        <w:rPr>
          <w:rFonts w:ascii="Times New Roman" w:hAnsi="Times New Roman" w:cs="Times New Roman"/>
          <w:b/>
          <w:noProof/>
          <w:sz w:val="24"/>
          <w:szCs w:val="24"/>
          <w:lang w:val="ro-RO"/>
        </w:rPr>
        <w:t>X. ACTIVITĂŢI DESFĂŞURATE DE COMPARTIMENTUL INSPECŢII, SUPRACONTROL</w:t>
      </w:r>
    </w:p>
    <w:p w14:paraId="110174F8" w14:textId="77777777" w:rsidR="00F83E74" w:rsidRPr="002B328D" w:rsidRDefault="00F83E74" w:rsidP="002B328D">
      <w:pPr>
        <w:spacing w:after="0" w:line="240" w:lineRule="auto"/>
        <w:rPr>
          <w:rFonts w:ascii="Times New Roman" w:hAnsi="Times New Roman" w:cs="Times New Roman"/>
          <w:sz w:val="24"/>
          <w:szCs w:val="24"/>
          <w:lang w:val="ro-RO"/>
        </w:rPr>
      </w:pPr>
    </w:p>
    <w:p w14:paraId="7FF10B9B" w14:textId="77777777" w:rsidR="00F83E74" w:rsidRPr="002B328D" w:rsidRDefault="00F83E74" w:rsidP="002B328D">
      <w:pPr>
        <w:spacing w:after="0" w:line="240" w:lineRule="auto"/>
        <w:ind w:left="360"/>
        <w:jc w:val="both"/>
        <w:rPr>
          <w:rFonts w:ascii="Times New Roman" w:eastAsia="Calibri" w:hAnsi="Times New Roman" w:cs="Times New Roman"/>
          <w:sz w:val="24"/>
          <w:szCs w:val="24"/>
          <w:lang w:val="ro-RO"/>
        </w:rPr>
      </w:pPr>
      <w:r w:rsidRPr="002B328D">
        <w:rPr>
          <w:rFonts w:ascii="Times New Roman" w:eastAsia="Calibri" w:hAnsi="Times New Roman" w:cs="Times New Roman"/>
          <w:sz w:val="24"/>
          <w:szCs w:val="24"/>
          <w:lang w:val="ro-RO"/>
        </w:rPr>
        <w:t>A Controalele efectuate privind măsura – acordarea ajutorului financiar FEGA în cadrul Programului pentru școli al României:</w:t>
      </w:r>
    </w:p>
    <w:p w14:paraId="5D573E61" w14:textId="77777777" w:rsidR="00F83E74" w:rsidRPr="002B328D" w:rsidRDefault="00F83E74" w:rsidP="002B328D">
      <w:pPr>
        <w:numPr>
          <w:ilvl w:val="0"/>
          <w:numId w:val="49"/>
        </w:numPr>
        <w:spacing w:after="0" w:line="240" w:lineRule="auto"/>
        <w:contextualSpacing/>
        <w:jc w:val="both"/>
        <w:rPr>
          <w:rFonts w:ascii="Times New Roman" w:eastAsia="Calibri" w:hAnsi="Times New Roman" w:cs="Times New Roman"/>
          <w:sz w:val="24"/>
          <w:szCs w:val="24"/>
          <w:lang w:val="ro-RO"/>
        </w:rPr>
      </w:pPr>
      <w:r w:rsidRPr="002B328D">
        <w:rPr>
          <w:rFonts w:ascii="Times New Roman" w:eastAsia="Calibri" w:hAnsi="Times New Roman" w:cs="Times New Roman"/>
          <w:sz w:val="24"/>
          <w:szCs w:val="24"/>
          <w:lang w:val="ro-RO"/>
        </w:rPr>
        <w:t>planificate: 14 inspecții;</w:t>
      </w:r>
    </w:p>
    <w:p w14:paraId="7700FFDA" w14:textId="77777777" w:rsidR="00F83E74" w:rsidRPr="002B328D" w:rsidRDefault="00F83E74" w:rsidP="002B328D">
      <w:pPr>
        <w:numPr>
          <w:ilvl w:val="0"/>
          <w:numId w:val="49"/>
        </w:numPr>
        <w:spacing w:after="0" w:line="240" w:lineRule="auto"/>
        <w:contextualSpacing/>
        <w:jc w:val="both"/>
        <w:rPr>
          <w:rFonts w:ascii="Times New Roman" w:eastAsia="Calibri" w:hAnsi="Times New Roman" w:cs="Times New Roman"/>
          <w:sz w:val="24"/>
          <w:szCs w:val="24"/>
          <w:lang w:val="ro-RO"/>
        </w:rPr>
      </w:pPr>
      <w:r w:rsidRPr="002B328D">
        <w:rPr>
          <w:rFonts w:ascii="Times New Roman" w:eastAsia="Calibri" w:hAnsi="Times New Roman" w:cs="Times New Roman"/>
          <w:sz w:val="24"/>
          <w:szCs w:val="24"/>
          <w:lang w:val="ro-RO"/>
        </w:rPr>
        <w:t xml:space="preserve"> realizate: 14 inspecții din care 12 inspecții la instituțiile scolare prinse în eșantionul de control și 2 inspectie la solicitantul cererii de plată, respectiv Consiliul Județean Covasna.</w:t>
      </w:r>
    </w:p>
    <w:p w14:paraId="7C644E9E" w14:textId="77777777" w:rsidR="00F83E74" w:rsidRPr="002B328D" w:rsidRDefault="00F83E74" w:rsidP="002B328D">
      <w:pPr>
        <w:spacing w:after="0" w:line="240" w:lineRule="auto"/>
        <w:contextualSpacing/>
        <w:jc w:val="both"/>
        <w:rPr>
          <w:rFonts w:ascii="Times New Roman" w:eastAsia="Calibri" w:hAnsi="Times New Roman" w:cs="Times New Roman"/>
          <w:sz w:val="24"/>
          <w:szCs w:val="24"/>
          <w:lang w:val="ro-RO"/>
        </w:rPr>
      </w:pPr>
    </w:p>
    <w:p w14:paraId="2F29107D" w14:textId="77777777" w:rsidR="00F83E74" w:rsidRPr="002B328D" w:rsidRDefault="00F83E74" w:rsidP="002B328D">
      <w:pPr>
        <w:spacing w:after="0" w:line="240" w:lineRule="auto"/>
        <w:ind w:left="360"/>
        <w:jc w:val="both"/>
        <w:rPr>
          <w:rFonts w:ascii="Times New Roman" w:eastAsia="Calibri" w:hAnsi="Times New Roman" w:cs="Times New Roman"/>
          <w:sz w:val="24"/>
          <w:szCs w:val="24"/>
          <w:lang w:val="ro-RO"/>
        </w:rPr>
      </w:pPr>
      <w:r w:rsidRPr="002B328D">
        <w:rPr>
          <w:rFonts w:ascii="Times New Roman" w:eastAsia="Calibri" w:hAnsi="Times New Roman" w:cs="Times New Roman"/>
          <w:sz w:val="24"/>
          <w:szCs w:val="24"/>
          <w:lang w:val="ro-RO"/>
        </w:rPr>
        <w:t>B)   Supracontroalele efectuate în sectorul zootehnic:</w:t>
      </w:r>
    </w:p>
    <w:p w14:paraId="556A6672" w14:textId="77777777" w:rsidR="00F83E74" w:rsidRPr="002B328D" w:rsidRDefault="00F83E74" w:rsidP="002B328D">
      <w:pPr>
        <w:numPr>
          <w:ilvl w:val="0"/>
          <w:numId w:val="50"/>
        </w:numPr>
        <w:spacing w:after="0" w:line="240" w:lineRule="auto"/>
        <w:jc w:val="both"/>
        <w:rPr>
          <w:rFonts w:ascii="Times New Roman" w:eastAsia="Calibri" w:hAnsi="Times New Roman" w:cs="Times New Roman"/>
          <w:sz w:val="24"/>
          <w:szCs w:val="24"/>
          <w:lang w:val="ro-RO"/>
        </w:rPr>
      </w:pPr>
      <w:r w:rsidRPr="002B328D">
        <w:rPr>
          <w:rFonts w:ascii="Times New Roman" w:eastAsia="Calibri" w:hAnsi="Times New Roman" w:cs="Times New Roman"/>
          <w:sz w:val="24"/>
          <w:szCs w:val="24"/>
          <w:lang w:val="ro-RO"/>
        </w:rPr>
        <w:t>planificate : 3 supracontroale;</w:t>
      </w:r>
    </w:p>
    <w:p w14:paraId="6DE917DA" w14:textId="77777777" w:rsidR="00F83E74" w:rsidRPr="002B328D" w:rsidRDefault="00F83E74" w:rsidP="002B328D">
      <w:pPr>
        <w:numPr>
          <w:ilvl w:val="0"/>
          <w:numId w:val="50"/>
        </w:numPr>
        <w:spacing w:after="0" w:line="240" w:lineRule="auto"/>
        <w:jc w:val="both"/>
        <w:rPr>
          <w:rFonts w:ascii="Times New Roman" w:eastAsia="Calibri" w:hAnsi="Times New Roman" w:cs="Times New Roman"/>
          <w:sz w:val="24"/>
          <w:szCs w:val="24"/>
          <w:lang w:val="ro-RO"/>
        </w:rPr>
      </w:pPr>
      <w:r w:rsidRPr="002B328D">
        <w:rPr>
          <w:rFonts w:ascii="Times New Roman" w:eastAsia="Calibri" w:hAnsi="Times New Roman" w:cs="Times New Roman"/>
          <w:sz w:val="24"/>
          <w:szCs w:val="24"/>
          <w:lang w:val="ro-RO"/>
        </w:rPr>
        <w:t xml:space="preserve"> realizate: 3 supracontroale.</w:t>
      </w:r>
    </w:p>
    <w:p w14:paraId="2244EA60" w14:textId="77777777" w:rsidR="00F83E74" w:rsidRPr="002B328D" w:rsidRDefault="00F83E74" w:rsidP="002B328D">
      <w:pPr>
        <w:spacing w:after="0" w:line="240" w:lineRule="auto"/>
        <w:ind w:left="720"/>
        <w:jc w:val="both"/>
        <w:rPr>
          <w:rFonts w:ascii="Times New Roman" w:eastAsia="Calibri" w:hAnsi="Times New Roman" w:cs="Times New Roman"/>
          <w:sz w:val="24"/>
          <w:szCs w:val="24"/>
          <w:lang w:val="ro-RO"/>
        </w:rPr>
      </w:pPr>
    </w:p>
    <w:p w14:paraId="48E0392B" w14:textId="77777777" w:rsidR="00F83E74" w:rsidRPr="002B328D" w:rsidRDefault="00F83E74" w:rsidP="002B328D">
      <w:pPr>
        <w:spacing w:after="0" w:line="240" w:lineRule="auto"/>
        <w:ind w:left="360"/>
        <w:jc w:val="both"/>
        <w:rPr>
          <w:rFonts w:ascii="Times New Roman" w:eastAsia="Calibri" w:hAnsi="Times New Roman" w:cs="Times New Roman"/>
          <w:sz w:val="24"/>
          <w:szCs w:val="24"/>
          <w:lang w:val="ro-RO"/>
        </w:rPr>
      </w:pPr>
      <w:r w:rsidRPr="002B328D">
        <w:rPr>
          <w:rFonts w:ascii="Times New Roman" w:eastAsia="Calibri" w:hAnsi="Times New Roman" w:cs="Times New Roman"/>
          <w:sz w:val="24"/>
          <w:szCs w:val="24"/>
          <w:lang w:val="ro-RO"/>
        </w:rPr>
        <w:t>C) Control efectuat în cadrul PNA:</w:t>
      </w:r>
    </w:p>
    <w:p w14:paraId="5CFE0DB9" w14:textId="77777777" w:rsidR="00F83E74" w:rsidRPr="002B328D" w:rsidRDefault="00F83E74" w:rsidP="002B328D">
      <w:pPr>
        <w:numPr>
          <w:ilvl w:val="0"/>
          <w:numId w:val="51"/>
        </w:numPr>
        <w:spacing w:after="0" w:line="240" w:lineRule="auto"/>
        <w:ind w:left="825"/>
        <w:jc w:val="both"/>
        <w:rPr>
          <w:rFonts w:ascii="Times New Roman" w:eastAsia="Calibri" w:hAnsi="Times New Roman" w:cs="Times New Roman"/>
          <w:sz w:val="24"/>
          <w:szCs w:val="24"/>
          <w:lang w:val="ro-RO"/>
        </w:rPr>
      </w:pPr>
      <w:r w:rsidRPr="002B328D">
        <w:rPr>
          <w:rFonts w:ascii="Times New Roman" w:eastAsia="Calibri" w:hAnsi="Times New Roman" w:cs="Times New Roman"/>
          <w:sz w:val="24"/>
          <w:szCs w:val="24"/>
          <w:lang w:val="ro-RO"/>
        </w:rPr>
        <w:t xml:space="preserve">planificat: 3 controale; </w:t>
      </w:r>
    </w:p>
    <w:p w14:paraId="196149A7" w14:textId="77777777" w:rsidR="00F83E74" w:rsidRPr="002B328D" w:rsidRDefault="00F83E74" w:rsidP="002B328D">
      <w:pPr>
        <w:numPr>
          <w:ilvl w:val="0"/>
          <w:numId w:val="51"/>
        </w:numPr>
        <w:spacing w:after="0" w:line="240" w:lineRule="auto"/>
        <w:ind w:left="825"/>
        <w:jc w:val="both"/>
        <w:rPr>
          <w:rFonts w:ascii="Times New Roman" w:eastAsia="Calibri" w:hAnsi="Times New Roman" w:cs="Times New Roman"/>
          <w:sz w:val="24"/>
          <w:szCs w:val="24"/>
          <w:lang w:val="ro-RO"/>
        </w:rPr>
      </w:pPr>
      <w:r w:rsidRPr="002B328D">
        <w:rPr>
          <w:rFonts w:ascii="Times New Roman" w:eastAsia="Calibri" w:hAnsi="Times New Roman" w:cs="Times New Roman"/>
          <w:sz w:val="24"/>
          <w:szCs w:val="24"/>
          <w:lang w:val="ro-RO"/>
        </w:rPr>
        <w:t>realizat: 3 controale.</w:t>
      </w:r>
    </w:p>
    <w:p w14:paraId="44533E2B" w14:textId="77777777" w:rsidR="00F83E74" w:rsidRPr="002B328D" w:rsidRDefault="00F83E74" w:rsidP="002B328D">
      <w:pPr>
        <w:spacing w:after="0" w:line="240" w:lineRule="auto"/>
        <w:ind w:left="825"/>
        <w:jc w:val="both"/>
        <w:rPr>
          <w:rFonts w:ascii="Times New Roman" w:eastAsia="Calibri" w:hAnsi="Times New Roman" w:cs="Times New Roman"/>
          <w:sz w:val="24"/>
          <w:szCs w:val="24"/>
          <w:lang w:val="ro-RO"/>
        </w:rPr>
      </w:pPr>
    </w:p>
    <w:p w14:paraId="4884E1CB" w14:textId="77777777" w:rsidR="00F83E74" w:rsidRPr="002B328D" w:rsidRDefault="00F83E74" w:rsidP="002B328D">
      <w:pPr>
        <w:spacing w:after="0" w:line="240" w:lineRule="auto"/>
        <w:ind w:left="360"/>
        <w:jc w:val="both"/>
        <w:rPr>
          <w:rFonts w:ascii="Times New Roman" w:eastAsia="Calibri" w:hAnsi="Times New Roman" w:cs="Times New Roman"/>
          <w:sz w:val="24"/>
          <w:szCs w:val="24"/>
          <w:lang w:val="ro-RO"/>
        </w:rPr>
      </w:pPr>
      <w:r w:rsidRPr="002B328D">
        <w:rPr>
          <w:rFonts w:ascii="Times New Roman" w:eastAsia="Calibri" w:hAnsi="Times New Roman" w:cs="Times New Roman"/>
          <w:sz w:val="24"/>
          <w:szCs w:val="24"/>
          <w:lang w:val="ro-RO"/>
        </w:rPr>
        <w:t xml:space="preserve">D) </w:t>
      </w:r>
      <w:bookmarkStart w:id="15" w:name="_Hlk60814997"/>
      <w:r w:rsidRPr="002B328D">
        <w:rPr>
          <w:rFonts w:ascii="Times New Roman" w:eastAsia="Calibri" w:hAnsi="Times New Roman" w:cs="Times New Roman"/>
          <w:sz w:val="24"/>
          <w:szCs w:val="24"/>
          <w:lang w:val="ro-RO"/>
        </w:rPr>
        <w:t>Verificarea modului în care au fost respectate dispozițiile cuprinse în Acordul încheiat între Agenția de Plăți și Intervenție pentru Agricultură și Agenția Naționala Fitosanitară. Verificarea s-a efectuat la sediul Oficiului Fitosanitar Covasna.</w:t>
      </w:r>
    </w:p>
    <w:bookmarkEnd w:id="15"/>
    <w:p w14:paraId="2CD71159" w14:textId="77777777" w:rsidR="00F83E74" w:rsidRPr="002B328D" w:rsidRDefault="00F83E74" w:rsidP="002B328D">
      <w:pPr>
        <w:spacing w:after="0" w:line="240" w:lineRule="auto"/>
        <w:ind w:left="360"/>
        <w:jc w:val="both"/>
        <w:rPr>
          <w:rFonts w:ascii="Times New Roman" w:eastAsia="Calibri" w:hAnsi="Times New Roman" w:cs="Times New Roman"/>
          <w:sz w:val="24"/>
          <w:szCs w:val="24"/>
          <w:lang w:val="ro-RO"/>
        </w:rPr>
      </w:pPr>
    </w:p>
    <w:p w14:paraId="51C14CB0" w14:textId="77777777" w:rsidR="00F83E74" w:rsidRPr="002B328D" w:rsidRDefault="00F83E74" w:rsidP="002B328D">
      <w:pPr>
        <w:spacing w:after="0" w:line="240" w:lineRule="auto"/>
        <w:ind w:left="360"/>
        <w:jc w:val="both"/>
        <w:rPr>
          <w:rFonts w:ascii="Times New Roman" w:eastAsia="Calibri" w:hAnsi="Times New Roman" w:cs="Times New Roman"/>
          <w:sz w:val="24"/>
          <w:szCs w:val="24"/>
          <w:lang w:val="ro-RO"/>
        </w:rPr>
      </w:pPr>
      <w:r w:rsidRPr="002B328D">
        <w:rPr>
          <w:rFonts w:ascii="Times New Roman" w:eastAsia="Calibri" w:hAnsi="Times New Roman" w:cs="Times New Roman"/>
          <w:sz w:val="24"/>
          <w:szCs w:val="24"/>
          <w:lang w:val="ro-RO"/>
        </w:rPr>
        <w:t xml:space="preserve">E). Verificarea modului în care au fost respectate dispozițiile cuprinse în Acordul </w:t>
      </w:r>
      <w:bookmarkStart w:id="16" w:name="_Hlk60815504"/>
      <w:r w:rsidRPr="002B328D">
        <w:rPr>
          <w:rFonts w:ascii="Times New Roman" w:eastAsia="Calibri" w:hAnsi="Times New Roman" w:cs="Times New Roman"/>
          <w:sz w:val="24"/>
          <w:szCs w:val="24"/>
          <w:lang w:val="ro-RO"/>
        </w:rPr>
        <w:t xml:space="preserve">încheiat între Agenția de Plăți și Intervenție pentru Agricultură și </w:t>
      </w:r>
      <w:bookmarkEnd w:id="16"/>
      <w:r w:rsidRPr="002B328D">
        <w:rPr>
          <w:rFonts w:ascii="Times New Roman" w:eastAsia="Calibri" w:hAnsi="Times New Roman" w:cs="Times New Roman"/>
          <w:sz w:val="24"/>
          <w:szCs w:val="24"/>
          <w:lang w:val="ro-RO"/>
        </w:rPr>
        <w:t>ANSVSA Covasna privind masura SMR4-9 siSMR 11-13</w:t>
      </w:r>
      <w:bookmarkStart w:id="17" w:name="_Hlk60815902"/>
      <w:r w:rsidRPr="002B328D">
        <w:rPr>
          <w:rFonts w:ascii="Times New Roman" w:eastAsia="Calibri" w:hAnsi="Times New Roman" w:cs="Times New Roman"/>
          <w:sz w:val="24"/>
          <w:szCs w:val="24"/>
          <w:lang w:val="ro-RO"/>
        </w:rPr>
        <w:t xml:space="preserve">. Verificarea s-a efectuat la sediul </w:t>
      </w:r>
      <w:bookmarkEnd w:id="17"/>
      <w:r w:rsidRPr="002B328D">
        <w:rPr>
          <w:rFonts w:ascii="Times New Roman" w:eastAsia="Calibri" w:hAnsi="Times New Roman" w:cs="Times New Roman"/>
          <w:sz w:val="24"/>
          <w:szCs w:val="24"/>
          <w:lang w:val="ro-RO"/>
        </w:rPr>
        <w:t>DSVSA COVASNA.</w:t>
      </w:r>
    </w:p>
    <w:p w14:paraId="7FA7CF1B" w14:textId="77777777" w:rsidR="00F83E74" w:rsidRPr="002B328D" w:rsidRDefault="00F83E74" w:rsidP="002B328D">
      <w:pPr>
        <w:spacing w:after="0" w:line="240" w:lineRule="auto"/>
        <w:ind w:left="360"/>
        <w:jc w:val="both"/>
        <w:rPr>
          <w:rFonts w:ascii="Times New Roman" w:eastAsia="Calibri" w:hAnsi="Times New Roman" w:cs="Times New Roman"/>
          <w:sz w:val="24"/>
          <w:szCs w:val="24"/>
          <w:lang w:val="ro-RO"/>
        </w:rPr>
      </w:pPr>
      <w:r w:rsidRPr="002B328D">
        <w:rPr>
          <w:rFonts w:ascii="Times New Roman" w:eastAsia="Calibri" w:hAnsi="Times New Roman" w:cs="Times New Roman"/>
          <w:sz w:val="24"/>
          <w:szCs w:val="24"/>
          <w:lang w:val="ro-RO"/>
        </w:rPr>
        <w:t xml:space="preserve"> </w:t>
      </w:r>
    </w:p>
    <w:p w14:paraId="63C13079" w14:textId="77777777" w:rsidR="00F83E74" w:rsidRPr="002B328D" w:rsidRDefault="00F83E74" w:rsidP="002B328D">
      <w:pPr>
        <w:spacing w:after="0" w:line="240" w:lineRule="auto"/>
        <w:ind w:left="360"/>
        <w:jc w:val="both"/>
        <w:rPr>
          <w:rFonts w:ascii="Times New Roman" w:eastAsia="Calibri" w:hAnsi="Times New Roman" w:cs="Times New Roman"/>
          <w:sz w:val="24"/>
          <w:szCs w:val="24"/>
          <w:lang w:val="ro-RO"/>
        </w:rPr>
      </w:pPr>
      <w:r w:rsidRPr="002B328D">
        <w:rPr>
          <w:rFonts w:ascii="Times New Roman" w:eastAsia="Calibri" w:hAnsi="Times New Roman" w:cs="Times New Roman"/>
          <w:sz w:val="24"/>
          <w:szCs w:val="24"/>
          <w:lang w:val="ro-RO"/>
        </w:rPr>
        <w:t xml:space="preserve"> F).Verificarea modului in care au fost respectate dispozitiile cuprinse in Acordul încheiat între Agenția de Plăți și Intervenție pentru Agricultură și ANZ Covasna pentru masura ANTZ SI SCZ. . Verificarea s-a efectuat la sediul OJZ Covasna.</w:t>
      </w:r>
    </w:p>
    <w:p w14:paraId="056D80EE" w14:textId="77777777" w:rsidR="00F83E74" w:rsidRPr="002B328D" w:rsidRDefault="00F83E74" w:rsidP="002B328D">
      <w:pPr>
        <w:spacing w:after="0" w:line="240" w:lineRule="auto"/>
        <w:ind w:left="360"/>
        <w:jc w:val="both"/>
        <w:rPr>
          <w:rFonts w:ascii="Times New Roman" w:eastAsia="Calibri" w:hAnsi="Times New Roman" w:cs="Times New Roman"/>
          <w:sz w:val="24"/>
          <w:szCs w:val="24"/>
          <w:lang w:val="ro-RO"/>
        </w:rPr>
      </w:pPr>
    </w:p>
    <w:p w14:paraId="54F7DE4F" w14:textId="77777777" w:rsidR="00F83E74" w:rsidRPr="002B328D" w:rsidRDefault="00F83E74" w:rsidP="002B328D">
      <w:pPr>
        <w:spacing w:after="0" w:line="240" w:lineRule="auto"/>
        <w:ind w:left="360"/>
        <w:jc w:val="both"/>
        <w:rPr>
          <w:rFonts w:ascii="Times New Roman" w:eastAsia="Calibri" w:hAnsi="Times New Roman" w:cs="Times New Roman"/>
          <w:sz w:val="24"/>
          <w:szCs w:val="24"/>
          <w:lang w:val="ro-RO"/>
        </w:rPr>
      </w:pPr>
      <w:r w:rsidRPr="002B328D">
        <w:rPr>
          <w:rFonts w:ascii="Times New Roman" w:eastAsia="Calibri" w:hAnsi="Times New Roman" w:cs="Times New Roman"/>
          <w:sz w:val="24"/>
          <w:szCs w:val="24"/>
          <w:lang w:val="ro-RO"/>
        </w:rPr>
        <w:t>G).Rezolvarea sesizarilor repartizate Compartimentului de inspectii și supracontrol:</w:t>
      </w:r>
    </w:p>
    <w:p w14:paraId="44187136" w14:textId="77777777" w:rsidR="00F83E74" w:rsidRPr="002B328D" w:rsidRDefault="00F83E74" w:rsidP="002B328D">
      <w:pPr>
        <w:numPr>
          <w:ilvl w:val="0"/>
          <w:numId w:val="52"/>
        </w:numPr>
        <w:spacing w:after="0" w:line="240" w:lineRule="auto"/>
        <w:jc w:val="both"/>
        <w:rPr>
          <w:rFonts w:ascii="Times New Roman" w:eastAsia="Calibri" w:hAnsi="Times New Roman" w:cs="Times New Roman"/>
          <w:sz w:val="24"/>
          <w:szCs w:val="24"/>
          <w:lang w:val="ro-RO"/>
        </w:rPr>
      </w:pPr>
      <w:r w:rsidRPr="002B328D">
        <w:rPr>
          <w:rFonts w:ascii="Times New Roman" w:eastAsia="Calibri" w:hAnsi="Times New Roman" w:cs="Times New Roman"/>
          <w:sz w:val="24"/>
          <w:szCs w:val="24"/>
          <w:lang w:val="ro-RO"/>
        </w:rPr>
        <w:t xml:space="preserve">primite: 1 sesizări; </w:t>
      </w:r>
    </w:p>
    <w:p w14:paraId="78BC0FC3" w14:textId="77777777" w:rsidR="00F83E74" w:rsidRPr="002B328D" w:rsidRDefault="00F83E74" w:rsidP="002B328D">
      <w:pPr>
        <w:numPr>
          <w:ilvl w:val="0"/>
          <w:numId w:val="52"/>
        </w:numPr>
        <w:spacing w:after="0" w:line="240" w:lineRule="auto"/>
        <w:jc w:val="both"/>
        <w:rPr>
          <w:rFonts w:ascii="Times New Roman" w:eastAsia="Calibri" w:hAnsi="Times New Roman" w:cs="Times New Roman"/>
          <w:sz w:val="24"/>
          <w:szCs w:val="24"/>
          <w:lang w:val="ro-RO"/>
        </w:rPr>
      </w:pPr>
      <w:r w:rsidRPr="002B328D">
        <w:rPr>
          <w:rFonts w:ascii="Times New Roman" w:eastAsia="Calibri" w:hAnsi="Times New Roman" w:cs="Times New Roman"/>
          <w:sz w:val="24"/>
          <w:szCs w:val="24"/>
          <w:lang w:val="ro-RO"/>
        </w:rPr>
        <w:lastRenderedPageBreak/>
        <w:t>rezolvate: 1 sesizări.</w:t>
      </w:r>
    </w:p>
    <w:p w14:paraId="61B5A24D" w14:textId="77777777" w:rsidR="00F83E74" w:rsidRPr="002B328D" w:rsidRDefault="00F83E74" w:rsidP="002B328D">
      <w:pPr>
        <w:spacing w:after="0" w:line="240" w:lineRule="auto"/>
        <w:ind w:left="720"/>
        <w:jc w:val="both"/>
        <w:rPr>
          <w:rFonts w:ascii="Times New Roman" w:eastAsia="Calibri" w:hAnsi="Times New Roman" w:cs="Times New Roman"/>
          <w:sz w:val="24"/>
          <w:szCs w:val="24"/>
          <w:lang w:val="ro-RO"/>
        </w:rPr>
      </w:pPr>
    </w:p>
    <w:p w14:paraId="1020448F" w14:textId="77777777" w:rsidR="00F83E74" w:rsidRPr="002B328D" w:rsidRDefault="00F83E74" w:rsidP="002B328D">
      <w:pPr>
        <w:spacing w:after="0" w:line="240" w:lineRule="auto"/>
        <w:jc w:val="both"/>
        <w:rPr>
          <w:rFonts w:ascii="Times New Roman" w:hAnsi="Times New Roman" w:cs="Times New Roman"/>
          <w:bCs/>
          <w:spacing w:val="-10"/>
          <w:kern w:val="20"/>
          <w:position w:val="8"/>
          <w:sz w:val="24"/>
          <w:szCs w:val="24"/>
          <w:lang w:val="ro-RO"/>
        </w:rPr>
      </w:pPr>
      <w:r w:rsidRPr="002B328D">
        <w:rPr>
          <w:rFonts w:ascii="Times New Roman" w:hAnsi="Times New Roman" w:cs="Times New Roman"/>
          <w:bCs/>
          <w:spacing w:val="-10"/>
          <w:kern w:val="20"/>
          <w:position w:val="8"/>
          <w:sz w:val="24"/>
          <w:szCs w:val="24"/>
          <w:lang w:val="ro-RO"/>
        </w:rPr>
        <w:t xml:space="preserve">      I).In urma Deciziilor emise de Directorul Executiv al Apia Covasna prin care                          inspectorii au fost delegati,cu caracter temporar, la seviciul Control pe teren.                </w:t>
      </w:r>
    </w:p>
    <w:p w14:paraId="40F2DA98" w14:textId="77777777" w:rsidR="00F83E74" w:rsidRPr="002B328D" w:rsidRDefault="00F83E74" w:rsidP="002B328D">
      <w:pPr>
        <w:spacing w:after="0" w:line="240" w:lineRule="auto"/>
        <w:ind w:firstLine="851"/>
        <w:jc w:val="both"/>
        <w:rPr>
          <w:rFonts w:ascii="Times New Roman" w:hAnsi="Times New Roman" w:cs="Times New Roman"/>
          <w:color w:val="000000"/>
          <w:sz w:val="24"/>
          <w:szCs w:val="24"/>
          <w:lang w:val="ro-RO"/>
        </w:rPr>
      </w:pPr>
    </w:p>
    <w:p w14:paraId="325D22EA" w14:textId="77777777" w:rsidR="00F83E74" w:rsidRPr="002B328D" w:rsidRDefault="00F83E74" w:rsidP="002B328D">
      <w:pPr>
        <w:spacing w:after="0" w:line="240" w:lineRule="auto"/>
        <w:ind w:firstLine="851"/>
        <w:rPr>
          <w:rFonts w:ascii="Times New Roman" w:hAnsi="Times New Roman" w:cs="Times New Roman"/>
          <w:b/>
          <w:bCs/>
          <w:sz w:val="24"/>
          <w:szCs w:val="24"/>
          <w:lang w:val="ro-RO"/>
        </w:rPr>
      </w:pPr>
      <w:r w:rsidRPr="002B328D">
        <w:rPr>
          <w:rFonts w:ascii="Times New Roman" w:hAnsi="Times New Roman" w:cs="Times New Roman"/>
          <w:b/>
          <w:bCs/>
          <w:sz w:val="24"/>
          <w:szCs w:val="24"/>
          <w:lang w:val="ro-RO"/>
        </w:rPr>
        <w:t xml:space="preserve">XI.    INFORMARE SI COMUNICARE / PROMOVARE </w:t>
      </w:r>
    </w:p>
    <w:p w14:paraId="3A112CB8" w14:textId="77777777" w:rsidR="00F83E74" w:rsidRPr="002B328D" w:rsidRDefault="00F83E74" w:rsidP="002B328D">
      <w:pPr>
        <w:spacing w:after="0" w:line="240" w:lineRule="auto"/>
        <w:rPr>
          <w:rFonts w:ascii="Times New Roman" w:eastAsia="Calibri" w:hAnsi="Times New Roman" w:cs="Times New Roman"/>
          <w:sz w:val="24"/>
          <w:szCs w:val="24"/>
          <w:lang w:val="ro-RO"/>
        </w:rPr>
      </w:pPr>
    </w:p>
    <w:p w14:paraId="3FED7426" w14:textId="77777777" w:rsidR="00F83E74" w:rsidRPr="002B328D" w:rsidRDefault="00F83E74" w:rsidP="002B328D">
      <w:pPr>
        <w:spacing w:after="0" w:line="240" w:lineRule="auto"/>
        <w:ind w:firstLine="562"/>
        <w:jc w:val="both"/>
        <w:rPr>
          <w:rFonts w:ascii="Times New Roman" w:hAnsi="Times New Roman" w:cs="Times New Roman"/>
          <w:sz w:val="24"/>
          <w:szCs w:val="24"/>
          <w:lang w:val="ro-RO"/>
        </w:rPr>
      </w:pPr>
      <w:r w:rsidRPr="002B328D">
        <w:rPr>
          <w:rFonts w:ascii="Times New Roman" w:hAnsi="Times New Roman" w:cs="Times New Roman"/>
          <w:sz w:val="24"/>
          <w:szCs w:val="24"/>
          <w:lang w:val="ro-RO"/>
        </w:rPr>
        <w:t>La colegiul prefectural au avut loc 12 întalniri în decursul  anului 2021,  ocazii cu care au fost aduse la cunoştinţa tuturor instituţiilor deconcentrate informaţii utile privind activitatea APIA.</w:t>
      </w:r>
    </w:p>
    <w:p w14:paraId="138D9F76" w14:textId="77777777" w:rsidR="00F83E74" w:rsidRPr="002B328D" w:rsidRDefault="00F83E74" w:rsidP="002B328D">
      <w:pPr>
        <w:spacing w:after="0" w:line="240" w:lineRule="auto"/>
        <w:ind w:firstLine="562"/>
        <w:jc w:val="both"/>
        <w:rPr>
          <w:rFonts w:ascii="Times New Roman" w:hAnsi="Times New Roman" w:cs="Times New Roman"/>
          <w:sz w:val="24"/>
          <w:szCs w:val="24"/>
          <w:lang w:val="ro-RO"/>
        </w:rPr>
      </w:pPr>
      <w:r w:rsidRPr="002B328D">
        <w:rPr>
          <w:rFonts w:ascii="Times New Roman" w:hAnsi="Times New Roman" w:cs="Times New Roman"/>
          <w:sz w:val="24"/>
          <w:szCs w:val="24"/>
          <w:lang w:val="ro-RO"/>
        </w:rPr>
        <w:t xml:space="preserve">Periodic au avut loc întalniri cu preşedinţii asociaţiilor  crescătorilor de bovine, ovine şi caprine, precum şi a cultivatorilor de sfeclă de zahăr şi cartofi pentru informări punctuale asupra campaniilor de plată efectuate de APIA. </w:t>
      </w:r>
    </w:p>
    <w:p w14:paraId="3B2B3A8C" w14:textId="77777777" w:rsidR="00F83E74" w:rsidRPr="002B328D" w:rsidRDefault="00F83E74" w:rsidP="002B328D">
      <w:pPr>
        <w:spacing w:after="0" w:line="240" w:lineRule="auto"/>
        <w:ind w:firstLine="562"/>
        <w:jc w:val="both"/>
        <w:rPr>
          <w:rFonts w:ascii="Times New Roman" w:hAnsi="Times New Roman" w:cs="Times New Roman"/>
          <w:sz w:val="24"/>
          <w:szCs w:val="24"/>
          <w:lang w:val="ro-RO"/>
        </w:rPr>
      </w:pPr>
      <w:r w:rsidRPr="002B328D">
        <w:rPr>
          <w:rFonts w:ascii="Times New Roman" w:hAnsi="Times New Roman" w:cs="Times New Roman"/>
          <w:sz w:val="24"/>
          <w:szCs w:val="24"/>
          <w:lang w:val="ro-RO"/>
        </w:rPr>
        <w:t>In perioada Campaniei au fost organizate întâlniri cu fermierii în vederea informării acestora asupra depunerii cererilor pe Campania 2021.</w:t>
      </w:r>
    </w:p>
    <w:p w14:paraId="0471EE0C" w14:textId="77777777" w:rsidR="00F83E74" w:rsidRPr="002B328D" w:rsidRDefault="00F83E74" w:rsidP="002B328D">
      <w:pPr>
        <w:spacing w:after="0" w:line="240" w:lineRule="auto"/>
        <w:ind w:firstLine="562"/>
        <w:jc w:val="both"/>
        <w:rPr>
          <w:rFonts w:ascii="Times New Roman" w:hAnsi="Times New Roman" w:cs="Times New Roman"/>
          <w:sz w:val="24"/>
          <w:szCs w:val="24"/>
          <w:lang w:val="ro-RO"/>
        </w:rPr>
      </w:pPr>
    </w:p>
    <w:p w14:paraId="21C5E607" w14:textId="77777777" w:rsidR="00F83E74" w:rsidRPr="00A2037C" w:rsidRDefault="00F83E74" w:rsidP="00F83E74">
      <w:pPr>
        <w:rPr>
          <w:lang w:val="ro-RO"/>
        </w:rPr>
      </w:pPr>
    </w:p>
    <w:tbl>
      <w:tblPr>
        <w:tblW w:w="9271" w:type="dxa"/>
        <w:tblInd w:w="416" w:type="dxa"/>
        <w:tblCellMar>
          <w:left w:w="0" w:type="dxa"/>
          <w:right w:w="0" w:type="dxa"/>
        </w:tblCellMar>
        <w:tblLook w:val="04A0" w:firstRow="1" w:lastRow="0" w:firstColumn="1" w:lastColumn="0" w:noHBand="0" w:noVBand="1"/>
      </w:tblPr>
      <w:tblGrid>
        <w:gridCol w:w="880"/>
        <w:gridCol w:w="1976"/>
        <w:gridCol w:w="3406"/>
        <w:gridCol w:w="3009"/>
      </w:tblGrid>
      <w:tr w:rsidR="00F83E74" w:rsidRPr="00A2037C" w14:paraId="43548EDD" w14:textId="77777777" w:rsidTr="000059CE">
        <w:trPr>
          <w:trHeight w:val="638"/>
        </w:trPr>
        <w:tc>
          <w:tcPr>
            <w:tcW w:w="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165FB4" w14:textId="77777777" w:rsidR="00F83E74" w:rsidRPr="00630513" w:rsidRDefault="00F83E74" w:rsidP="000059CE">
            <w:pPr>
              <w:jc w:val="center"/>
              <w:rPr>
                <w:rFonts w:ascii="Times New Roman" w:hAnsi="Times New Roman" w:cs="Times New Roman"/>
                <w:b/>
                <w:bCs/>
                <w:color w:val="000000"/>
                <w:sz w:val="20"/>
                <w:szCs w:val="20"/>
                <w:lang w:val="ro-RO"/>
              </w:rPr>
            </w:pPr>
            <w:r w:rsidRPr="00630513">
              <w:rPr>
                <w:rFonts w:ascii="Times New Roman" w:hAnsi="Times New Roman" w:cs="Times New Roman"/>
                <w:b/>
                <w:bCs/>
                <w:color w:val="000000"/>
                <w:sz w:val="20"/>
                <w:szCs w:val="20"/>
                <w:lang w:val="ro-RO"/>
              </w:rPr>
              <w:t>Nr. crt</w:t>
            </w:r>
          </w:p>
        </w:tc>
        <w:tc>
          <w:tcPr>
            <w:tcW w:w="1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6248F8" w14:textId="77777777" w:rsidR="00F83E74" w:rsidRPr="00630513" w:rsidRDefault="00F83E74" w:rsidP="000059CE">
            <w:pPr>
              <w:jc w:val="center"/>
              <w:rPr>
                <w:rFonts w:ascii="Times New Roman" w:hAnsi="Times New Roman" w:cs="Times New Roman"/>
                <w:b/>
                <w:bCs/>
                <w:color w:val="000000"/>
                <w:sz w:val="20"/>
                <w:szCs w:val="20"/>
                <w:lang w:val="ro-RO"/>
              </w:rPr>
            </w:pPr>
            <w:r w:rsidRPr="00630513">
              <w:rPr>
                <w:rFonts w:ascii="Times New Roman" w:hAnsi="Times New Roman" w:cs="Times New Roman"/>
                <w:b/>
                <w:bCs/>
                <w:color w:val="000000"/>
                <w:sz w:val="20"/>
                <w:szCs w:val="20"/>
                <w:lang w:val="ro-RO"/>
              </w:rPr>
              <w:t>Data aparitiei interviului su altele</w:t>
            </w:r>
          </w:p>
        </w:tc>
        <w:tc>
          <w:tcPr>
            <w:tcW w:w="34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961E00" w14:textId="77777777" w:rsidR="00F83E74" w:rsidRPr="00630513" w:rsidRDefault="00F83E74" w:rsidP="000059CE">
            <w:pPr>
              <w:jc w:val="center"/>
              <w:rPr>
                <w:rFonts w:ascii="Times New Roman" w:hAnsi="Times New Roman" w:cs="Times New Roman"/>
                <w:b/>
                <w:bCs/>
                <w:color w:val="000000"/>
                <w:sz w:val="20"/>
                <w:szCs w:val="20"/>
                <w:lang w:val="ro-RO"/>
              </w:rPr>
            </w:pPr>
            <w:r w:rsidRPr="00630513">
              <w:rPr>
                <w:rFonts w:ascii="Times New Roman" w:hAnsi="Times New Roman" w:cs="Times New Roman"/>
                <w:b/>
                <w:bCs/>
                <w:color w:val="000000"/>
                <w:sz w:val="20"/>
                <w:szCs w:val="20"/>
                <w:lang w:val="ro-RO"/>
              </w:rPr>
              <w:t>Ziare, radio sau TV, altele</w:t>
            </w:r>
          </w:p>
        </w:tc>
        <w:tc>
          <w:tcPr>
            <w:tcW w:w="30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09998E" w14:textId="77777777" w:rsidR="00F83E74" w:rsidRPr="00630513" w:rsidRDefault="00F83E74" w:rsidP="000059CE">
            <w:pPr>
              <w:jc w:val="center"/>
              <w:rPr>
                <w:rFonts w:ascii="Times New Roman" w:hAnsi="Times New Roman" w:cs="Times New Roman"/>
                <w:b/>
                <w:bCs/>
                <w:color w:val="000000"/>
                <w:sz w:val="20"/>
                <w:szCs w:val="20"/>
                <w:lang w:val="ro-RO"/>
              </w:rPr>
            </w:pPr>
            <w:r w:rsidRPr="00630513">
              <w:rPr>
                <w:rFonts w:ascii="Times New Roman" w:hAnsi="Times New Roman" w:cs="Times New Roman"/>
                <w:b/>
                <w:bCs/>
                <w:color w:val="000000"/>
                <w:sz w:val="20"/>
                <w:szCs w:val="20"/>
                <w:lang w:val="ro-RO"/>
              </w:rPr>
              <w:t>Subiect</w:t>
            </w:r>
          </w:p>
        </w:tc>
      </w:tr>
      <w:tr w:rsidR="00F83E74" w:rsidRPr="00A2037C" w14:paraId="40ECE564" w14:textId="77777777" w:rsidTr="000059CE">
        <w:trPr>
          <w:trHeight w:val="441"/>
        </w:trPr>
        <w:tc>
          <w:tcPr>
            <w:tcW w:w="8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1DF9898E" w14:textId="77777777" w:rsidR="00F83E74" w:rsidRPr="00630513" w:rsidRDefault="00F83E74" w:rsidP="000059CE">
            <w:pPr>
              <w:jc w:val="right"/>
              <w:rPr>
                <w:rFonts w:ascii="Times New Roman" w:hAnsi="Times New Roman" w:cs="Times New Roman"/>
                <w:sz w:val="20"/>
                <w:szCs w:val="20"/>
                <w:lang w:val="ro-RO"/>
              </w:rPr>
            </w:pPr>
            <w:r w:rsidRPr="00630513">
              <w:rPr>
                <w:rFonts w:ascii="Times New Roman" w:hAnsi="Times New Roman" w:cs="Times New Roman"/>
                <w:sz w:val="20"/>
                <w:szCs w:val="20"/>
                <w:lang w:val="ro-RO"/>
              </w:rPr>
              <w:t>1</w:t>
            </w:r>
          </w:p>
        </w:tc>
        <w:tc>
          <w:tcPr>
            <w:tcW w:w="1976" w:type="dxa"/>
            <w:tcBorders>
              <w:top w:val="nil"/>
              <w:left w:val="nil"/>
              <w:bottom w:val="single" w:sz="8" w:space="0" w:color="auto"/>
              <w:right w:val="single" w:sz="8" w:space="0" w:color="auto"/>
            </w:tcBorders>
            <w:tcMar>
              <w:top w:w="0" w:type="dxa"/>
              <w:left w:w="108" w:type="dxa"/>
              <w:bottom w:w="0" w:type="dxa"/>
              <w:right w:w="108" w:type="dxa"/>
            </w:tcMar>
            <w:vAlign w:val="center"/>
          </w:tcPr>
          <w:p w14:paraId="091EDB30" w14:textId="77777777" w:rsidR="00F83E74" w:rsidRPr="00630513" w:rsidRDefault="00F83E74" w:rsidP="000059CE">
            <w:pPr>
              <w:jc w:val="center"/>
              <w:rPr>
                <w:rFonts w:ascii="Times New Roman" w:hAnsi="Times New Roman" w:cs="Times New Roman"/>
                <w:sz w:val="20"/>
                <w:szCs w:val="20"/>
                <w:lang w:val="ro-RO"/>
              </w:rPr>
            </w:pPr>
            <w:r w:rsidRPr="00630513">
              <w:rPr>
                <w:rFonts w:ascii="Times New Roman" w:hAnsi="Times New Roman" w:cs="Times New Roman"/>
                <w:sz w:val="20"/>
                <w:szCs w:val="20"/>
                <w:lang w:val="ro-RO"/>
              </w:rPr>
              <w:t>07.01.2021</w:t>
            </w:r>
          </w:p>
        </w:tc>
        <w:tc>
          <w:tcPr>
            <w:tcW w:w="3406" w:type="dxa"/>
            <w:tcBorders>
              <w:top w:val="nil"/>
              <w:left w:val="nil"/>
              <w:bottom w:val="single" w:sz="8" w:space="0" w:color="auto"/>
              <w:right w:val="single" w:sz="8" w:space="0" w:color="auto"/>
            </w:tcBorders>
            <w:tcMar>
              <w:top w:w="0" w:type="dxa"/>
              <w:left w:w="108" w:type="dxa"/>
              <w:bottom w:w="0" w:type="dxa"/>
              <w:right w:w="108" w:type="dxa"/>
            </w:tcMar>
            <w:vAlign w:val="center"/>
          </w:tcPr>
          <w:p w14:paraId="7FCB88AA"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Institutia Prefectului Covasna</w:t>
            </w:r>
          </w:p>
        </w:tc>
        <w:tc>
          <w:tcPr>
            <w:tcW w:w="3009" w:type="dxa"/>
            <w:tcBorders>
              <w:top w:val="nil"/>
              <w:left w:val="nil"/>
              <w:bottom w:val="single" w:sz="8" w:space="0" w:color="auto"/>
              <w:right w:val="single" w:sz="8" w:space="0" w:color="auto"/>
            </w:tcBorders>
            <w:tcMar>
              <w:top w:w="0" w:type="dxa"/>
              <w:left w:w="108" w:type="dxa"/>
              <w:bottom w:w="0" w:type="dxa"/>
              <w:right w:w="108" w:type="dxa"/>
            </w:tcMar>
            <w:vAlign w:val="center"/>
          </w:tcPr>
          <w:p w14:paraId="3E46E5DB"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Intalnire Comisie -fructe si legume/ produse in scoli</w:t>
            </w:r>
          </w:p>
        </w:tc>
      </w:tr>
      <w:tr w:rsidR="00F83E74" w:rsidRPr="00A2037C" w14:paraId="0DC24436" w14:textId="77777777" w:rsidTr="000059CE">
        <w:trPr>
          <w:trHeight w:val="441"/>
        </w:trPr>
        <w:tc>
          <w:tcPr>
            <w:tcW w:w="8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5B28F735" w14:textId="77777777" w:rsidR="00F83E74" w:rsidRPr="00630513" w:rsidRDefault="00F83E74" w:rsidP="000059CE">
            <w:pPr>
              <w:jc w:val="right"/>
              <w:rPr>
                <w:rFonts w:ascii="Times New Roman" w:hAnsi="Times New Roman" w:cs="Times New Roman"/>
                <w:sz w:val="20"/>
                <w:szCs w:val="20"/>
                <w:lang w:val="ro-RO"/>
              </w:rPr>
            </w:pPr>
            <w:r w:rsidRPr="00630513">
              <w:rPr>
                <w:rFonts w:ascii="Times New Roman" w:hAnsi="Times New Roman" w:cs="Times New Roman"/>
                <w:sz w:val="20"/>
                <w:szCs w:val="20"/>
                <w:lang w:val="ro-RO"/>
              </w:rPr>
              <w:t>2</w:t>
            </w:r>
          </w:p>
        </w:tc>
        <w:tc>
          <w:tcPr>
            <w:tcW w:w="1976" w:type="dxa"/>
            <w:tcBorders>
              <w:top w:val="nil"/>
              <w:left w:val="nil"/>
              <w:bottom w:val="single" w:sz="8" w:space="0" w:color="auto"/>
              <w:right w:val="single" w:sz="8" w:space="0" w:color="auto"/>
            </w:tcBorders>
            <w:tcMar>
              <w:top w:w="0" w:type="dxa"/>
              <w:left w:w="108" w:type="dxa"/>
              <w:bottom w:w="0" w:type="dxa"/>
              <w:right w:w="108" w:type="dxa"/>
            </w:tcMar>
            <w:vAlign w:val="center"/>
          </w:tcPr>
          <w:p w14:paraId="4DA089D7" w14:textId="77777777" w:rsidR="00F83E74" w:rsidRPr="00630513" w:rsidRDefault="00F83E74" w:rsidP="000059CE">
            <w:pPr>
              <w:jc w:val="center"/>
              <w:rPr>
                <w:rFonts w:ascii="Times New Roman" w:hAnsi="Times New Roman" w:cs="Times New Roman"/>
                <w:sz w:val="20"/>
                <w:szCs w:val="20"/>
                <w:lang w:val="ro-RO"/>
              </w:rPr>
            </w:pPr>
            <w:r w:rsidRPr="00630513">
              <w:rPr>
                <w:rFonts w:ascii="Times New Roman" w:hAnsi="Times New Roman" w:cs="Times New Roman"/>
                <w:sz w:val="20"/>
                <w:szCs w:val="20"/>
                <w:lang w:val="ro-RO"/>
              </w:rPr>
              <w:t>29.01.2021</w:t>
            </w:r>
          </w:p>
        </w:tc>
        <w:tc>
          <w:tcPr>
            <w:tcW w:w="3406" w:type="dxa"/>
            <w:tcBorders>
              <w:top w:val="nil"/>
              <w:left w:val="nil"/>
              <w:bottom w:val="single" w:sz="8" w:space="0" w:color="auto"/>
              <w:right w:val="single" w:sz="8" w:space="0" w:color="auto"/>
            </w:tcBorders>
            <w:tcMar>
              <w:top w:w="0" w:type="dxa"/>
              <w:left w:w="108" w:type="dxa"/>
              <w:bottom w:w="0" w:type="dxa"/>
              <w:right w:w="108" w:type="dxa"/>
            </w:tcMar>
            <w:vAlign w:val="center"/>
          </w:tcPr>
          <w:p w14:paraId="22D4D1ED"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COLEGIUL PREFECTURAL</w:t>
            </w:r>
          </w:p>
        </w:tc>
        <w:tc>
          <w:tcPr>
            <w:tcW w:w="3009" w:type="dxa"/>
            <w:tcBorders>
              <w:top w:val="nil"/>
              <w:left w:val="nil"/>
              <w:bottom w:val="single" w:sz="8" w:space="0" w:color="auto"/>
              <w:right w:val="single" w:sz="8" w:space="0" w:color="auto"/>
            </w:tcBorders>
            <w:tcMar>
              <w:top w:w="0" w:type="dxa"/>
              <w:left w:w="108" w:type="dxa"/>
              <w:bottom w:w="0" w:type="dxa"/>
              <w:right w:w="108" w:type="dxa"/>
            </w:tcMar>
            <w:vAlign w:val="center"/>
          </w:tcPr>
          <w:p w14:paraId="59863C40"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SEDINTA</w:t>
            </w:r>
          </w:p>
        </w:tc>
      </w:tr>
      <w:tr w:rsidR="00F83E74" w:rsidRPr="00A2037C" w14:paraId="79A31B47" w14:textId="77777777" w:rsidTr="000059CE">
        <w:trPr>
          <w:trHeight w:val="441"/>
        </w:trPr>
        <w:tc>
          <w:tcPr>
            <w:tcW w:w="8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0BF80BD" w14:textId="77777777" w:rsidR="00F83E74" w:rsidRPr="00630513" w:rsidRDefault="00F83E74" w:rsidP="000059CE">
            <w:pPr>
              <w:jc w:val="right"/>
              <w:rPr>
                <w:rFonts w:ascii="Times New Roman" w:hAnsi="Times New Roman" w:cs="Times New Roman"/>
                <w:sz w:val="20"/>
                <w:szCs w:val="20"/>
                <w:lang w:val="ro-RO"/>
              </w:rPr>
            </w:pPr>
            <w:r w:rsidRPr="00630513">
              <w:rPr>
                <w:rFonts w:ascii="Times New Roman" w:hAnsi="Times New Roman" w:cs="Times New Roman"/>
                <w:sz w:val="20"/>
                <w:szCs w:val="20"/>
                <w:lang w:val="ro-RO"/>
              </w:rPr>
              <w:t>3</w:t>
            </w:r>
          </w:p>
        </w:tc>
        <w:tc>
          <w:tcPr>
            <w:tcW w:w="1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BACA8B" w14:textId="77777777" w:rsidR="00F83E74" w:rsidRPr="00630513" w:rsidRDefault="00F83E74" w:rsidP="000059CE">
            <w:pPr>
              <w:jc w:val="center"/>
              <w:rPr>
                <w:rFonts w:ascii="Times New Roman" w:hAnsi="Times New Roman" w:cs="Times New Roman"/>
                <w:sz w:val="20"/>
                <w:szCs w:val="20"/>
                <w:lang w:val="ro-RO"/>
              </w:rPr>
            </w:pPr>
            <w:r w:rsidRPr="00630513">
              <w:rPr>
                <w:rFonts w:ascii="Times New Roman" w:hAnsi="Times New Roman" w:cs="Times New Roman"/>
                <w:sz w:val="20"/>
                <w:szCs w:val="20"/>
                <w:lang w:val="ro-RO"/>
              </w:rPr>
              <w:t>10.02.2021</w:t>
            </w:r>
          </w:p>
        </w:tc>
        <w:tc>
          <w:tcPr>
            <w:tcW w:w="34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F92851"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 xml:space="preserve"> PRIMARIA COVASNA</w:t>
            </w:r>
          </w:p>
        </w:tc>
        <w:tc>
          <w:tcPr>
            <w:tcW w:w="30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8C5B9B"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 INTALNIRE /PRIMAR</w:t>
            </w:r>
          </w:p>
        </w:tc>
      </w:tr>
      <w:tr w:rsidR="00F83E74" w:rsidRPr="00A2037C" w14:paraId="1A67B12C" w14:textId="77777777" w:rsidTr="000059CE">
        <w:trPr>
          <w:trHeight w:val="375"/>
        </w:trPr>
        <w:tc>
          <w:tcPr>
            <w:tcW w:w="8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015A7F10" w14:textId="77777777" w:rsidR="00F83E74" w:rsidRPr="00630513" w:rsidRDefault="00F83E74" w:rsidP="000059CE">
            <w:pPr>
              <w:jc w:val="right"/>
              <w:rPr>
                <w:rFonts w:ascii="Times New Roman" w:hAnsi="Times New Roman" w:cs="Times New Roman"/>
                <w:sz w:val="20"/>
                <w:szCs w:val="20"/>
                <w:lang w:val="ro-RO"/>
              </w:rPr>
            </w:pPr>
            <w:r w:rsidRPr="00630513">
              <w:rPr>
                <w:rFonts w:ascii="Times New Roman" w:hAnsi="Times New Roman" w:cs="Times New Roman"/>
                <w:sz w:val="20"/>
                <w:szCs w:val="20"/>
                <w:lang w:val="ro-RO"/>
              </w:rPr>
              <w:t>4</w:t>
            </w:r>
          </w:p>
        </w:tc>
        <w:tc>
          <w:tcPr>
            <w:tcW w:w="1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C93D7E" w14:textId="77777777" w:rsidR="00F83E74" w:rsidRPr="00630513" w:rsidRDefault="00F83E74" w:rsidP="000059CE">
            <w:pPr>
              <w:jc w:val="center"/>
              <w:rPr>
                <w:rFonts w:ascii="Times New Roman" w:hAnsi="Times New Roman" w:cs="Times New Roman"/>
                <w:sz w:val="20"/>
                <w:szCs w:val="20"/>
                <w:lang w:val="ro-RO"/>
              </w:rPr>
            </w:pPr>
            <w:r w:rsidRPr="00630513">
              <w:rPr>
                <w:rFonts w:ascii="Times New Roman" w:hAnsi="Times New Roman" w:cs="Times New Roman"/>
                <w:sz w:val="20"/>
                <w:szCs w:val="20"/>
                <w:lang w:val="ro-RO"/>
              </w:rPr>
              <w:t>11.02.2021</w:t>
            </w:r>
          </w:p>
        </w:tc>
        <w:tc>
          <w:tcPr>
            <w:tcW w:w="34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48B27C"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INTALNIRE ROMION LOC ZABALA,</w:t>
            </w:r>
          </w:p>
          <w:p w14:paraId="55F42EBA"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BIOFARM TG -SECUIESC</w:t>
            </w:r>
          </w:p>
        </w:tc>
        <w:tc>
          <w:tcPr>
            <w:tcW w:w="30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B1787B"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CONFERINTA DE PROMOVARE A CARTOFULUI</w:t>
            </w:r>
          </w:p>
        </w:tc>
      </w:tr>
      <w:tr w:rsidR="00F83E74" w:rsidRPr="00A2037C" w14:paraId="7D080C2F" w14:textId="77777777" w:rsidTr="000059CE">
        <w:trPr>
          <w:trHeight w:val="257"/>
        </w:trPr>
        <w:tc>
          <w:tcPr>
            <w:tcW w:w="8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17049817" w14:textId="77777777" w:rsidR="00F83E74" w:rsidRPr="00630513" w:rsidRDefault="00F83E74" w:rsidP="000059CE">
            <w:pPr>
              <w:jc w:val="right"/>
              <w:rPr>
                <w:rFonts w:ascii="Times New Roman" w:hAnsi="Times New Roman" w:cs="Times New Roman"/>
                <w:sz w:val="20"/>
                <w:szCs w:val="20"/>
                <w:lang w:val="ro-RO"/>
              </w:rPr>
            </w:pPr>
            <w:r w:rsidRPr="00630513">
              <w:rPr>
                <w:rFonts w:ascii="Times New Roman" w:hAnsi="Times New Roman" w:cs="Times New Roman"/>
                <w:sz w:val="20"/>
                <w:szCs w:val="20"/>
                <w:lang w:val="ro-RO"/>
              </w:rPr>
              <w:t>5</w:t>
            </w:r>
          </w:p>
        </w:tc>
        <w:tc>
          <w:tcPr>
            <w:tcW w:w="1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4B5930" w14:textId="77777777" w:rsidR="00F83E74" w:rsidRPr="00630513" w:rsidRDefault="00F83E74" w:rsidP="000059CE">
            <w:pPr>
              <w:jc w:val="center"/>
              <w:rPr>
                <w:rFonts w:ascii="Times New Roman" w:hAnsi="Times New Roman" w:cs="Times New Roman"/>
                <w:sz w:val="20"/>
                <w:szCs w:val="20"/>
                <w:lang w:val="ro-RO"/>
              </w:rPr>
            </w:pPr>
            <w:r w:rsidRPr="00630513">
              <w:rPr>
                <w:rFonts w:ascii="Times New Roman" w:hAnsi="Times New Roman" w:cs="Times New Roman"/>
                <w:sz w:val="20"/>
                <w:szCs w:val="20"/>
                <w:lang w:val="ro-RO"/>
              </w:rPr>
              <w:t>12.02.2021</w:t>
            </w:r>
          </w:p>
        </w:tc>
        <w:tc>
          <w:tcPr>
            <w:tcW w:w="34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A94E12"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 INVITATIE</w:t>
            </w:r>
          </w:p>
        </w:tc>
        <w:tc>
          <w:tcPr>
            <w:tcW w:w="30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24D4E5"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 INTALNIRE FERMIERI TG SECUIESC -Intalnirea regionala a fermierilor cu Ministru Oros</w:t>
            </w:r>
          </w:p>
        </w:tc>
      </w:tr>
      <w:tr w:rsidR="00F83E74" w:rsidRPr="00A2037C" w14:paraId="1D642717" w14:textId="77777777" w:rsidTr="000059CE">
        <w:trPr>
          <w:trHeight w:val="469"/>
        </w:trPr>
        <w:tc>
          <w:tcPr>
            <w:tcW w:w="8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38C873B7" w14:textId="77777777" w:rsidR="00F83E74" w:rsidRPr="00630513" w:rsidRDefault="00F83E74" w:rsidP="000059CE">
            <w:pPr>
              <w:jc w:val="right"/>
              <w:rPr>
                <w:rFonts w:ascii="Times New Roman" w:hAnsi="Times New Roman" w:cs="Times New Roman"/>
                <w:sz w:val="20"/>
                <w:szCs w:val="20"/>
                <w:lang w:val="ro-RO"/>
              </w:rPr>
            </w:pPr>
            <w:r w:rsidRPr="00630513">
              <w:rPr>
                <w:rFonts w:ascii="Times New Roman" w:hAnsi="Times New Roman" w:cs="Times New Roman"/>
                <w:sz w:val="20"/>
                <w:szCs w:val="20"/>
                <w:lang w:val="ro-RO"/>
              </w:rPr>
              <w:t>6</w:t>
            </w:r>
          </w:p>
        </w:tc>
        <w:tc>
          <w:tcPr>
            <w:tcW w:w="1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0C169B"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17.02.2021</w:t>
            </w:r>
          </w:p>
        </w:tc>
        <w:tc>
          <w:tcPr>
            <w:tcW w:w="34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CC446C"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 xml:space="preserve"> PRIMARIA  BRATES</w:t>
            </w:r>
          </w:p>
        </w:tc>
        <w:tc>
          <w:tcPr>
            <w:tcW w:w="30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69D6D9"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INTALNIRE/PRIMAR</w:t>
            </w:r>
          </w:p>
        </w:tc>
      </w:tr>
      <w:tr w:rsidR="00F83E74" w:rsidRPr="00A2037C" w14:paraId="6F0F89DC" w14:textId="77777777" w:rsidTr="000059CE">
        <w:trPr>
          <w:trHeight w:val="375"/>
        </w:trPr>
        <w:tc>
          <w:tcPr>
            <w:tcW w:w="8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263C522F" w14:textId="77777777" w:rsidR="00F83E74" w:rsidRPr="00630513" w:rsidRDefault="00F83E74" w:rsidP="000059CE">
            <w:pPr>
              <w:jc w:val="right"/>
              <w:rPr>
                <w:rFonts w:ascii="Times New Roman" w:hAnsi="Times New Roman" w:cs="Times New Roman"/>
                <w:sz w:val="20"/>
                <w:szCs w:val="20"/>
                <w:lang w:val="ro-RO"/>
              </w:rPr>
            </w:pPr>
            <w:r w:rsidRPr="00630513">
              <w:rPr>
                <w:rFonts w:ascii="Times New Roman" w:hAnsi="Times New Roman" w:cs="Times New Roman"/>
                <w:sz w:val="20"/>
                <w:szCs w:val="20"/>
                <w:lang w:val="ro-RO"/>
              </w:rPr>
              <w:t>7</w:t>
            </w:r>
          </w:p>
        </w:tc>
        <w:tc>
          <w:tcPr>
            <w:tcW w:w="1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298AB8" w14:textId="77777777" w:rsidR="00F83E74" w:rsidRPr="00630513" w:rsidRDefault="00F83E74" w:rsidP="000059CE">
            <w:pPr>
              <w:jc w:val="center"/>
              <w:rPr>
                <w:rFonts w:ascii="Times New Roman" w:hAnsi="Times New Roman" w:cs="Times New Roman"/>
                <w:sz w:val="20"/>
                <w:szCs w:val="20"/>
                <w:lang w:val="ro-RO"/>
              </w:rPr>
            </w:pPr>
            <w:r w:rsidRPr="00630513">
              <w:rPr>
                <w:rFonts w:ascii="Times New Roman" w:hAnsi="Times New Roman" w:cs="Times New Roman"/>
                <w:sz w:val="20"/>
                <w:szCs w:val="20"/>
                <w:lang w:val="ro-RO"/>
              </w:rPr>
              <w:t>18.02.2021</w:t>
            </w:r>
          </w:p>
        </w:tc>
        <w:tc>
          <w:tcPr>
            <w:tcW w:w="34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BBB726"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 xml:space="preserve"> PRIMARIA INT.BUZAULUI</w:t>
            </w:r>
          </w:p>
          <w:p w14:paraId="0B6DDB7D"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PRIMARIA BARCANI/SITA BUZAU</w:t>
            </w:r>
          </w:p>
          <w:p w14:paraId="108A041C"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CONSILIUL JUDETEAN COVASNA</w:t>
            </w:r>
          </w:p>
        </w:tc>
        <w:tc>
          <w:tcPr>
            <w:tcW w:w="30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CC5468"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INTALNIRE/PRIMARI</w:t>
            </w:r>
          </w:p>
          <w:p w14:paraId="4ECED007"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INTALNIRE CU PRESEDINTELE CJ/COVASANA</w:t>
            </w:r>
          </w:p>
        </w:tc>
      </w:tr>
      <w:tr w:rsidR="00F83E74" w:rsidRPr="00A2037C" w14:paraId="70AD19CF" w14:textId="77777777" w:rsidTr="000059CE">
        <w:trPr>
          <w:trHeight w:val="309"/>
        </w:trPr>
        <w:tc>
          <w:tcPr>
            <w:tcW w:w="8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4228BDA6" w14:textId="77777777" w:rsidR="00F83E74" w:rsidRPr="00630513" w:rsidRDefault="00F83E74" w:rsidP="000059CE">
            <w:pPr>
              <w:jc w:val="right"/>
              <w:rPr>
                <w:rFonts w:ascii="Times New Roman" w:hAnsi="Times New Roman" w:cs="Times New Roman"/>
                <w:sz w:val="20"/>
                <w:szCs w:val="20"/>
                <w:lang w:val="ro-RO"/>
              </w:rPr>
            </w:pPr>
            <w:r w:rsidRPr="00630513">
              <w:rPr>
                <w:rFonts w:ascii="Times New Roman" w:hAnsi="Times New Roman" w:cs="Times New Roman"/>
                <w:sz w:val="20"/>
                <w:szCs w:val="20"/>
                <w:lang w:val="ro-RO"/>
              </w:rPr>
              <w:t>8</w:t>
            </w:r>
          </w:p>
        </w:tc>
        <w:tc>
          <w:tcPr>
            <w:tcW w:w="19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00658B" w14:textId="77777777" w:rsidR="00F83E74" w:rsidRPr="00630513" w:rsidRDefault="00F83E74" w:rsidP="000059CE">
            <w:pPr>
              <w:jc w:val="center"/>
              <w:rPr>
                <w:rFonts w:ascii="Times New Roman" w:hAnsi="Times New Roman" w:cs="Times New Roman"/>
                <w:sz w:val="20"/>
                <w:szCs w:val="20"/>
                <w:lang w:val="ro-RO"/>
              </w:rPr>
            </w:pPr>
            <w:r w:rsidRPr="00630513">
              <w:rPr>
                <w:rFonts w:ascii="Times New Roman" w:hAnsi="Times New Roman" w:cs="Times New Roman"/>
                <w:sz w:val="20"/>
                <w:szCs w:val="20"/>
                <w:lang w:val="ro-RO"/>
              </w:rPr>
              <w:t>24.02.2021</w:t>
            </w:r>
          </w:p>
        </w:tc>
        <w:tc>
          <w:tcPr>
            <w:tcW w:w="34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444FFA"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 xml:space="preserve"> COLEGIU/PREFECTURA</w:t>
            </w:r>
          </w:p>
        </w:tc>
        <w:tc>
          <w:tcPr>
            <w:tcW w:w="3009" w:type="dxa"/>
            <w:tcBorders>
              <w:top w:val="nil"/>
              <w:left w:val="nil"/>
              <w:bottom w:val="single" w:sz="8" w:space="0" w:color="auto"/>
              <w:right w:val="single" w:sz="8" w:space="0" w:color="auto"/>
            </w:tcBorders>
            <w:tcMar>
              <w:top w:w="0" w:type="dxa"/>
              <w:left w:w="108" w:type="dxa"/>
              <w:bottom w:w="0" w:type="dxa"/>
              <w:right w:w="108" w:type="dxa"/>
            </w:tcMar>
            <w:vAlign w:val="center"/>
          </w:tcPr>
          <w:p w14:paraId="49BCF26D"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ȘEDINTĂ ON- LINE</w:t>
            </w:r>
          </w:p>
        </w:tc>
      </w:tr>
      <w:tr w:rsidR="00F83E74" w:rsidRPr="00A2037C" w14:paraId="73BC202A" w14:textId="77777777" w:rsidTr="000059CE">
        <w:trPr>
          <w:trHeight w:val="469"/>
        </w:trPr>
        <w:tc>
          <w:tcPr>
            <w:tcW w:w="8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3BC40EB7" w14:textId="77777777" w:rsidR="00F83E74" w:rsidRPr="00630513" w:rsidRDefault="00F83E74" w:rsidP="000059CE">
            <w:pPr>
              <w:jc w:val="right"/>
              <w:rPr>
                <w:rFonts w:ascii="Times New Roman" w:hAnsi="Times New Roman" w:cs="Times New Roman"/>
                <w:sz w:val="20"/>
                <w:szCs w:val="20"/>
                <w:lang w:val="ro-RO"/>
              </w:rPr>
            </w:pPr>
            <w:r w:rsidRPr="00630513">
              <w:rPr>
                <w:rFonts w:ascii="Times New Roman" w:hAnsi="Times New Roman" w:cs="Times New Roman"/>
                <w:sz w:val="20"/>
                <w:szCs w:val="20"/>
                <w:lang w:val="ro-RO"/>
              </w:rPr>
              <w:t>9</w:t>
            </w:r>
          </w:p>
        </w:tc>
        <w:tc>
          <w:tcPr>
            <w:tcW w:w="19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754756" w14:textId="77777777" w:rsidR="00F83E74" w:rsidRPr="00630513" w:rsidRDefault="00F83E74" w:rsidP="000059CE">
            <w:pPr>
              <w:rPr>
                <w:rFonts w:ascii="Times New Roman" w:hAnsi="Times New Roman" w:cs="Times New Roman"/>
                <w:sz w:val="20"/>
                <w:szCs w:val="20"/>
                <w:lang w:val="ro-RO"/>
              </w:rPr>
            </w:pPr>
          </w:p>
        </w:tc>
        <w:tc>
          <w:tcPr>
            <w:tcW w:w="34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3EABAD"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INSTRUIRE CAMPANIE 2021</w:t>
            </w:r>
          </w:p>
        </w:tc>
        <w:tc>
          <w:tcPr>
            <w:tcW w:w="30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4CC206" w14:textId="77777777" w:rsidR="00F83E74" w:rsidRPr="00630513" w:rsidRDefault="00F83E74" w:rsidP="000059CE">
            <w:pPr>
              <w:rPr>
                <w:rFonts w:ascii="Times New Roman" w:hAnsi="Times New Roman" w:cs="Times New Roman"/>
                <w:sz w:val="20"/>
                <w:szCs w:val="20"/>
                <w:lang w:val="ro-RO"/>
              </w:rPr>
            </w:pPr>
          </w:p>
        </w:tc>
      </w:tr>
      <w:tr w:rsidR="00F83E74" w:rsidRPr="00A2037C" w14:paraId="631B7D1D" w14:textId="77777777" w:rsidTr="000059CE">
        <w:trPr>
          <w:trHeight w:val="238"/>
        </w:trPr>
        <w:tc>
          <w:tcPr>
            <w:tcW w:w="8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132AF01C" w14:textId="77777777" w:rsidR="00F83E74" w:rsidRPr="00630513" w:rsidRDefault="00F83E74" w:rsidP="000059CE">
            <w:pPr>
              <w:jc w:val="right"/>
              <w:rPr>
                <w:rFonts w:ascii="Times New Roman" w:hAnsi="Times New Roman" w:cs="Times New Roman"/>
                <w:sz w:val="20"/>
                <w:szCs w:val="20"/>
                <w:lang w:val="ro-RO"/>
              </w:rPr>
            </w:pPr>
            <w:r w:rsidRPr="00630513">
              <w:rPr>
                <w:rFonts w:ascii="Times New Roman" w:hAnsi="Times New Roman" w:cs="Times New Roman"/>
                <w:sz w:val="20"/>
                <w:szCs w:val="20"/>
                <w:lang w:val="ro-RO"/>
              </w:rPr>
              <w:t>10</w:t>
            </w:r>
          </w:p>
        </w:tc>
        <w:tc>
          <w:tcPr>
            <w:tcW w:w="19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4A1798" w14:textId="77777777" w:rsidR="00F83E74" w:rsidRPr="00630513" w:rsidRDefault="00F83E74" w:rsidP="000059CE">
            <w:pPr>
              <w:jc w:val="center"/>
              <w:rPr>
                <w:rFonts w:ascii="Times New Roman" w:hAnsi="Times New Roman" w:cs="Times New Roman"/>
                <w:sz w:val="20"/>
                <w:szCs w:val="20"/>
                <w:lang w:val="ro-RO"/>
              </w:rPr>
            </w:pPr>
            <w:r w:rsidRPr="00630513">
              <w:rPr>
                <w:rFonts w:ascii="Times New Roman" w:hAnsi="Times New Roman" w:cs="Times New Roman"/>
                <w:sz w:val="20"/>
                <w:szCs w:val="20"/>
                <w:lang w:val="ro-RO"/>
              </w:rPr>
              <w:t>26.02.02021</w:t>
            </w:r>
          </w:p>
        </w:tc>
        <w:tc>
          <w:tcPr>
            <w:tcW w:w="34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780F9D"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VIDECONFERINTA/DIR GEN .PINTEA</w:t>
            </w:r>
          </w:p>
        </w:tc>
        <w:tc>
          <w:tcPr>
            <w:tcW w:w="30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FBDB5F"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CAMPANIE 2021</w:t>
            </w:r>
          </w:p>
        </w:tc>
      </w:tr>
      <w:tr w:rsidR="00F83E74" w:rsidRPr="00A2037C" w14:paraId="4A0BC8B7" w14:textId="77777777" w:rsidTr="000059CE">
        <w:trPr>
          <w:trHeight w:val="244"/>
        </w:trPr>
        <w:tc>
          <w:tcPr>
            <w:tcW w:w="8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309BA4D1" w14:textId="77777777" w:rsidR="00F83E74" w:rsidRPr="00630513" w:rsidRDefault="00F83E74" w:rsidP="000059CE">
            <w:pPr>
              <w:jc w:val="right"/>
              <w:rPr>
                <w:rFonts w:ascii="Times New Roman" w:hAnsi="Times New Roman" w:cs="Times New Roman"/>
                <w:sz w:val="20"/>
                <w:szCs w:val="20"/>
                <w:lang w:val="ro-RO"/>
              </w:rPr>
            </w:pPr>
            <w:r w:rsidRPr="00630513">
              <w:rPr>
                <w:rFonts w:ascii="Times New Roman" w:hAnsi="Times New Roman" w:cs="Times New Roman"/>
                <w:sz w:val="20"/>
                <w:szCs w:val="20"/>
                <w:lang w:val="ro-RO"/>
              </w:rPr>
              <w:t>11</w:t>
            </w:r>
          </w:p>
        </w:tc>
        <w:tc>
          <w:tcPr>
            <w:tcW w:w="19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0EB340" w14:textId="77777777" w:rsidR="00F83E74" w:rsidRPr="00630513" w:rsidRDefault="00F83E74" w:rsidP="000059CE">
            <w:pPr>
              <w:jc w:val="center"/>
              <w:rPr>
                <w:rFonts w:ascii="Times New Roman" w:hAnsi="Times New Roman" w:cs="Times New Roman"/>
                <w:sz w:val="20"/>
                <w:szCs w:val="20"/>
                <w:lang w:val="ro-RO"/>
              </w:rPr>
            </w:pPr>
            <w:r w:rsidRPr="00630513">
              <w:rPr>
                <w:rFonts w:ascii="Times New Roman" w:hAnsi="Times New Roman" w:cs="Times New Roman"/>
                <w:sz w:val="20"/>
                <w:szCs w:val="20"/>
                <w:lang w:val="ro-RO"/>
              </w:rPr>
              <w:t>03.03.2021</w:t>
            </w:r>
          </w:p>
        </w:tc>
        <w:tc>
          <w:tcPr>
            <w:tcW w:w="34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FF8978"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FUNDATIA LAM</w:t>
            </w:r>
          </w:p>
        </w:tc>
        <w:tc>
          <w:tcPr>
            <w:tcW w:w="30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A49BE07" w14:textId="77777777" w:rsidR="00F83E74" w:rsidRPr="00630513" w:rsidRDefault="00F83E74" w:rsidP="000059CE">
            <w:pPr>
              <w:rPr>
                <w:rFonts w:ascii="Times New Roman" w:hAnsi="Times New Roman" w:cs="Times New Roman"/>
                <w:sz w:val="20"/>
                <w:szCs w:val="20"/>
                <w:lang w:val="ro-RO"/>
              </w:rPr>
            </w:pPr>
          </w:p>
        </w:tc>
      </w:tr>
      <w:tr w:rsidR="00F83E74" w:rsidRPr="00A2037C" w14:paraId="1A757345" w14:textId="77777777" w:rsidTr="000059CE">
        <w:trPr>
          <w:trHeight w:val="244"/>
        </w:trPr>
        <w:tc>
          <w:tcPr>
            <w:tcW w:w="8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411FFAD5" w14:textId="77777777" w:rsidR="00F83E74" w:rsidRPr="00630513" w:rsidRDefault="00F83E74" w:rsidP="000059CE">
            <w:pPr>
              <w:jc w:val="right"/>
              <w:rPr>
                <w:rFonts w:ascii="Times New Roman" w:hAnsi="Times New Roman" w:cs="Times New Roman"/>
                <w:sz w:val="20"/>
                <w:szCs w:val="20"/>
                <w:lang w:val="ro-RO"/>
              </w:rPr>
            </w:pPr>
            <w:r w:rsidRPr="00630513">
              <w:rPr>
                <w:rFonts w:ascii="Times New Roman" w:hAnsi="Times New Roman" w:cs="Times New Roman"/>
                <w:sz w:val="20"/>
                <w:szCs w:val="20"/>
                <w:lang w:val="ro-RO"/>
              </w:rPr>
              <w:t>12</w:t>
            </w:r>
          </w:p>
        </w:tc>
        <w:tc>
          <w:tcPr>
            <w:tcW w:w="19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E69BDE" w14:textId="77777777" w:rsidR="00F83E74" w:rsidRPr="00630513" w:rsidRDefault="00F83E74" w:rsidP="000059CE">
            <w:pPr>
              <w:jc w:val="center"/>
              <w:rPr>
                <w:rFonts w:ascii="Times New Roman" w:hAnsi="Times New Roman" w:cs="Times New Roman"/>
                <w:sz w:val="20"/>
                <w:szCs w:val="20"/>
                <w:lang w:val="ro-RO"/>
              </w:rPr>
            </w:pPr>
            <w:r w:rsidRPr="00630513">
              <w:rPr>
                <w:rFonts w:ascii="Times New Roman" w:hAnsi="Times New Roman" w:cs="Times New Roman"/>
                <w:sz w:val="20"/>
                <w:szCs w:val="20"/>
                <w:lang w:val="ro-RO"/>
              </w:rPr>
              <w:t>04.03.2021</w:t>
            </w:r>
          </w:p>
        </w:tc>
        <w:tc>
          <w:tcPr>
            <w:tcW w:w="34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F648FF"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CURS DE INSTRUIRE FORMARE PROFESIONALA /VIDECONFERINTA MIN.OROSZ </w:t>
            </w:r>
          </w:p>
        </w:tc>
        <w:tc>
          <w:tcPr>
            <w:tcW w:w="30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5B4510"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CAMPANIE 2021</w:t>
            </w:r>
          </w:p>
        </w:tc>
      </w:tr>
      <w:tr w:rsidR="00F83E74" w:rsidRPr="00A2037C" w14:paraId="6AE1D9C1" w14:textId="77777777" w:rsidTr="000059CE">
        <w:trPr>
          <w:trHeight w:val="375"/>
        </w:trPr>
        <w:tc>
          <w:tcPr>
            <w:tcW w:w="88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14:paraId="26D3ECAB" w14:textId="77777777" w:rsidR="00F83E74" w:rsidRPr="00630513" w:rsidRDefault="00F83E74" w:rsidP="000059CE">
            <w:pPr>
              <w:jc w:val="right"/>
              <w:rPr>
                <w:rFonts w:ascii="Times New Roman" w:hAnsi="Times New Roman" w:cs="Times New Roman"/>
                <w:sz w:val="20"/>
                <w:szCs w:val="20"/>
                <w:lang w:val="ro-RO"/>
              </w:rPr>
            </w:pPr>
            <w:r w:rsidRPr="00630513">
              <w:rPr>
                <w:rFonts w:ascii="Times New Roman" w:hAnsi="Times New Roman" w:cs="Times New Roman"/>
                <w:sz w:val="20"/>
                <w:szCs w:val="20"/>
                <w:lang w:val="ro-RO"/>
              </w:rPr>
              <w:t>13</w:t>
            </w:r>
          </w:p>
        </w:tc>
        <w:tc>
          <w:tcPr>
            <w:tcW w:w="1976"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14:paraId="2B2B245B" w14:textId="77777777" w:rsidR="00F83E74" w:rsidRPr="00630513" w:rsidRDefault="00F83E74" w:rsidP="000059CE">
            <w:pPr>
              <w:jc w:val="center"/>
              <w:rPr>
                <w:rFonts w:ascii="Times New Roman" w:hAnsi="Times New Roman" w:cs="Times New Roman"/>
                <w:sz w:val="20"/>
                <w:szCs w:val="20"/>
                <w:lang w:val="ro-RO"/>
              </w:rPr>
            </w:pPr>
            <w:r w:rsidRPr="00630513">
              <w:rPr>
                <w:rFonts w:ascii="Times New Roman" w:hAnsi="Times New Roman" w:cs="Times New Roman"/>
                <w:sz w:val="20"/>
                <w:szCs w:val="20"/>
                <w:lang w:val="ro-RO"/>
              </w:rPr>
              <w:t>05.03.2021</w:t>
            </w:r>
          </w:p>
        </w:tc>
        <w:tc>
          <w:tcPr>
            <w:tcW w:w="340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311E6E6F"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INTALNIRE CCA  </w:t>
            </w:r>
          </w:p>
        </w:tc>
        <w:tc>
          <w:tcPr>
            <w:tcW w:w="300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777F54B7"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 </w:t>
            </w:r>
          </w:p>
        </w:tc>
      </w:tr>
      <w:tr w:rsidR="00F83E74" w:rsidRPr="00A2037C" w14:paraId="3131E31D" w14:textId="77777777" w:rsidTr="000059CE">
        <w:trPr>
          <w:trHeight w:val="470"/>
        </w:trPr>
        <w:tc>
          <w:tcPr>
            <w:tcW w:w="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56BA2E4" w14:textId="77777777" w:rsidR="00F83E74" w:rsidRPr="00630513" w:rsidRDefault="00F83E74" w:rsidP="000059CE">
            <w:pPr>
              <w:jc w:val="right"/>
              <w:rPr>
                <w:rFonts w:ascii="Times New Roman" w:hAnsi="Times New Roman" w:cs="Times New Roman"/>
                <w:sz w:val="20"/>
                <w:szCs w:val="20"/>
                <w:lang w:val="ro-RO"/>
              </w:rPr>
            </w:pPr>
            <w:r w:rsidRPr="00630513">
              <w:rPr>
                <w:rFonts w:ascii="Times New Roman" w:hAnsi="Times New Roman" w:cs="Times New Roman"/>
                <w:sz w:val="20"/>
                <w:szCs w:val="20"/>
                <w:lang w:val="ro-RO"/>
              </w:rPr>
              <w:t>14</w:t>
            </w:r>
          </w:p>
        </w:tc>
        <w:tc>
          <w:tcPr>
            <w:tcW w:w="19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D5506AE" w14:textId="77777777" w:rsidR="00F83E74" w:rsidRPr="00630513" w:rsidRDefault="00F83E74" w:rsidP="000059CE">
            <w:pPr>
              <w:jc w:val="center"/>
              <w:rPr>
                <w:rFonts w:ascii="Times New Roman" w:hAnsi="Times New Roman" w:cs="Times New Roman"/>
                <w:sz w:val="20"/>
                <w:szCs w:val="20"/>
                <w:lang w:val="ro-RO"/>
              </w:rPr>
            </w:pPr>
            <w:r w:rsidRPr="00630513">
              <w:rPr>
                <w:rFonts w:ascii="Times New Roman" w:hAnsi="Times New Roman" w:cs="Times New Roman"/>
                <w:sz w:val="20"/>
                <w:szCs w:val="20"/>
                <w:lang w:val="ro-RO"/>
              </w:rPr>
              <w:t>11.03.2021</w:t>
            </w:r>
          </w:p>
        </w:tc>
        <w:tc>
          <w:tcPr>
            <w:tcW w:w="34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EE12D0"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SEDINTA EUROREGIUNE </w:t>
            </w:r>
          </w:p>
        </w:tc>
        <w:tc>
          <w:tcPr>
            <w:tcW w:w="3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54619F"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SEDINTA</w:t>
            </w:r>
          </w:p>
        </w:tc>
      </w:tr>
      <w:tr w:rsidR="00F83E74" w:rsidRPr="00A2037C" w14:paraId="4A776136" w14:textId="77777777" w:rsidTr="000059CE">
        <w:trPr>
          <w:trHeight w:val="470"/>
        </w:trPr>
        <w:tc>
          <w:tcPr>
            <w:tcW w:w="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1E28B8D" w14:textId="77777777" w:rsidR="00F83E74" w:rsidRPr="00630513" w:rsidRDefault="00F83E74" w:rsidP="000059CE">
            <w:pPr>
              <w:jc w:val="right"/>
              <w:rPr>
                <w:rFonts w:ascii="Times New Roman" w:hAnsi="Times New Roman" w:cs="Times New Roman"/>
                <w:sz w:val="20"/>
                <w:szCs w:val="20"/>
                <w:lang w:val="ro-RO"/>
              </w:rPr>
            </w:pPr>
            <w:r w:rsidRPr="00630513">
              <w:rPr>
                <w:rFonts w:ascii="Times New Roman" w:hAnsi="Times New Roman" w:cs="Times New Roman"/>
                <w:sz w:val="20"/>
                <w:szCs w:val="20"/>
                <w:lang w:val="ro-RO"/>
              </w:rPr>
              <w:lastRenderedPageBreak/>
              <w:t>15</w:t>
            </w:r>
          </w:p>
        </w:tc>
        <w:tc>
          <w:tcPr>
            <w:tcW w:w="19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B108D05" w14:textId="77777777" w:rsidR="00F83E74" w:rsidRPr="00630513" w:rsidRDefault="00F83E74" w:rsidP="000059CE">
            <w:pPr>
              <w:jc w:val="center"/>
              <w:rPr>
                <w:rFonts w:ascii="Times New Roman" w:hAnsi="Times New Roman" w:cs="Times New Roman"/>
                <w:sz w:val="20"/>
                <w:szCs w:val="20"/>
                <w:lang w:val="ro-RO"/>
              </w:rPr>
            </w:pPr>
            <w:r w:rsidRPr="00630513">
              <w:rPr>
                <w:rFonts w:ascii="Times New Roman" w:hAnsi="Times New Roman" w:cs="Times New Roman"/>
                <w:sz w:val="20"/>
                <w:szCs w:val="20"/>
                <w:lang w:val="ro-RO"/>
              </w:rPr>
              <w:t>25.03.2021</w:t>
            </w:r>
          </w:p>
        </w:tc>
        <w:tc>
          <w:tcPr>
            <w:tcW w:w="34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FEC8C4"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COLEGIUL PREFECTURAL</w:t>
            </w:r>
          </w:p>
        </w:tc>
        <w:tc>
          <w:tcPr>
            <w:tcW w:w="3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68D9C6"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SEDINTA</w:t>
            </w:r>
          </w:p>
        </w:tc>
      </w:tr>
      <w:tr w:rsidR="00F83E74" w:rsidRPr="00A2037C" w14:paraId="7DC42356" w14:textId="77777777" w:rsidTr="000059CE">
        <w:trPr>
          <w:trHeight w:val="470"/>
        </w:trPr>
        <w:tc>
          <w:tcPr>
            <w:tcW w:w="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0D93E1D" w14:textId="77777777" w:rsidR="00F83E74" w:rsidRPr="00630513" w:rsidRDefault="00F83E74" w:rsidP="000059CE">
            <w:pPr>
              <w:jc w:val="right"/>
              <w:rPr>
                <w:rFonts w:ascii="Times New Roman" w:hAnsi="Times New Roman" w:cs="Times New Roman"/>
                <w:sz w:val="20"/>
                <w:szCs w:val="20"/>
                <w:lang w:val="ro-RO"/>
              </w:rPr>
            </w:pPr>
            <w:r w:rsidRPr="00630513">
              <w:rPr>
                <w:rFonts w:ascii="Times New Roman" w:hAnsi="Times New Roman" w:cs="Times New Roman"/>
                <w:sz w:val="20"/>
                <w:szCs w:val="20"/>
                <w:lang w:val="ro-RO"/>
              </w:rPr>
              <w:t>16</w:t>
            </w:r>
          </w:p>
        </w:tc>
        <w:tc>
          <w:tcPr>
            <w:tcW w:w="19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930D526" w14:textId="77777777" w:rsidR="00F83E74" w:rsidRPr="00630513" w:rsidRDefault="00F83E74" w:rsidP="000059CE">
            <w:pPr>
              <w:jc w:val="center"/>
              <w:rPr>
                <w:rFonts w:ascii="Times New Roman" w:hAnsi="Times New Roman" w:cs="Times New Roman"/>
                <w:sz w:val="20"/>
                <w:szCs w:val="20"/>
                <w:lang w:val="ro-RO"/>
              </w:rPr>
            </w:pPr>
            <w:r w:rsidRPr="00630513">
              <w:rPr>
                <w:rFonts w:ascii="Times New Roman" w:hAnsi="Times New Roman" w:cs="Times New Roman"/>
                <w:sz w:val="20"/>
                <w:szCs w:val="20"/>
                <w:lang w:val="ro-RO"/>
              </w:rPr>
              <w:t>29.04.2021</w:t>
            </w:r>
          </w:p>
        </w:tc>
        <w:tc>
          <w:tcPr>
            <w:tcW w:w="34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6DDAE3"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COLEGIUL PREFECTURAL</w:t>
            </w:r>
          </w:p>
        </w:tc>
        <w:tc>
          <w:tcPr>
            <w:tcW w:w="3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730643"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SEDINTA</w:t>
            </w:r>
          </w:p>
        </w:tc>
      </w:tr>
      <w:tr w:rsidR="00F83E74" w:rsidRPr="00A2037C" w14:paraId="194A7B1D" w14:textId="77777777" w:rsidTr="000059CE">
        <w:trPr>
          <w:trHeight w:val="470"/>
        </w:trPr>
        <w:tc>
          <w:tcPr>
            <w:tcW w:w="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88C82C4" w14:textId="77777777" w:rsidR="00F83E74" w:rsidRPr="00630513" w:rsidRDefault="00F83E74" w:rsidP="000059CE">
            <w:pPr>
              <w:jc w:val="right"/>
              <w:rPr>
                <w:rFonts w:ascii="Times New Roman" w:hAnsi="Times New Roman" w:cs="Times New Roman"/>
                <w:sz w:val="20"/>
                <w:szCs w:val="20"/>
                <w:lang w:val="ro-RO"/>
              </w:rPr>
            </w:pPr>
            <w:r w:rsidRPr="00630513">
              <w:rPr>
                <w:rFonts w:ascii="Times New Roman" w:hAnsi="Times New Roman" w:cs="Times New Roman"/>
                <w:sz w:val="20"/>
                <w:szCs w:val="20"/>
                <w:lang w:val="ro-RO"/>
              </w:rPr>
              <w:t>17</w:t>
            </w:r>
          </w:p>
        </w:tc>
        <w:tc>
          <w:tcPr>
            <w:tcW w:w="19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1818206" w14:textId="77777777" w:rsidR="00F83E74" w:rsidRPr="00630513" w:rsidRDefault="00F83E74" w:rsidP="000059CE">
            <w:pPr>
              <w:jc w:val="center"/>
              <w:rPr>
                <w:rFonts w:ascii="Times New Roman" w:hAnsi="Times New Roman" w:cs="Times New Roman"/>
                <w:sz w:val="20"/>
                <w:szCs w:val="20"/>
                <w:lang w:val="ro-RO"/>
              </w:rPr>
            </w:pPr>
            <w:r w:rsidRPr="00630513">
              <w:rPr>
                <w:rFonts w:ascii="Times New Roman" w:hAnsi="Times New Roman" w:cs="Times New Roman"/>
                <w:sz w:val="20"/>
                <w:szCs w:val="20"/>
                <w:lang w:val="ro-RO"/>
              </w:rPr>
              <w:t>25.05.2021</w:t>
            </w:r>
          </w:p>
        </w:tc>
        <w:tc>
          <w:tcPr>
            <w:tcW w:w="34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6624CE"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COLEGIUL PREFECTURAL</w:t>
            </w:r>
          </w:p>
        </w:tc>
        <w:tc>
          <w:tcPr>
            <w:tcW w:w="3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9EB9CB"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SEDINTA</w:t>
            </w:r>
          </w:p>
        </w:tc>
      </w:tr>
      <w:tr w:rsidR="00F83E74" w:rsidRPr="00A2037C" w14:paraId="5C156E37" w14:textId="77777777" w:rsidTr="000059CE">
        <w:trPr>
          <w:trHeight w:val="470"/>
        </w:trPr>
        <w:tc>
          <w:tcPr>
            <w:tcW w:w="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61BD42" w14:textId="77777777" w:rsidR="00F83E74" w:rsidRPr="00630513" w:rsidRDefault="00F83E74" w:rsidP="000059CE">
            <w:pPr>
              <w:jc w:val="right"/>
              <w:rPr>
                <w:rFonts w:ascii="Times New Roman" w:hAnsi="Times New Roman" w:cs="Times New Roman"/>
                <w:sz w:val="20"/>
                <w:szCs w:val="20"/>
                <w:lang w:val="ro-RO"/>
              </w:rPr>
            </w:pPr>
            <w:r w:rsidRPr="00630513">
              <w:rPr>
                <w:rFonts w:ascii="Times New Roman" w:hAnsi="Times New Roman" w:cs="Times New Roman"/>
                <w:sz w:val="20"/>
                <w:szCs w:val="20"/>
                <w:lang w:val="ro-RO"/>
              </w:rPr>
              <w:t>18</w:t>
            </w:r>
          </w:p>
        </w:tc>
        <w:tc>
          <w:tcPr>
            <w:tcW w:w="19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5A66FE3" w14:textId="77777777" w:rsidR="00F83E74" w:rsidRPr="00630513" w:rsidRDefault="00F83E74" w:rsidP="000059CE">
            <w:pPr>
              <w:jc w:val="center"/>
              <w:rPr>
                <w:rFonts w:ascii="Times New Roman" w:hAnsi="Times New Roman" w:cs="Times New Roman"/>
                <w:sz w:val="20"/>
                <w:szCs w:val="20"/>
                <w:lang w:val="ro-RO"/>
              </w:rPr>
            </w:pPr>
            <w:r w:rsidRPr="00630513">
              <w:rPr>
                <w:rFonts w:ascii="Times New Roman" w:hAnsi="Times New Roman" w:cs="Times New Roman"/>
                <w:sz w:val="20"/>
                <w:szCs w:val="20"/>
                <w:lang w:val="ro-RO"/>
              </w:rPr>
              <w:t>22.06.2021</w:t>
            </w:r>
          </w:p>
        </w:tc>
        <w:tc>
          <w:tcPr>
            <w:tcW w:w="34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1F01F3"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 xml:space="preserve">  SITA BUZĂULUI</w:t>
            </w:r>
          </w:p>
        </w:tc>
        <w:tc>
          <w:tcPr>
            <w:tcW w:w="3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9AA0BF"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INTALNIRE/ PRIMAR/FERMIERI</w:t>
            </w:r>
          </w:p>
        </w:tc>
      </w:tr>
      <w:tr w:rsidR="00F83E74" w:rsidRPr="00A2037C" w14:paraId="04036368" w14:textId="77777777" w:rsidTr="000059CE">
        <w:trPr>
          <w:trHeight w:val="470"/>
        </w:trPr>
        <w:tc>
          <w:tcPr>
            <w:tcW w:w="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D3221FA" w14:textId="77777777" w:rsidR="00F83E74" w:rsidRPr="00630513" w:rsidRDefault="00F83E74" w:rsidP="000059CE">
            <w:pPr>
              <w:jc w:val="right"/>
              <w:rPr>
                <w:rFonts w:ascii="Times New Roman" w:hAnsi="Times New Roman" w:cs="Times New Roman"/>
                <w:sz w:val="20"/>
                <w:szCs w:val="20"/>
                <w:lang w:val="ro-RO"/>
              </w:rPr>
            </w:pPr>
            <w:r w:rsidRPr="00630513">
              <w:rPr>
                <w:rFonts w:ascii="Times New Roman" w:hAnsi="Times New Roman" w:cs="Times New Roman"/>
                <w:sz w:val="20"/>
                <w:szCs w:val="20"/>
                <w:lang w:val="ro-RO"/>
              </w:rPr>
              <w:t>19</w:t>
            </w:r>
          </w:p>
        </w:tc>
        <w:tc>
          <w:tcPr>
            <w:tcW w:w="19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74E402C" w14:textId="77777777" w:rsidR="00F83E74" w:rsidRPr="00630513" w:rsidRDefault="00F83E74" w:rsidP="000059CE">
            <w:pPr>
              <w:jc w:val="center"/>
              <w:rPr>
                <w:rFonts w:ascii="Times New Roman" w:hAnsi="Times New Roman" w:cs="Times New Roman"/>
                <w:sz w:val="20"/>
                <w:szCs w:val="20"/>
                <w:lang w:val="ro-RO"/>
              </w:rPr>
            </w:pPr>
            <w:r w:rsidRPr="00630513">
              <w:rPr>
                <w:rFonts w:ascii="Times New Roman" w:hAnsi="Times New Roman" w:cs="Times New Roman"/>
                <w:sz w:val="20"/>
                <w:szCs w:val="20"/>
                <w:lang w:val="ro-RO"/>
              </w:rPr>
              <w:t>25.06.2021</w:t>
            </w:r>
          </w:p>
        </w:tc>
        <w:tc>
          <w:tcPr>
            <w:tcW w:w="34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00B559"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DOBĂRLAU</w:t>
            </w:r>
          </w:p>
        </w:tc>
        <w:tc>
          <w:tcPr>
            <w:tcW w:w="3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39D73F"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INTALNIRE/FERMIERI</w:t>
            </w:r>
          </w:p>
        </w:tc>
      </w:tr>
      <w:tr w:rsidR="00F83E74" w:rsidRPr="00A2037C" w14:paraId="4AB8DAEB" w14:textId="77777777" w:rsidTr="000059CE">
        <w:trPr>
          <w:trHeight w:val="470"/>
        </w:trPr>
        <w:tc>
          <w:tcPr>
            <w:tcW w:w="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1094641" w14:textId="77777777" w:rsidR="00F83E74" w:rsidRPr="00630513" w:rsidRDefault="00F83E74" w:rsidP="000059CE">
            <w:pPr>
              <w:jc w:val="right"/>
              <w:rPr>
                <w:rFonts w:ascii="Times New Roman" w:hAnsi="Times New Roman" w:cs="Times New Roman"/>
                <w:sz w:val="20"/>
                <w:szCs w:val="20"/>
                <w:lang w:val="ro-RO"/>
              </w:rPr>
            </w:pPr>
            <w:r w:rsidRPr="00630513">
              <w:rPr>
                <w:rFonts w:ascii="Times New Roman" w:hAnsi="Times New Roman" w:cs="Times New Roman"/>
                <w:sz w:val="20"/>
                <w:szCs w:val="20"/>
                <w:lang w:val="ro-RO"/>
              </w:rPr>
              <w:t>20</w:t>
            </w:r>
          </w:p>
        </w:tc>
        <w:tc>
          <w:tcPr>
            <w:tcW w:w="19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BD8EB4E" w14:textId="77777777" w:rsidR="00F83E74" w:rsidRPr="00630513" w:rsidRDefault="00F83E74" w:rsidP="000059CE">
            <w:pPr>
              <w:jc w:val="center"/>
              <w:rPr>
                <w:rFonts w:ascii="Times New Roman" w:hAnsi="Times New Roman" w:cs="Times New Roman"/>
                <w:sz w:val="20"/>
                <w:szCs w:val="20"/>
                <w:lang w:val="ro-RO"/>
              </w:rPr>
            </w:pPr>
            <w:r w:rsidRPr="00630513">
              <w:rPr>
                <w:rFonts w:ascii="Times New Roman" w:hAnsi="Times New Roman" w:cs="Times New Roman"/>
                <w:sz w:val="20"/>
                <w:szCs w:val="20"/>
                <w:lang w:val="ro-RO"/>
              </w:rPr>
              <w:t>29.06.2021</w:t>
            </w:r>
          </w:p>
        </w:tc>
        <w:tc>
          <w:tcPr>
            <w:tcW w:w="34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C7D1F3"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COLEGIU/ PREFECTURA</w:t>
            </w:r>
          </w:p>
          <w:p w14:paraId="7BCE1D1B"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INTORSURA-BUZAULUI</w:t>
            </w:r>
          </w:p>
        </w:tc>
        <w:tc>
          <w:tcPr>
            <w:tcW w:w="3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3FA01A"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SEDINTA</w:t>
            </w:r>
          </w:p>
          <w:p w14:paraId="7CEDD2B1"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INTALNIRE FERMIERI</w:t>
            </w:r>
          </w:p>
        </w:tc>
      </w:tr>
      <w:tr w:rsidR="00F83E74" w:rsidRPr="00A2037C" w14:paraId="1909BB2B" w14:textId="77777777" w:rsidTr="000059CE">
        <w:trPr>
          <w:trHeight w:val="470"/>
        </w:trPr>
        <w:tc>
          <w:tcPr>
            <w:tcW w:w="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0B344B6" w14:textId="77777777" w:rsidR="00F83E74" w:rsidRPr="00630513" w:rsidRDefault="00F83E74" w:rsidP="000059CE">
            <w:pPr>
              <w:jc w:val="right"/>
              <w:rPr>
                <w:rFonts w:ascii="Times New Roman" w:hAnsi="Times New Roman" w:cs="Times New Roman"/>
                <w:sz w:val="20"/>
                <w:szCs w:val="20"/>
                <w:lang w:val="ro-RO"/>
              </w:rPr>
            </w:pPr>
            <w:r w:rsidRPr="00630513">
              <w:rPr>
                <w:rFonts w:ascii="Times New Roman" w:hAnsi="Times New Roman" w:cs="Times New Roman"/>
                <w:sz w:val="20"/>
                <w:szCs w:val="20"/>
                <w:lang w:val="ro-RO"/>
              </w:rPr>
              <w:t>21</w:t>
            </w:r>
          </w:p>
        </w:tc>
        <w:tc>
          <w:tcPr>
            <w:tcW w:w="19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85FBDB3" w14:textId="77777777" w:rsidR="00F83E74" w:rsidRPr="00630513" w:rsidRDefault="00F83E74" w:rsidP="000059CE">
            <w:pPr>
              <w:jc w:val="center"/>
              <w:rPr>
                <w:rFonts w:ascii="Times New Roman" w:hAnsi="Times New Roman" w:cs="Times New Roman"/>
                <w:sz w:val="20"/>
                <w:szCs w:val="20"/>
                <w:lang w:val="ro-RO"/>
              </w:rPr>
            </w:pPr>
            <w:r w:rsidRPr="00630513">
              <w:rPr>
                <w:rFonts w:ascii="Times New Roman" w:hAnsi="Times New Roman" w:cs="Times New Roman"/>
                <w:sz w:val="20"/>
                <w:szCs w:val="20"/>
                <w:lang w:val="ro-RO"/>
              </w:rPr>
              <w:t>30.06.2021</w:t>
            </w:r>
          </w:p>
        </w:tc>
        <w:tc>
          <w:tcPr>
            <w:tcW w:w="34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FD7616"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BARCANI</w:t>
            </w:r>
          </w:p>
        </w:tc>
        <w:tc>
          <w:tcPr>
            <w:tcW w:w="3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A7FFB7"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INTALNIRE /FERMIERI</w:t>
            </w:r>
          </w:p>
        </w:tc>
      </w:tr>
      <w:tr w:rsidR="00F83E74" w:rsidRPr="00A2037C" w14:paraId="048C2F8E" w14:textId="77777777" w:rsidTr="000059CE">
        <w:trPr>
          <w:trHeight w:val="470"/>
        </w:trPr>
        <w:tc>
          <w:tcPr>
            <w:tcW w:w="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55E1021" w14:textId="77777777" w:rsidR="00F83E74" w:rsidRPr="00630513" w:rsidRDefault="00F83E74" w:rsidP="000059CE">
            <w:pPr>
              <w:jc w:val="right"/>
              <w:rPr>
                <w:rFonts w:ascii="Times New Roman" w:hAnsi="Times New Roman" w:cs="Times New Roman"/>
                <w:sz w:val="20"/>
                <w:szCs w:val="20"/>
                <w:lang w:val="ro-RO"/>
              </w:rPr>
            </w:pPr>
            <w:r w:rsidRPr="00630513">
              <w:rPr>
                <w:rFonts w:ascii="Times New Roman" w:hAnsi="Times New Roman" w:cs="Times New Roman"/>
                <w:sz w:val="20"/>
                <w:szCs w:val="20"/>
                <w:lang w:val="ro-RO"/>
              </w:rPr>
              <w:t>22</w:t>
            </w:r>
          </w:p>
        </w:tc>
        <w:tc>
          <w:tcPr>
            <w:tcW w:w="19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49D7B9C" w14:textId="77777777" w:rsidR="00F83E74" w:rsidRPr="00630513" w:rsidRDefault="00F83E74" w:rsidP="000059CE">
            <w:pPr>
              <w:jc w:val="center"/>
              <w:rPr>
                <w:rFonts w:ascii="Times New Roman" w:hAnsi="Times New Roman" w:cs="Times New Roman"/>
                <w:sz w:val="20"/>
                <w:szCs w:val="20"/>
                <w:lang w:val="ro-RO"/>
              </w:rPr>
            </w:pPr>
            <w:r w:rsidRPr="00630513">
              <w:rPr>
                <w:rFonts w:ascii="Times New Roman" w:hAnsi="Times New Roman" w:cs="Times New Roman"/>
                <w:sz w:val="20"/>
                <w:szCs w:val="20"/>
                <w:lang w:val="ro-RO"/>
              </w:rPr>
              <w:t>21.07.2021</w:t>
            </w:r>
          </w:p>
        </w:tc>
        <w:tc>
          <w:tcPr>
            <w:tcW w:w="34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9BDD4C"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UNPR</w:t>
            </w:r>
          </w:p>
        </w:tc>
        <w:tc>
          <w:tcPr>
            <w:tcW w:w="3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858D58"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INVITATIE/ACORD PARTENERIAT</w:t>
            </w:r>
          </w:p>
        </w:tc>
      </w:tr>
      <w:tr w:rsidR="00F83E74" w:rsidRPr="00A2037C" w14:paraId="5D4EA7D6" w14:textId="77777777" w:rsidTr="000059CE">
        <w:trPr>
          <w:trHeight w:val="470"/>
        </w:trPr>
        <w:tc>
          <w:tcPr>
            <w:tcW w:w="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109121C" w14:textId="77777777" w:rsidR="00F83E74" w:rsidRPr="00630513" w:rsidRDefault="00F83E74" w:rsidP="000059CE">
            <w:pPr>
              <w:jc w:val="right"/>
              <w:rPr>
                <w:rFonts w:ascii="Times New Roman" w:hAnsi="Times New Roman" w:cs="Times New Roman"/>
                <w:sz w:val="20"/>
                <w:szCs w:val="20"/>
                <w:lang w:val="ro-RO"/>
              </w:rPr>
            </w:pPr>
            <w:r w:rsidRPr="00630513">
              <w:rPr>
                <w:rFonts w:ascii="Times New Roman" w:hAnsi="Times New Roman" w:cs="Times New Roman"/>
                <w:sz w:val="20"/>
                <w:szCs w:val="20"/>
                <w:lang w:val="ro-RO"/>
              </w:rPr>
              <w:t>23</w:t>
            </w:r>
          </w:p>
        </w:tc>
        <w:tc>
          <w:tcPr>
            <w:tcW w:w="19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4088681" w14:textId="77777777" w:rsidR="00F83E74" w:rsidRPr="00630513" w:rsidRDefault="00F83E74" w:rsidP="000059CE">
            <w:pPr>
              <w:jc w:val="center"/>
              <w:rPr>
                <w:rFonts w:ascii="Times New Roman" w:hAnsi="Times New Roman" w:cs="Times New Roman"/>
                <w:sz w:val="20"/>
                <w:szCs w:val="20"/>
                <w:lang w:val="ro-RO"/>
              </w:rPr>
            </w:pPr>
            <w:r w:rsidRPr="00630513">
              <w:rPr>
                <w:rFonts w:ascii="Times New Roman" w:hAnsi="Times New Roman" w:cs="Times New Roman"/>
                <w:sz w:val="20"/>
                <w:szCs w:val="20"/>
                <w:lang w:val="ro-RO"/>
              </w:rPr>
              <w:t>27.07.2021</w:t>
            </w:r>
          </w:p>
        </w:tc>
        <w:tc>
          <w:tcPr>
            <w:tcW w:w="34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1CBD87"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COLEGIUL PREFECTURAL</w:t>
            </w:r>
          </w:p>
        </w:tc>
        <w:tc>
          <w:tcPr>
            <w:tcW w:w="3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9FECDD"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SEDINTA</w:t>
            </w:r>
          </w:p>
        </w:tc>
      </w:tr>
      <w:tr w:rsidR="00F83E74" w:rsidRPr="00A2037C" w14:paraId="37BD5A0D" w14:textId="77777777" w:rsidTr="000059CE">
        <w:trPr>
          <w:trHeight w:val="470"/>
        </w:trPr>
        <w:tc>
          <w:tcPr>
            <w:tcW w:w="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D899682" w14:textId="77777777" w:rsidR="00F83E74" w:rsidRPr="00630513" w:rsidRDefault="00F83E74" w:rsidP="000059CE">
            <w:pPr>
              <w:jc w:val="right"/>
              <w:rPr>
                <w:rFonts w:ascii="Times New Roman" w:hAnsi="Times New Roman" w:cs="Times New Roman"/>
                <w:sz w:val="20"/>
                <w:szCs w:val="20"/>
                <w:lang w:val="ro-RO"/>
              </w:rPr>
            </w:pPr>
            <w:r w:rsidRPr="00630513">
              <w:rPr>
                <w:rFonts w:ascii="Times New Roman" w:hAnsi="Times New Roman" w:cs="Times New Roman"/>
                <w:sz w:val="20"/>
                <w:szCs w:val="20"/>
                <w:lang w:val="ro-RO"/>
              </w:rPr>
              <w:t>24</w:t>
            </w:r>
          </w:p>
        </w:tc>
        <w:tc>
          <w:tcPr>
            <w:tcW w:w="19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25FC3EF" w14:textId="77777777" w:rsidR="00F83E74" w:rsidRPr="00630513" w:rsidRDefault="00F83E74" w:rsidP="000059CE">
            <w:pPr>
              <w:jc w:val="center"/>
              <w:rPr>
                <w:rFonts w:ascii="Times New Roman" w:hAnsi="Times New Roman" w:cs="Times New Roman"/>
                <w:sz w:val="20"/>
                <w:szCs w:val="20"/>
                <w:lang w:val="ro-RO"/>
              </w:rPr>
            </w:pPr>
            <w:r w:rsidRPr="00630513">
              <w:rPr>
                <w:rFonts w:ascii="Times New Roman" w:hAnsi="Times New Roman" w:cs="Times New Roman"/>
                <w:sz w:val="20"/>
                <w:szCs w:val="20"/>
                <w:lang w:val="ro-RO"/>
              </w:rPr>
              <w:t>31.08.2021</w:t>
            </w:r>
          </w:p>
        </w:tc>
        <w:tc>
          <w:tcPr>
            <w:tcW w:w="34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EC5EF8"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COLEGIUL PREFECTURAL</w:t>
            </w:r>
          </w:p>
        </w:tc>
        <w:tc>
          <w:tcPr>
            <w:tcW w:w="3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04444F"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SEDINTA</w:t>
            </w:r>
          </w:p>
        </w:tc>
      </w:tr>
      <w:tr w:rsidR="00F83E74" w:rsidRPr="00A2037C" w14:paraId="43AD33C0" w14:textId="77777777" w:rsidTr="000059CE">
        <w:trPr>
          <w:trHeight w:val="470"/>
        </w:trPr>
        <w:tc>
          <w:tcPr>
            <w:tcW w:w="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63465E8" w14:textId="77777777" w:rsidR="00F83E74" w:rsidRPr="00630513" w:rsidRDefault="00F83E74" w:rsidP="000059CE">
            <w:pPr>
              <w:jc w:val="right"/>
              <w:rPr>
                <w:rFonts w:ascii="Times New Roman" w:hAnsi="Times New Roman" w:cs="Times New Roman"/>
                <w:sz w:val="20"/>
                <w:szCs w:val="20"/>
                <w:lang w:val="ro-RO"/>
              </w:rPr>
            </w:pPr>
            <w:r w:rsidRPr="00630513">
              <w:rPr>
                <w:rFonts w:ascii="Times New Roman" w:hAnsi="Times New Roman" w:cs="Times New Roman"/>
                <w:sz w:val="20"/>
                <w:szCs w:val="20"/>
                <w:lang w:val="ro-RO"/>
              </w:rPr>
              <w:t>25</w:t>
            </w:r>
          </w:p>
        </w:tc>
        <w:tc>
          <w:tcPr>
            <w:tcW w:w="19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3367688" w14:textId="77777777" w:rsidR="00F83E74" w:rsidRPr="00630513" w:rsidRDefault="00F83E74" w:rsidP="000059CE">
            <w:pPr>
              <w:jc w:val="center"/>
              <w:rPr>
                <w:rFonts w:ascii="Times New Roman" w:hAnsi="Times New Roman" w:cs="Times New Roman"/>
                <w:sz w:val="20"/>
                <w:szCs w:val="20"/>
                <w:lang w:val="ro-RO"/>
              </w:rPr>
            </w:pPr>
            <w:r w:rsidRPr="00630513">
              <w:rPr>
                <w:rFonts w:ascii="Times New Roman" w:hAnsi="Times New Roman" w:cs="Times New Roman"/>
                <w:sz w:val="20"/>
                <w:szCs w:val="20"/>
                <w:lang w:val="ro-RO"/>
              </w:rPr>
              <w:t>08.09.2021</w:t>
            </w:r>
          </w:p>
        </w:tc>
        <w:tc>
          <w:tcPr>
            <w:tcW w:w="34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6E25FB"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PRIMARIA Sfantu Gheorghe</w:t>
            </w:r>
          </w:p>
        </w:tc>
        <w:tc>
          <w:tcPr>
            <w:tcW w:w="3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B40192"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Ziua Eliberarii Orasului</w:t>
            </w:r>
          </w:p>
        </w:tc>
      </w:tr>
      <w:tr w:rsidR="00F83E74" w:rsidRPr="00A2037C" w14:paraId="394C5CDF" w14:textId="77777777" w:rsidTr="000059CE">
        <w:trPr>
          <w:trHeight w:val="470"/>
        </w:trPr>
        <w:tc>
          <w:tcPr>
            <w:tcW w:w="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6A73460" w14:textId="77777777" w:rsidR="00F83E74" w:rsidRPr="00630513" w:rsidRDefault="00F83E74" w:rsidP="000059CE">
            <w:pPr>
              <w:jc w:val="right"/>
              <w:rPr>
                <w:rFonts w:ascii="Times New Roman" w:hAnsi="Times New Roman" w:cs="Times New Roman"/>
                <w:sz w:val="20"/>
                <w:szCs w:val="20"/>
                <w:lang w:val="ro-RO"/>
              </w:rPr>
            </w:pPr>
            <w:r w:rsidRPr="00630513">
              <w:rPr>
                <w:rFonts w:ascii="Times New Roman" w:hAnsi="Times New Roman" w:cs="Times New Roman"/>
                <w:sz w:val="20"/>
                <w:szCs w:val="20"/>
                <w:lang w:val="ro-RO"/>
              </w:rPr>
              <w:t>26</w:t>
            </w:r>
          </w:p>
        </w:tc>
        <w:tc>
          <w:tcPr>
            <w:tcW w:w="19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79128BB" w14:textId="77777777" w:rsidR="00F83E74" w:rsidRPr="00630513" w:rsidRDefault="00F83E74" w:rsidP="000059CE">
            <w:pPr>
              <w:jc w:val="center"/>
              <w:rPr>
                <w:rFonts w:ascii="Times New Roman" w:hAnsi="Times New Roman" w:cs="Times New Roman"/>
                <w:sz w:val="20"/>
                <w:szCs w:val="20"/>
                <w:lang w:val="ro-RO"/>
              </w:rPr>
            </w:pPr>
            <w:r w:rsidRPr="00630513">
              <w:rPr>
                <w:rFonts w:ascii="Times New Roman" w:hAnsi="Times New Roman" w:cs="Times New Roman"/>
                <w:sz w:val="20"/>
                <w:szCs w:val="20"/>
                <w:lang w:val="ro-RO"/>
              </w:rPr>
              <w:t>14.09.2021</w:t>
            </w:r>
          </w:p>
        </w:tc>
        <w:tc>
          <w:tcPr>
            <w:tcW w:w="34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D47050"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ALBA IULIA</w:t>
            </w:r>
          </w:p>
        </w:tc>
        <w:tc>
          <w:tcPr>
            <w:tcW w:w="3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E599DC" w14:textId="77777777" w:rsidR="00F83E74" w:rsidRPr="00630513" w:rsidRDefault="00F83E74" w:rsidP="000059CE">
            <w:pPr>
              <w:rPr>
                <w:rFonts w:ascii="Times New Roman" w:hAnsi="Times New Roman" w:cs="Times New Roman"/>
                <w:sz w:val="20"/>
                <w:szCs w:val="20"/>
                <w:lang w:val="ro-RO"/>
              </w:rPr>
            </w:pPr>
          </w:p>
        </w:tc>
      </w:tr>
      <w:tr w:rsidR="00F83E74" w:rsidRPr="00A2037C" w14:paraId="0B5DCBE3" w14:textId="77777777" w:rsidTr="000059CE">
        <w:trPr>
          <w:trHeight w:val="1010"/>
        </w:trPr>
        <w:tc>
          <w:tcPr>
            <w:tcW w:w="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193A995" w14:textId="77777777" w:rsidR="00F83E74" w:rsidRPr="00630513" w:rsidRDefault="00F83E74" w:rsidP="000059CE">
            <w:pPr>
              <w:jc w:val="right"/>
              <w:rPr>
                <w:rFonts w:ascii="Times New Roman" w:hAnsi="Times New Roman" w:cs="Times New Roman"/>
                <w:sz w:val="20"/>
                <w:szCs w:val="20"/>
                <w:lang w:val="ro-RO"/>
              </w:rPr>
            </w:pPr>
            <w:r w:rsidRPr="00630513">
              <w:rPr>
                <w:rFonts w:ascii="Times New Roman" w:hAnsi="Times New Roman" w:cs="Times New Roman"/>
                <w:sz w:val="20"/>
                <w:szCs w:val="20"/>
                <w:lang w:val="ro-RO"/>
              </w:rPr>
              <w:t>27</w:t>
            </w:r>
          </w:p>
        </w:tc>
        <w:tc>
          <w:tcPr>
            <w:tcW w:w="19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8DD9969" w14:textId="77777777" w:rsidR="00F83E74" w:rsidRPr="00630513" w:rsidRDefault="00F83E74" w:rsidP="000059CE">
            <w:pPr>
              <w:jc w:val="center"/>
              <w:rPr>
                <w:rFonts w:ascii="Times New Roman" w:hAnsi="Times New Roman" w:cs="Times New Roman"/>
                <w:sz w:val="20"/>
                <w:szCs w:val="20"/>
                <w:lang w:val="ro-RO"/>
              </w:rPr>
            </w:pPr>
            <w:r w:rsidRPr="00630513">
              <w:rPr>
                <w:rFonts w:ascii="Times New Roman" w:hAnsi="Times New Roman" w:cs="Times New Roman"/>
                <w:sz w:val="20"/>
                <w:szCs w:val="20"/>
                <w:lang w:val="ro-RO"/>
              </w:rPr>
              <w:t>28.09.2021</w:t>
            </w:r>
          </w:p>
        </w:tc>
        <w:tc>
          <w:tcPr>
            <w:tcW w:w="34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533AA5"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BRAN</w:t>
            </w:r>
          </w:p>
        </w:tc>
        <w:tc>
          <w:tcPr>
            <w:tcW w:w="3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FD9C31"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CONFERINTA DE PROMOVARE  A MASURILOR DELEGATE DE CATRE AFIR CATRE APIA PNDR 2014-2020</w:t>
            </w:r>
          </w:p>
        </w:tc>
      </w:tr>
      <w:tr w:rsidR="00F83E74" w:rsidRPr="00A2037C" w14:paraId="14D2A502" w14:textId="77777777" w:rsidTr="000059CE">
        <w:trPr>
          <w:trHeight w:val="470"/>
        </w:trPr>
        <w:tc>
          <w:tcPr>
            <w:tcW w:w="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8636CE7" w14:textId="77777777" w:rsidR="00F83E74" w:rsidRPr="00630513" w:rsidRDefault="00F83E74" w:rsidP="000059CE">
            <w:pPr>
              <w:jc w:val="right"/>
              <w:rPr>
                <w:rFonts w:ascii="Times New Roman" w:hAnsi="Times New Roman" w:cs="Times New Roman"/>
                <w:sz w:val="20"/>
                <w:szCs w:val="20"/>
                <w:lang w:val="ro-RO"/>
              </w:rPr>
            </w:pPr>
            <w:r w:rsidRPr="00630513">
              <w:rPr>
                <w:rFonts w:ascii="Times New Roman" w:hAnsi="Times New Roman" w:cs="Times New Roman"/>
                <w:sz w:val="20"/>
                <w:szCs w:val="20"/>
                <w:lang w:val="ro-RO"/>
              </w:rPr>
              <w:t>28</w:t>
            </w:r>
          </w:p>
        </w:tc>
        <w:tc>
          <w:tcPr>
            <w:tcW w:w="19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9559E8E" w14:textId="77777777" w:rsidR="00F83E74" w:rsidRPr="00630513" w:rsidRDefault="00F83E74" w:rsidP="000059CE">
            <w:pPr>
              <w:jc w:val="center"/>
              <w:rPr>
                <w:rFonts w:ascii="Times New Roman" w:hAnsi="Times New Roman" w:cs="Times New Roman"/>
                <w:sz w:val="20"/>
                <w:szCs w:val="20"/>
                <w:lang w:val="ro-RO"/>
              </w:rPr>
            </w:pPr>
            <w:r w:rsidRPr="00630513">
              <w:rPr>
                <w:rFonts w:ascii="Times New Roman" w:hAnsi="Times New Roman" w:cs="Times New Roman"/>
                <w:sz w:val="20"/>
                <w:szCs w:val="20"/>
                <w:lang w:val="ro-RO"/>
              </w:rPr>
              <w:t>28.09.2021</w:t>
            </w:r>
          </w:p>
        </w:tc>
        <w:tc>
          <w:tcPr>
            <w:tcW w:w="34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B06FC0"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COLEGIUL PREFECTURAL</w:t>
            </w:r>
          </w:p>
        </w:tc>
        <w:tc>
          <w:tcPr>
            <w:tcW w:w="3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BBDB22"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SEDINTA</w:t>
            </w:r>
          </w:p>
        </w:tc>
      </w:tr>
      <w:tr w:rsidR="00F83E74" w:rsidRPr="00A2037C" w14:paraId="30FD5004" w14:textId="77777777" w:rsidTr="00630513">
        <w:trPr>
          <w:trHeight w:val="665"/>
        </w:trPr>
        <w:tc>
          <w:tcPr>
            <w:tcW w:w="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01108BA" w14:textId="77777777" w:rsidR="00F83E74" w:rsidRPr="00630513" w:rsidRDefault="00F83E74" w:rsidP="000059CE">
            <w:pPr>
              <w:jc w:val="right"/>
              <w:rPr>
                <w:rFonts w:ascii="Times New Roman" w:hAnsi="Times New Roman" w:cs="Times New Roman"/>
                <w:sz w:val="20"/>
                <w:szCs w:val="20"/>
                <w:lang w:val="ro-RO"/>
              </w:rPr>
            </w:pPr>
            <w:r w:rsidRPr="00630513">
              <w:rPr>
                <w:rFonts w:ascii="Times New Roman" w:hAnsi="Times New Roman" w:cs="Times New Roman"/>
                <w:sz w:val="20"/>
                <w:szCs w:val="20"/>
                <w:lang w:val="ro-RO"/>
              </w:rPr>
              <w:t>29</w:t>
            </w:r>
          </w:p>
        </w:tc>
        <w:tc>
          <w:tcPr>
            <w:tcW w:w="19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888C0F4" w14:textId="77777777" w:rsidR="00F83E74" w:rsidRPr="00630513" w:rsidRDefault="00F83E74" w:rsidP="000059CE">
            <w:pPr>
              <w:jc w:val="center"/>
              <w:rPr>
                <w:rFonts w:ascii="Times New Roman" w:hAnsi="Times New Roman" w:cs="Times New Roman"/>
                <w:sz w:val="20"/>
                <w:szCs w:val="20"/>
                <w:lang w:val="ro-RO"/>
              </w:rPr>
            </w:pPr>
            <w:r w:rsidRPr="00630513">
              <w:rPr>
                <w:rFonts w:ascii="Times New Roman" w:hAnsi="Times New Roman" w:cs="Times New Roman"/>
                <w:sz w:val="20"/>
                <w:szCs w:val="20"/>
                <w:lang w:val="ro-RO"/>
              </w:rPr>
              <w:t>03.10.2021</w:t>
            </w:r>
          </w:p>
        </w:tc>
        <w:tc>
          <w:tcPr>
            <w:tcW w:w="34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5F3460"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SITA -BUZAULUI</w:t>
            </w:r>
          </w:p>
        </w:tc>
        <w:tc>
          <w:tcPr>
            <w:tcW w:w="3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68F14A"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ZIUA FERMIERULUI SITEAN/CU EXPOZITIE ZONALA DE BOVINE</w:t>
            </w:r>
          </w:p>
        </w:tc>
      </w:tr>
      <w:tr w:rsidR="00F83E74" w:rsidRPr="00A2037C" w14:paraId="4B290488" w14:textId="77777777" w:rsidTr="000059CE">
        <w:trPr>
          <w:trHeight w:val="1050"/>
        </w:trPr>
        <w:tc>
          <w:tcPr>
            <w:tcW w:w="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0F382C6" w14:textId="77777777" w:rsidR="00F83E74" w:rsidRPr="00630513" w:rsidRDefault="00F83E74" w:rsidP="000059CE">
            <w:pPr>
              <w:jc w:val="right"/>
              <w:rPr>
                <w:rFonts w:ascii="Times New Roman" w:hAnsi="Times New Roman" w:cs="Times New Roman"/>
                <w:sz w:val="20"/>
                <w:szCs w:val="20"/>
                <w:lang w:val="ro-RO"/>
              </w:rPr>
            </w:pPr>
            <w:r w:rsidRPr="00630513">
              <w:rPr>
                <w:rFonts w:ascii="Times New Roman" w:hAnsi="Times New Roman" w:cs="Times New Roman"/>
                <w:sz w:val="20"/>
                <w:szCs w:val="20"/>
                <w:lang w:val="ro-RO"/>
              </w:rPr>
              <w:t>30</w:t>
            </w:r>
          </w:p>
        </w:tc>
        <w:tc>
          <w:tcPr>
            <w:tcW w:w="19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8EC86D3" w14:textId="77777777" w:rsidR="00F83E74" w:rsidRPr="00630513" w:rsidRDefault="00F83E74" w:rsidP="000059CE">
            <w:pPr>
              <w:jc w:val="center"/>
              <w:rPr>
                <w:rFonts w:ascii="Times New Roman" w:hAnsi="Times New Roman" w:cs="Times New Roman"/>
                <w:sz w:val="20"/>
                <w:szCs w:val="20"/>
                <w:lang w:val="ro-RO"/>
              </w:rPr>
            </w:pPr>
            <w:r w:rsidRPr="00630513">
              <w:rPr>
                <w:rFonts w:ascii="Times New Roman" w:hAnsi="Times New Roman" w:cs="Times New Roman"/>
                <w:sz w:val="20"/>
                <w:szCs w:val="20"/>
                <w:lang w:val="ro-RO"/>
              </w:rPr>
              <w:t>10.10.2021</w:t>
            </w:r>
          </w:p>
        </w:tc>
        <w:tc>
          <w:tcPr>
            <w:tcW w:w="34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FD1C87"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SIMPOZIONUL DE ANALIZA A MASURILOR DELEGATE DE AFIR CATRE APIA PNDR 2014-2020</w:t>
            </w:r>
          </w:p>
        </w:tc>
        <w:tc>
          <w:tcPr>
            <w:tcW w:w="3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3C3E26"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SEDINTA</w:t>
            </w:r>
          </w:p>
        </w:tc>
      </w:tr>
      <w:tr w:rsidR="00F83E74" w:rsidRPr="00A2037C" w14:paraId="5D218DE9" w14:textId="77777777" w:rsidTr="000059CE">
        <w:trPr>
          <w:trHeight w:val="470"/>
        </w:trPr>
        <w:tc>
          <w:tcPr>
            <w:tcW w:w="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F9FAF3E" w14:textId="77777777" w:rsidR="00F83E74" w:rsidRPr="00630513" w:rsidRDefault="00F83E74" w:rsidP="000059CE">
            <w:pPr>
              <w:jc w:val="right"/>
              <w:rPr>
                <w:rFonts w:ascii="Times New Roman" w:hAnsi="Times New Roman" w:cs="Times New Roman"/>
                <w:sz w:val="20"/>
                <w:szCs w:val="20"/>
                <w:lang w:val="ro-RO"/>
              </w:rPr>
            </w:pPr>
            <w:r w:rsidRPr="00630513">
              <w:rPr>
                <w:rFonts w:ascii="Times New Roman" w:hAnsi="Times New Roman" w:cs="Times New Roman"/>
                <w:sz w:val="20"/>
                <w:szCs w:val="20"/>
                <w:lang w:val="ro-RO"/>
              </w:rPr>
              <w:t>31</w:t>
            </w:r>
          </w:p>
        </w:tc>
        <w:tc>
          <w:tcPr>
            <w:tcW w:w="19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C12D58F" w14:textId="77777777" w:rsidR="00F83E74" w:rsidRPr="00630513" w:rsidRDefault="00F83E74" w:rsidP="000059CE">
            <w:pPr>
              <w:jc w:val="center"/>
              <w:rPr>
                <w:rFonts w:ascii="Times New Roman" w:hAnsi="Times New Roman" w:cs="Times New Roman"/>
                <w:sz w:val="20"/>
                <w:szCs w:val="20"/>
                <w:lang w:val="ro-RO"/>
              </w:rPr>
            </w:pPr>
            <w:r w:rsidRPr="00630513">
              <w:rPr>
                <w:rFonts w:ascii="Times New Roman" w:hAnsi="Times New Roman" w:cs="Times New Roman"/>
                <w:sz w:val="20"/>
                <w:szCs w:val="20"/>
                <w:lang w:val="ro-RO"/>
              </w:rPr>
              <w:t>26.10.2021</w:t>
            </w:r>
          </w:p>
        </w:tc>
        <w:tc>
          <w:tcPr>
            <w:tcW w:w="34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97A87C"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COLEGIUL PREFECTURAL</w:t>
            </w:r>
          </w:p>
        </w:tc>
        <w:tc>
          <w:tcPr>
            <w:tcW w:w="3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79F92"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SEDINTA</w:t>
            </w:r>
          </w:p>
        </w:tc>
      </w:tr>
      <w:tr w:rsidR="00F83E74" w:rsidRPr="00A2037C" w14:paraId="69D97FA7" w14:textId="77777777" w:rsidTr="00630513">
        <w:trPr>
          <w:trHeight w:val="473"/>
        </w:trPr>
        <w:tc>
          <w:tcPr>
            <w:tcW w:w="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4E16CF" w14:textId="77777777" w:rsidR="00F83E74" w:rsidRPr="00630513" w:rsidRDefault="00F83E74" w:rsidP="000059CE">
            <w:pPr>
              <w:jc w:val="right"/>
              <w:rPr>
                <w:rFonts w:ascii="Times New Roman" w:hAnsi="Times New Roman" w:cs="Times New Roman"/>
                <w:sz w:val="20"/>
                <w:szCs w:val="20"/>
                <w:lang w:val="ro-RO"/>
              </w:rPr>
            </w:pPr>
            <w:r w:rsidRPr="00630513">
              <w:rPr>
                <w:rFonts w:ascii="Times New Roman" w:hAnsi="Times New Roman" w:cs="Times New Roman"/>
                <w:sz w:val="20"/>
                <w:szCs w:val="20"/>
                <w:lang w:val="ro-RO"/>
              </w:rPr>
              <w:t>32</w:t>
            </w:r>
          </w:p>
        </w:tc>
        <w:tc>
          <w:tcPr>
            <w:tcW w:w="19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DCDE402" w14:textId="77777777" w:rsidR="00F83E74" w:rsidRPr="00630513" w:rsidRDefault="00F83E74" w:rsidP="000059CE">
            <w:pPr>
              <w:jc w:val="center"/>
              <w:rPr>
                <w:rFonts w:ascii="Times New Roman" w:hAnsi="Times New Roman" w:cs="Times New Roman"/>
                <w:sz w:val="20"/>
                <w:szCs w:val="20"/>
                <w:lang w:val="ro-RO"/>
              </w:rPr>
            </w:pPr>
            <w:r w:rsidRPr="00630513">
              <w:rPr>
                <w:rFonts w:ascii="Times New Roman" w:hAnsi="Times New Roman" w:cs="Times New Roman"/>
                <w:sz w:val="20"/>
                <w:szCs w:val="20"/>
                <w:lang w:val="ro-RO"/>
              </w:rPr>
              <w:t>23.11.2021</w:t>
            </w:r>
          </w:p>
        </w:tc>
        <w:tc>
          <w:tcPr>
            <w:tcW w:w="34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B0EE47"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COLEGIUL PREFECTURAL</w:t>
            </w:r>
          </w:p>
        </w:tc>
        <w:tc>
          <w:tcPr>
            <w:tcW w:w="3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B1F38E"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SEDINTA</w:t>
            </w:r>
          </w:p>
        </w:tc>
      </w:tr>
      <w:tr w:rsidR="00F83E74" w:rsidRPr="00A2037C" w14:paraId="5DDD8A47" w14:textId="77777777" w:rsidTr="00630513">
        <w:trPr>
          <w:trHeight w:val="641"/>
        </w:trPr>
        <w:tc>
          <w:tcPr>
            <w:tcW w:w="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8030741" w14:textId="77777777" w:rsidR="00F83E74" w:rsidRPr="00630513" w:rsidRDefault="00F83E74" w:rsidP="000059CE">
            <w:pPr>
              <w:jc w:val="right"/>
              <w:rPr>
                <w:rFonts w:ascii="Times New Roman" w:hAnsi="Times New Roman" w:cs="Times New Roman"/>
                <w:sz w:val="20"/>
                <w:szCs w:val="20"/>
                <w:lang w:val="ro-RO"/>
              </w:rPr>
            </w:pPr>
            <w:r w:rsidRPr="00630513">
              <w:rPr>
                <w:rFonts w:ascii="Times New Roman" w:hAnsi="Times New Roman" w:cs="Times New Roman"/>
                <w:sz w:val="20"/>
                <w:szCs w:val="20"/>
                <w:lang w:val="ro-RO"/>
              </w:rPr>
              <w:t>33</w:t>
            </w:r>
          </w:p>
        </w:tc>
        <w:tc>
          <w:tcPr>
            <w:tcW w:w="19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73A1D70" w14:textId="77777777" w:rsidR="00F83E74" w:rsidRPr="00630513" w:rsidRDefault="00F83E74" w:rsidP="000059CE">
            <w:pPr>
              <w:jc w:val="center"/>
              <w:rPr>
                <w:rFonts w:ascii="Times New Roman" w:hAnsi="Times New Roman" w:cs="Times New Roman"/>
                <w:sz w:val="20"/>
                <w:szCs w:val="20"/>
                <w:lang w:val="ro-RO"/>
              </w:rPr>
            </w:pPr>
            <w:r w:rsidRPr="00630513">
              <w:rPr>
                <w:rFonts w:ascii="Times New Roman" w:hAnsi="Times New Roman" w:cs="Times New Roman"/>
                <w:sz w:val="20"/>
                <w:szCs w:val="20"/>
                <w:lang w:val="ro-RO"/>
              </w:rPr>
              <w:t>01.12.2021</w:t>
            </w:r>
          </w:p>
        </w:tc>
        <w:tc>
          <w:tcPr>
            <w:tcW w:w="34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87F67A"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PREFECTURA COVASNA</w:t>
            </w:r>
          </w:p>
        </w:tc>
        <w:tc>
          <w:tcPr>
            <w:tcW w:w="3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078748"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ZIUA NATIONALĂ AL ROMANIEI</w:t>
            </w:r>
          </w:p>
        </w:tc>
      </w:tr>
      <w:tr w:rsidR="00F83E74" w:rsidRPr="00A2037C" w14:paraId="2CB02AED" w14:textId="77777777" w:rsidTr="00630513">
        <w:trPr>
          <w:trHeight w:val="537"/>
        </w:trPr>
        <w:tc>
          <w:tcPr>
            <w:tcW w:w="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70EBDAE" w14:textId="77777777" w:rsidR="00F83E74" w:rsidRPr="00630513" w:rsidRDefault="00F83E74" w:rsidP="000059CE">
            <w:pPr>
              <w:jc w:val="right"/>
              <w:rPr>
                <w:rFonts w:ascii="Times New Roman" w:hAnsi="Times New Roman" w:cs="Times New Roman"/>
                <w:sz w:val="20"/>
                <w:szCs w:val="20"/>
                <w:lang w:val="ro-RO"/>
              </w:rPr>
            </w:pPr>
            <w:r w:rsidRPr="00630513">
              <w:rPr>
                <w:rFonts w:ascii="Times New Roman" w:hAnsi="Times New Roman" w:cs="Times New Roman"/>
                <w:sz w:val="20"/>
                <w:szCs w:val="20"/>
                <w:lang w:val="ro-RO"/>
              </w:rPr>
              <w:t>34</w:t>
            </w:r>
          </w:p>
        </w:tc>
        <w:tc>
          <w:tcPr>
            <w:tcW w:w="19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B8F87AA" w14:textId="77777777" w:rsidR="00F83E74" w:rsidRPr="00630513" w:rsidRDefault="00F83E74" w:rsidP="000059CE">
            <w:pPr>
              <w:jc w:val="center"/>
              <w:rPr>
                <w:rFonts w:ascii="Times New Roman" w:hAnsi="Times New Roman" w:cs="Times New Roman"/>
                <w:sz w:val="20"/>
                <w:szCs w:val="20"/>
                <w:lang w:val="ro-RO"/>
              </w:rPr>
            </w:pPr>
            <w:r w:rsidRPr="00630513">
              <w:rPr>
                <w:rFonts w:ascii="Times New Roman" w:hAnsi="Times New Roman" w:cs="Times New Roman"/>
                <w:sz w:val="20"/>
                <w:szCs w:val="20"/>
                <w:lang w:val="ro-RO"/>
              </w:rPr>
              <w:t>21.12.2021</w:t>
            </w:r>
          </w:p>
        </w:tc>
        <w:tc>
          <w:tcPr>
            <w:tcW w:w="34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545B3A"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COLEGIUL PREFECTURAL</w:t>
            </w:r>
          </w:p>
        </w:tc>
        <w:tc>
          <w:tcPr>
            <w:tcW w:w="3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3C8B14" w14:textId="77777777" w:rsidR="00F83E74" w:rsidRPr="00630513" w:rsidRDefault="00F83E74" w:rsidP="000059CE">
            <w:pPr>
              <w:rPr>
                <w:rFonts w:ascii="Times New Roman" w:hAnsi="Times New Roman" w:cs="Times New Roman"/>
                <w:sz w:val="20"/>
                <w:szCs w:val="20"/>
                <w:lang w:val="ro-RO"/>
              </w:rPr>
            </w:pPr>
            <w:r w:rsidRPr="00630513">
              <w:rPr>
                <w:rFonts w:ascii="Times New Roman" w:hAnsi="Times New Roman" w:cs="Times New Roman"/>
                <w:sz w:val="20"/>
                <w:szCs w:val="20"/>
                <w:lang w:val="ro-RO"/>
              </w:rPr>
              <w:t>SEDINTA</w:t>
            </w:r>
          </w:p>
        </w:tc>
      </w:tr>
    </w:tbl>
    <w:p w14:paraId="6F6B4F02" w14:textId="77777777" w:rsidR="00630513" w:rsidRPr="00A2037C" w:rsidRDefault="00630513" w:rsidP="00F83E74">
      <w:pPr>
        <w:jc w:val="both"/>
        <w:rPr>
          <w:rFonts w:ascii="Arial" w:hAnsi="Arial" w:cs="Arial"/>
          <w:bCs/>
          <w:spacing w:val="-10"/>
          <w:kern w:val="20"/>
          <w:position w:val="8"/>
          <w:lang w:val="ro-RO"/>
        </w:rPr>
      </w:pPr>
    </w:p>
    <w:p w14:paraId="37609627" w14:textId="77777777" w:rsidR="00F83E74" w:rsidRPr="00630513" w:rsidRDefault="00F83E74" w:rsidP="00630513">
      <w:pPr>
        <w:numPr>
          <w:ilvl w:val="0"/>
          <w:numId w:val="47"/>
        </w:numPr>
        <w:spacing w:after="0" w:line="240" w:lineRule="auto"/>
        <w:jc w:val="both"/>
        <w:rPr>
          <w:rFonts w:ascii="Times New Roman" w:hAnsi="Times New Roman" w:cs="Times New Roman"/>
          <w:b/>
          <w:bCs/>
          <w:spacing w:val="-10"/>
          <w:kern w:val="20"/>
          <w:position w:val="8"/>
          <w:sz w:val="24"/>
          <w:szCs w:val="24"/>
          <w:lang w:val="ro-RO"/>
        </w:rPr>
      </w:pPr>
      <w:r w:rsidRPr="00630513">
        <w:rPr>
          <w:rFonts w:ascii="Times New Roman" w:hAnsi="Times New Roman" w:cs="Times New Roman"/>
          <w:b/>
          <w:bCs/>
          <w:spacing w:val="-10"/>
          <w:kern w:val="20"/>
          <w:position w:val="8"/>
          <w:sz w:val="24"/>
          <w:szCs w:val="24"/>
          <w:lang w:val="ro-RO"/>
        </w:rPr>
        <w:t xml:space="preserve">OBIECTIVE ALE CENTRULUI JUDEȚEAN  COVASNA ȘI ALE CENTRELOR LOCALE </w:t>
      </w:r>
    </w:p>
    <w:p w14:paraId="67A73320" w14:textId="77777777" w:rsidR="00F83E74" w:rsidRPr="00630513" w:rsidRDefault="00F83E74" w:rsidP="00630513">
      <w:pPr>
        <w:spacing w:after="0" w:line="240" w:lineRule="auto"/>
        <w:ind w:firstLine="851"/>
        <w:rPr>
          <w:rFonts w:ascii="Times New Roman" w:hAnsi="Times New Roman" w:cs="Times New Roman"/>
          <w:sz w:val="24"/>
          <w:szCs w:val="24"/>
          <w:lang w:val="ro-RO"/>
        </w:rPr>
      </w:pPr>
      <w:r w:rsidRPr="00630513">
        <w:rPr>
          <w:rFonts w:ascii="Times New Roman" w:hAnsi="Times New Roman" w:cs="Times New Roman"/>
          <w:sz w:val="24"/>
          <w:szCs w:val="24"/>
          <w:lang w:val="ro-RO"/>
        </w:rPr>
        <w:t>1.Sustinerea financiara a agriculturii prin programe europene , buget national, FEGA ȘI FEADR</w:t>
      </w:r>
    </w:p>
    <w:p w14:paraId="14613F80" w14:textId="77777777" w:rsidR="00F83E74" w:rsidRPr="00630513" w:rsidRDefault="00F83E74" w:rsidP="00630513">
      <w:pPr>
        <w:numPr>
          <w:ilvl w:val="0"/>
          <w:numId w:val="43"/>
        </w:numPr>
        <w:spacing w:after="0" w:line="240" w:lineRule="auto"/>
        <w:ind w:firstLine="131"/>
        <w:rPr>
          <w:rFonts w:ascii="Times New Roman" w:hAnsi="Times New Roman" w:cs="Times New Roman"/>
          <w:sz w:val="24"/>
          <w:szCs w:val="24"/>
          <w:lang w:val="ro-RO"/>
        </w:rPr>
      </w:pPr>
      <w:r w:rsidRPr="00630513">
        <w:rPr>
          <w:rFonts w:ascii="Times New Roman" w:hAnsi="Times New Roman" w:cs="Times New Roman"/>
          <w:sz w:val="24"/>
          <w:szCs w:val="24"/>
          <w:lang w:val="ro-RO"/>
        </w:rPr>
        <w:t>Obiectiv specific 1.1: Gestionarea cererilor unice de plată</w:t>
      </w:r>
    </w:p>
    <w:p w14:paraId="71CDC20D" w14:textId="77777777" w:rsidR="00F83E74" w:rsidRPr="00630513" w:rsidRDefault="00F83E74" w:rsidP="00630513">
      <w:pPr>
        <w:numPr>
          <w:ilvl w:val="0"/>
          <w:numId w:val="43"/>
        </w:numPr>
        <w:spacing w:after="0" w:line="240" w:lineRule="auto"/>
        <w:ind w:firstLine="131"/>
        <w:rPr>
          <w:rFonts w:ascii="Times New Roman" w:hAnsi="Times New Roman" w:cs="Times New Roman"/>
          <w:sz w:val="24"/>
          <w:szCs w:val="24"/>
          <w:lang w:val="ro-RO"/>
        </w:rPr>
      </w:pPr>
      <w:r w:rsidRPr="00630513">
        <w:rPr>
          <w:rFonts w:ascii="Times New Roman" w:hAnsi="Times New Roman" w:cs="Times New Roman"/>
          <w:sz w:val="24"/>
          <w:szCs w:val="24"/>
          <w:lang w:val="ro-RO"/>
        </w:rPr>
        <w:t>Obiectiv specific 1.2: Acordarea ajutorului financiar în cadrul programului pentru şcoli</w:t>
      </w:r>
    </w:p>
    <w:p w14:paraId="7D9A6188" w14:textId="77777777" w:rsidR="00F83E74" w:rsidRPr="00630513" w:rsidRDefault="00F83E74" w:rsidP="00630513">
      <w:pPr>
        <w:numPr>
          <w:ilvl w:val="0"/>
          <w:numId w:val="43"/>
        </w:numPr>
        <w:spacing w:after="0" w:line="240" w:lineRule="auto"/>
        <w:ind w:firstLine="131"/>
        <w:rPr>
          <w:rFonts w:ascii="Times New Roman" w:hAnsi="Times New Roman" w:cs="Times New Roman"/>
          <w:sz w:val="24"/>
          <w:szCs w:val="24"/>
          <w:lang w:val="ro-RO"/>
        </w:rPr>
      </w:pPr>
      <w:r w:rsidRPr="00630513">
        <w:rPr>
          <w:rFonts w:ascii="Times New Roman" w:hAnsi="Times New Roman" w:cs="Times New Roman"/>
          <w:sz w:val="24"/>
          <w:szCs w:val="24"/>
          <w:lang w:val="ro-RO"/>
        </w:rPr>
        <w:t>Obiectiv specific 1.3: Derularea Programului Naţional Apicol</w:t>
      </w:r>
    </w:p>
    <w:p w14:paraId="269CA581" w14:textId="77777777" w:rsidR="00F83E74" w:rsidRPr="00630513" w:rsidRDefault="00F83E74" w:rsidP="00630513">
      <w:pPr>
        <w:numPr>
          <w:ilvl w:val="0"/>
          <w:numId w:val="43"/>
        </w:numPr>
        <w:spacing w:after="0" w:line="240" w:lineRule="auto"/>
        <w:ind w:firstLine="131"/>
        <w:rPr>
          <w:rFonts w:ascii="Times New Roman" w:hAnsi="Times New Roman" w:cs="Times New Roman"/>
          <w:sz w:val="24"/>
          <w:szCs w:val="24"/>
          <w:lang w:val="ro-RO"/>
        </w:rPr>
      </w:pPr>
      <w:r w:rsidRPr="00630513">
        <w:rPr>
          <w:rFonts w:ascii="Times New Roman" w:hAnsi="Times New Roman" w:cs="Times New Roman"/>
          <w:sz w:val="24"/>
          <w:szCs w:val="24"/>
          <w:lang w:val="ro-RO"/>
        </w:rPr>
        <w:lastRenderedPageBreak/>
        <w:t>Obiectiv specific 1.4 : Acordarea ajutorului pentru bunăstarea animalelor      ( porcine, păsări)</w:t>
      </w:r>
    </w:p>
    <w:p w14:paraId="62860C85" w14:textId="77777777" w:rsidR="00F83E74" w:rsidRPr="00630513" w:rsidRDefault="00F83E74" w:rsidP="00630513">
      <w:pPr>
        <w:numPr>
          <w:ilvl w:val="0"/>
          <w:numId w:val="43"/>
        </w:numPr>
        <w:spacing w:after="0" w:line="240" w:lineRule="auto"/>
        <w:ind w:firstLine="131"/>
        <w:rPr>
          <w:rFonts w:ascii="Times New Roman" w:hAnsi="Times New Roman" w:cs="Times New Roman"/>
          <w:sz w:val="24"/>
          <w:szCs w:val="24"/>
          <w:lang w:val="ro-RO"/>
        </w:rPr>
      </w:pPr>
      <w:r w:rsidRPr="00630513">
        <w:rPr>
          <w:rFonts w:ascii="Times New Roman" w:hAnsi="Times New Roman" w:cs="Times New Roman"/>
          <w:sz w:val="24"/>
          <w:szCs w:val="24"/>
          <w:lang w:val="ro-RO"/>
        </w:rPr>
        <w:t>Obiectiv specific 1.5: Acordarea rentei viagere</w:t>
      </w:r>
    </w:p>
    <w:p w14:paraId="4B9B2F2B" w14:textId="77777777" w:rsidR="00F83E74" w:rsidRPr="00630513" w:rsidRDefault="00F83E74" w:rsidP="00630513">
      <w:pPr>
        <w:numPr>
          <w:ilvl w:val="0"/>
          <w:numId w:val="43"/>
        </w:numPr>
        <w:spacing w:after="0" w:line="240" w:lineRule="auto"/>
        <w:ind w:firstLine="131"/>
        <w:rPr>
          <w:rFonts w:ascii="Times New Roman" w:hAnsi="Times New Roman" w:cs="Times New Roman"/>
          <w:sz w:val="24"/>
          <w:szCs w:val="24"/>
          <w:lang w:val="ro-RO"/>
        </w:rPr>
      </w:pPr>
      <w:r w:rsidRPr="00630513">
        <w:rPr>
          <w:rFonts w:ascii="Times New Roman" w:hAnsi="Times New Roman" w:cs="Times New Roman"/>
          <w:sz w:val="24"/>
          <w:szCs w:val="24"/>
          <w:lang w:val="ro-RO"/>
        </w:rPr>
        <w:t>Obiectiv specific 1.6: Acordarea ajutorului de stat pentru motorina utilizată în agricultură</w:t>
      </w:r>
    </w:p>
    <w:p w14:paraId="1B6D7132" w14:textId="77777777" w:rsidR="00F83E74" w:rsidRPr="00630513" w:rsidRDefault="00F83E74" w:rsidP="00630513">
      <w:pPr>
        <w:numPr>
          <w:ilvl w:val="0"/>
          <w:numId w:val="43"/>
        </w:numPr>
        <w:spacing w:after="0" w:line="240" w:lineRule="auto"/>
        <w:ind w:firstLine="131"/>
        <w:rPr>
          <w:rFonts w:ascii="Times New Roman" w:hAnsi="Times New Roman" w:cs="Times New Roman"/>
          <w:sz w:val="24"/>
          <w:szCs w:val="24"/>
          <w:lang w:val="ro-RO"/>
        </w:rPr>
      </w:pPr>
      <w:r w:rsidRPr="00630513">
        <w:rPr>
          <w:rFonts w:ascii="Times New Roman" w:hAnsi="Times New Roman" w:cs="Times New Roman"/>
          <w:sz w:val="24"/>
          <w:szCs w:val="24"/>
          <w:lang w:val="ro-RO"/>
        </w:rPr>
        <w:t>Obiectiv specific 1.7: Acordarea ajutorului de stat în sectorul creșterii animalelor</w:t>
      </w:r>
    </w:p>
    <w:p w14:paraId="509C4635" w14:textId="77777777" w:rsidR="00F83E74" w:rsidRPr="00630513" w:rsidRDefault="00F83E74" w:rsidP="00630513">
      <w:pPr>
        <w:numPr>
          <w:ilvl w:val="0"/>
          <w:numId w:val="43"/>
        </w:numPr>
        <w:spacing w:after="0" w:line="240" w:lineRule="auto"/>
        <w:ind w:firstLine="131"/>
        <w:rPr>
          <w:rFonts w:ascii="Times New Roman" w:hAnsi="Times New Roman" w:cs="Times New Roman"/>
          <w:sz w:val="24"/>
          <w:szCs w:val="24"/>
          <w:lang w:val="ro-RO"/>
        </w:rPr>
      </w:pPr>
      <w:r w:rsidRPr="00630513">
        <w:rPr>
          <w:rFonts w:ascii="Times New Roman" w:hAnsi="Times New Roman" w:cs="Times New Roman"/>
          <w:sz w:val="24"/>
          <w:szCs w:val="24"/>
          <w:lang w:val="ro-RO"/>
        </w:rPr>
        <w:t>Obiectiv specific 1.8: Acordarea ajutorului de stat pentru silvomediu</w:t>
      </w:r>
    </w:p>
    <w:p w14:paraId="6CE49698" w14:textId="1A934AC8" w:rsidR="00F83E74" w:rsidRDefault="00F83E74" w:rsidP="00630513">
      <w:pPr>
        <w:spacing w:after="0" w:line="240" w:lineRule="auto"/>
        <w:ind w:firstLine="851"/>
        <w:rPr>
          <w:rFonts w:ascii="Times New Roman" w:hAnsi="Times New Roman" w:cs="Times New Roman"/>
          <w:sz w:val="24"/>
          <w:szCs w:val="24"/>
          <w:lang w:val="ro-RO"/>
        </w:rPr>
      </w:pPr>
      <w:r w:rsidRPr="00630513">
        <w:rPr>
          <w:rFonts w:ascii="Times New Roman" w:hAnsi="Times New Roman" w:cs="Times New Roman"/>
          <w:sz w:val="24"/>
          <w:szCs w:val="24"/>
          <w:lang w:val="ro-RO"/>
        </w:rPr>
        <w:t>2.Efectuarea controlului pe teren</w:t>
      </w:r>
    </w:p>
    <w:p w14:paraId="6E59079C" w14:textId="77777777" w:rsidR="00F506C5" w:rsidRPr="00630513" w:rsidRDefault="00F506C5" w:rsidP="00F506C5">
      <w:pPr>
        <w:numPr>
          <w:ilvl w:val="0"/>
          <w:numId w:val="44"/>
        </w:numPr>
        <w:tabs>
          <w:tab w:val="left" w:pos="720"/>
        </w:tabs>
        <w:spacing w:after="0" w:line="240" w:lineRule="auto"/>
        <w:ind w:firstLine="131"/>
        <w:rPr>
          <w:rFonts w:ascii="Times New Roman" w:hAnsi="Times New Roman" w:cs="Times New Roman"/>
          <w:sz w:val="24"/>
          <w:szCs w:val="24"/>
          <w:lang w:val="ro-RO"/>
        </w:rPr>
      </w:pPr>
      <w:r w:rsidRPr="00630513">
        <w:rPr>
          <w:rFonts w:ascii="Times New Roman" w:hAnsi="Times New Roman" w:cs="Times New Roman"/>
          <w:sz w:val="24"/>
          <w:szCs w:val="24"/>
          <w:lang w:val="ro-RO"/>
        </w:rPr>
        <w:t xml:space="preserve">Obiectiv specific 2.1: Realizarea controlului pe teren în privinţa cererilor </w:t>
      </w:r>
    </w:p>
    <w:p w14:paraId="6885E428" w14:textId="77777777" w:rsidR="00F506C5" w:rsidRPr="00630513" w:rsidRDefault="00F506C5" w:rsidP="00F506C5">
      <w:pPr>
        <w:tabs>
          <w:tab w:val="left" w:pos="720"/>
        </w:tabs>
        <w:spacing w:after="0" w:line="240" w:lineRule="auto"/>
        <w:ind w:left="720"/>
        <w:rPr>
          <w:rFonts w:ascii="Times New Roman" w:hAnsi="Times New Roman" w:cs="Times New Roman"/>
          <w:sz w:val="24"/>
          <w:szCs w:val="24"/>
          <w:lang w:val="ro-RO"/>
        </w:rPr>
      </w:pPr>
      <w:r w:rsidRPr="00630513">
        <w:rPr>
          <w:rFonts w:ascii="Times New Roman" w:hAnsi="Times New Roman" w:cs="Times New Roman"/>
          <w:sz w:val="24"/>
          <w:szCs w:val="24"/>
          <w:lang w:val="ro-RO"/>
        </w:rPr>
        <w:t>selectate în eşantionul de control</w:t>
      </w:r>
    </w:p>
    <w:p w14:paraId="72F5478D" w14:textId="77777777" w:rsidR="00F506C5" w:rsidRPr="00630513" w:rsidRDefault="00F506C5" w:rsidP="00F506C5">
      <w:pPr>
        <w:tabs>
          <w:tab w:val="left" w:pos="6296"/>
        </w:tabs>
        <w:spacing w:after="0" w:line="240" w:lineRule="auto"/>
        <w:ind w:firstLine="851"/>
        <w:rPr>
          <w:rFonts w:ascii="Times New Roman" w:hAnsi="Times New Roman" w:cs="Times New Roman"/>
          <w:sz w:val="24"/>
          <w:szCs w:val="24"/>
          <w:lang w:val="ro-RO"/>
        </w:rPr>
      </w:pPr>
      <w:r w:rsidRPr="00630513">
        <w:rPr>
          <w:rFonts w:ascii="Times New Roman" w:hAnsi="Times New Roman" w:cs="Times New Roman"/>
          <w:sz w:val="24"/>
          <w:szCs w:val="24"/>
          <w:lang w:val="ro-RO"/>
        </w:rPr>
        <w:t>3.Gestionarea eficientă a resurselor alocate instituţiei şi a creanţelor de recuperat</w:t>
      </w:r>
    </w:p>
    <w:p w14:paraId="2D8213F7" w14:textId="77777777" w:rsidR="00F506C5" w:rsidRPr="00630513" w:rsidRDefault="00F506C5" w:rsidP="00F506C5">
      <w:pPr>
        <w:numPr>
          <w:ilvl w:val="0"/>
          <w:numId w:val="44"/>
        </w:numPr>
        <w:tabs>
          <w:tab w:val="left" w:pos="1170"/>
        </w:tabs>
        <w:spacing w:after="0" w:line="240" w:lineRule="auto"/>
        <w:ind w:firstLine="26"/>
        <w:rPr>
          <w:rFonts w:ascii="Times New Roman" w:hAnsi="Times New Roman" w:cs="Times New Roman"/>
          <w:sz w:val="24"/>
          <w:szCs w:val="24"/>
          <w:lang w:val="ro-RO"/>
        </w:rPr>
      </w:pPr>
      <w:r w:rsidRPr="00630513">
        <w:rPr>
          <w:rFonts w:ascii="Times New Roman" w:hAnsi="Times New Roman" w:cs="Times New Roman"/>
          <w:sz w:val="24"/>
          <w:szCs w:val="24"/>
          <w:lang w:val="ro-RO"/>
        </w:rPr>
        <w:t>Obiectiv specific 3.1: Utilizarea eficientă a resurselor alocate instituţiei</w:t>
      </w:r>
    </w:p>
    <w:p w14:paraId="32F16781" w14:textId="77777777" w:rsidR="00F506C5" w:rsidRPr="00630513" w:rsidRDefault="00F506C5" w:rsidP="00F506C5">
      <w:pPr>
        <w:numPr>
          <w:ilvl w:val="0"/>
          <w:numId w:val="44"/>
        </w:numPr>
        <w:tabs>
          <w:tab w:val="left" w:pos="1170"/>
        </w:tabs>
        <w:spacing w:after="0" w:line="240" w:lineRule="auto"/>
        <w:ind w:firstLine="26"/>
        <w:rPr>
          <w:rFonts w:ascii="Times New Roman" w:hAnsi="Times New Roman" w:cs="Times New Roman"/>
          <w:sz w:val="24"/>
          <w:szCs w:val="24"/>
          <w:lang w:val="ro-RO"/>
        </w:rPr>
      </w:pPr>
      <w:r w:rsidRPr="00630513">
        <w:rPr>
          <w:rFonts w:ascii="Times New Roman" w:hAnsi="Times New Roman" w:cs="Times New Roman"/>
          <w:sz w:val="24"/>
          <w:szCs w:val="24"/>
          <w:lang w:val="ro-RO"/>
        </w:rPr>
        <w:t>Obiectiv specific 3.2: Gestionarea corespunzătoare a parcului auto</w:t>
      </w:r>
    </w:p>
    <w:p w14:paraId="1DC87D24" w14:textId="77777777" w:rsidR="00F506C5" w:rsidRDefault="00F506C5" w:rsidP="00F506C5">
      <w:pPr>
        <w:numPr>
          <w:ilvl w:val="0"/>
          <w:numId w:val="44"/>
        </w:numPr>
        <w:tabs>
          <w:tab w:val="left" w:pos="1170"/>
        </w:tabs>
        <w:spacing w:after="0" w:line="240" w:lineRule="auto"/>
        <w:ind w:firstLine="26"/>
        <w:rPr>
          <w:rFonts w:ascii="Times New Roman" w:hAnsi="Times New Roman" w:cs="Times New Roman"/>
          <w:sz w:val="24"/>
          <w:szCs w:val="24"/>
          <w:lang w:val="ro-RO"/>
        </w:rPr>
      </w:pPr>
      <w:r w:rsidRPr="00630513">
        <w:rPr>
          <w:rFonts w:ascii="Times New Roman" w:hAnsi="Times New Roman" w:cs="Times New Roman"/>
          <w:sz w:val="24"/>
          <w:szCs w:val="24"/>
          <w:lang w:val="ro-RO"/>
        </w:rPr>
        <w:t>Obiectiv specific 3.3: Derularea eficientă a procesului de achiziţii</w:t>
      </w:r>
    </w:p>
    <w:p w14:paraId="77949EB8" w14:textId="6BA7C1F3" w:rsidR="00F506C5" w:rsidRPr="00F506C5" w:rsidRDefault="00F506C5" w:rsidP="00F506C5">
      <w:pPr>
        <w:numPr>
          <w:ilvl w:val="0"/>
          <w:numId w:val="44"/>
        </w:numPr>
        <w:tabs>
          <w:tab w:val="left" w:pos="1170"/>
        </w:tabs>
        <w:spacing w:after="0" w:line="240" w:lineRule="auto"/>
        <w:ind w:firstLine="26"/>
        <w:rPr>
          <w:rFonts w:ascii="Times New Roman" w:hAnsi="Times New Roman" w:cs="Times New Roman"/>
          <w:sz w:val="24"/>
          <w:szCs w:val="24"/>
          <w:lang w:val="ro-RO"/>
        </w:rPr>
      </w:pPr>
      <w:r w:rsidRPr="00F506C5">
        <w:rPr>
          <w:rFonts w:ascii="Times New Roman" w:hAnsi="Times New Roman" w:cs="Times New Roman"/>
          <w:sz w:val="24"/>
          <w:szCs w:val="24"/>
          <w:lang w:val="ro-RO"/>
        </w:rPr>
        <w:t>Obiectiv specific 3.4: Gestionarea eficientă a resurselor umane</w:t>
      </w:r>
    </w:p>
    <w:p w14:paraId="6893AA08" w14:textId="5EE32FED" w:rsidR="00F506C5" w:rsidRDefault="00F506C5" w:rsidP="00F506C5">
      <w:pPr>
        <w:numPr>
          <w:ilvl w:val="0"/>
          <w:numId w:val="44"/>
        </w:numPr>
        <w:tabs>
          <w:tab w:val="left" w:pos="706"/>
          <w:tab w:val="left" w:pos="1170"/>
        </w:tabs>
        <w:spacing w:after="0" w:line="240" w:lineRule="auto"/>
        <w:ind w:firstLine="26"/>
        <w:rPr>
          <w:rFonts w:ascii="Times New Roman" w:hAnsi="Times New Roman" w:cs="Times New Roman"/>
          <w:sz w:val="24"/>
          <w:szCs w:val="24"/>
          <w:lang w:val="ro-RO"/>
        </w:rPr>
      </w:pPr>
      <w:r w:rsidRPr="00630513">
        <w:rPr>
          <w:rFonts w:ascii="Times New Roman" w:hAnsi="Times New Roman" w:cs="Times New Roman"/>
          <w:sz w:val="24"/>
          <w:szCs w:val="24"/>
          <w:lang w:val="ro-RO"/>
        </w:rPr>
        <w:t>Obiectiv specific 3.5: Recuperarea creanţelor pe care instituţia le deţine</w:t>
      </w:r>
      <w:r>
        <w:rPr>
          <w:rFonts w:ascii="Times New Roman" w:hAnsi="Times New Roman" w:cs="Times New Roman"/>
          <w:sz w:val="24"/>
          <w:szCs w:val="24"/>
          <w:lang w:val="ro-RO"/>
        </w:rPr>
        <w:t xml:space="preserve"> </w:t>
      </w:r>
      <w:r w:rsidRPr="00F506C5">
        <w:rPr>
          <w:rFonts w:ascii="Times New Roman" w:hAnsi="Times New Roman" w:cs="Times New Roman"/>
          <w:sz w:val="24"/>
          <w:szCs w:val="24"/>
          <w:lang w:val="ro-RO"/>
        </w:rPr>
        <w:t>împotriva terţilor</w:t>
      </w:r>
    </w:p>
    <w:p w14:paraId="2DE01E1C" w14:textId="751D0AA0" w:rsidR="00F506C5" w:rsidRPr="00630513" w:rsidRDefault="00F506C5" w:rsidP="00396FD8">
      <w:pPr>
        <w:tabs>
          <w:tab w:val="left" w:pos="6296"/>
        </w:tabs>
        <w:spacing w:after="0" w:line="240" w:lineRule="auto"/>
        <w:ind w:firstLine="851"/>
        <w:rPr>
          <w:rFonts w:ascii="Times New Roman" w:hAnsi="Times New Roman" w:cs="Times New Roman"/>
          <w:sz w:val="24"/>
          <w:szCs w:val="24"/>
          <w:lang w:val="ro-RO"/>
        </w:rPr>
      </w:pPr>
      <w:r w:rsidRPr="00630513">
        <w:rPr>
          <w:rFonts w:ascii="Times New Roman" w:hAnsi="Times New Roman" w:cs="Times New Roman"/>
          <w:sz w:val="24"/>
          <w:szCs w:val="24"/>
          <w:lang w:val="ro-RO"/>
        </w:rPr>
        <w:t>4. Respectarea politicii de securitate a informaţiei şi eficientizarea sistemului IT</w:t>
      </w:r>
    </w:p>
    <w:p w14:paraId="335B48BC" w14:textId="77777777" w:rsidR="00F506C5" w:rsidRPr="00630513" w:rsidRDefault="00F506C5" w:rsidP="00396FD8">
      <w:pPr>
        <w:numPr>
          <w:ilvl w:val="0"/>
          <w:numId w:val="45"/>
        </w:numPr>
        <w:spacing w:after="0" w:line="240" w:lineRule="auto"/>
        <w:ind w:left="851" w:hanging="142"/>
        <w:rPr>
          <w:rFonts w:ascii="Times New Roman" w:hAnsi="Times New Roman" w:cs="Times New Roman"/>
          <w:sz w:val="24"/>
          <w:szCs w:val="24"/>
          <w:lang w:val="ro-RO"/>
        </w:rPr>
      </w:pPr>
      <w:r w:rsidRPr="00630513">
        <w:rPr>
          <w:rFonts w:ascii="Times New Roman" w:hAnsi="Times New Roman" w:cs="Times New Roman"/>
          <w:sz w:val="24"/>
          <w:szCs w:val="24"/>
          <w:lang w:val="ro-RO"/>
        </w:rPr>
        <w:t>Obiectiv specific IV.1: Respectarea politicii de securitate a informaţiei</w:t>
      </w:r>
    </w:p>
    <w:p w14:paraId="4A80CEF6" w14:textId="77777777" w:rsidR="00F506C5" w:rsidRPr="00630513" w:rsidRDefault="00F506C5" w:rsidP="00396FD8">
      <w:pPr>
        <w:numPr>
          <w:ilvl w:val="0"/>
          <w:numId w:val="45"/>
        </w:numPr>
        <w:spacing w:after="0" w:line="240" w:lineRule="auto"/>
        <w:ind w:left="709" w:firstLine="0"/>
        <w:rPr>
          <w:rFonts w:ascii="Times New Roman" w:hAnsi="Times New Roman" w:cs="Times New Roman"/>
          <w:sz w:val="24"/>
          <w:szCs w:val="24"/>
          <w:lang w:val="ro-RO"/>
        </w:rPr>
      </w:pPr>
      <w:r w:rsidRPr="00630513">
        <w:rPr>
          <w:rFonts w:ascii="Times New Roman" w:hAnsi="Times New Roman" w:cs="Times New Roman"/>
          <w:sz w:val="24"/>
          <w:szCs w:val="24"/>
          <w:lang w:val="ro-RO"/>
        </w:rPr>
        <w:t>Obiectiv specific IV.2: Instalarea şi execuţia aplicaţiilor furnizate de către</w:t>
      </w:r>
    </w:p>
    <w:p w14:paraId="39E9B484" w14:textId="60817524" w:rsidR="00F506C5" w:rsidRDefault="00F506C5" w:rsidP="00396FD8">
      <w:pPr>
        <w:spacing w:after="0" w:line="240" w:lineRule="auto"/>
        <w:ind w:firstLine="1276"/>
        <w:rPr>
          <w:rFonts w:ascii="Times New Roman" w:hAnsi="Times New Roman" w:cs="Times New Roman"/>
          <w:sz w:val="24"/>
          <w:szCs w:val="24"/>
          <w:lang w:val="ro-RO"/>
        </w:rPr>
      </w:pPr>
      <w:r w:rsidRPr="00630513">
        <w:rPr>
          <w:rFonts w:ascii="Times New Roman" w:hAnsi="Times New Roman" w:cs="Times New Roman"/>
          <w:sz w:val="24"/>
          <w:szCs w:val="24"/>
          <w:lang w:val="ro-RO"/>
        </w:rPr>
        <w:t xml:space="preserve"> Aparatul Central</w:t>
      </w:r>
    </w:p>
    <w:p w14:paraId="17E5DCB2" w14:textId="77777777" w:rsidR="00F506C5" w:rsidRPr="00630513" w:rsidRDefault="00F506C5" w:rsidP="00396FD8">
      <w:pPr>
        <w:numPr>
          <w:ilvl w:val="0"/>
          <w:numId w:val="45"/>
        </w:numPr>
        <w:tabs>
          <w:tab w:val="left" w:pos="810"/>
        </w:tabs>
        <w:spacing w:after="0" w:line="240" w:lineRule="auto"/>
        <w:ind w:left="851" w:firstLine="0"/>
        <w:rPr>
          <w:rFonts w:ascii="Times New Roman" w:hAnsi="Times New Roman" w:cs="Times New Roman"/>
          <w:sz w:val="24"/>
          <w:szCs w:val="24"/>
          <w:lang w:val="ro-RO"/>
        </w:rPr>
      </w:pPr>
      <w:r w:rsidRPr="00630513">
        <w:rPr>
          <w:rFonts w:ascii="Times New Roman" w:hAnsi="Times New Roman" w:cs="Times New Roman"/>
          <w:sz w:val="24"/>
          <w:szCs w:val="24"/>
          <w:lang w:val="ro-RO"/>
        </w:rPr>
        <w:t>Obiectiv specific IV.3: Supravegherea din punct de vedere informatic a</w:t>
      </w:r>
    </w:p>
    <w:p w14:paraId="6177D858" w14:textId="6B8B927D" w:rsidR="00F506C5" w:rsidRDefault="00F506C5" w:rsidP="00396FD8">
      <w:pPr>
        <w:spacing w:after="0" w:line="240" w:lineRule="auto"/>
        <w:rPr>
          <w:rFonts w:ascii="Times New Roman" w:hAnsi="Times New Roman" w:cs="Times New Roman"/>
          <w:sz w:val="24"/>
          <w:szCs w:val="24"/>
          <w:lang w:val="ro-RO"/>
        </w:rPr>
      </w:pPr>
      <w:r w:rsidRPr="00630513">
        <w:rPr>
          <w:rFonts w:ascii="Times New Roman" w:hAnsi="Times New Roman" w:cs="Times New Roman"/>
          <w:sz w:val="24"/>
          <w:szCs w:val="24"/>
          <w:lang w:val="ro-RO"/>
        </w:rPr>
        <w:t xml:space="preserve"> procesului de primire şi autorizare a cererilor de sprijin financiar</w:t>
      </w:r>
    </w:p>
    <w:p w14:paraId="41802349" w14:textId="77777777" w:rsidR="00F506C5" w:rsidRPr="00630513" w:rsidRDefault="00F506C5" w:rsidP="00396FD8">
      <w:pPr>
        <w:numPr>
          <w:ilvl w:val="0"/>
          <w:numId w:val="45"/>
        </w:numPr>
        <w:spacing w:after="0" w:line="240" w:lineRule="auto"/>
        <w:ind w:left="709" w:firstLine="142"/>
        <w:rPr>
          <w:rFonts w:ascii="Times New Roman" w:hAnsi="Times New Roman" w:cs="Times New Roman"/>
          <w:sz w:val="24"/>
          <w:szCs w:val="24"/>
          <w:lang w:val="ro-RO"/>
        </w:rPr>
      </w:pPr>
      <w:r w:rsidRPr="00630513">
        <w:rPr>
          <w:rFonts w:ascii="Times New Roman" w:hAnsi="Times New Roman" w:cs="Times New Roman"/>
          <w:sz w:val="24"/>
          <w:szCs w:val="24"/>
          <w:lang w:val="ro-RO"/>
        </w:rPr>
        <w:t>Obiectiv specific IV.4: Evidenţa fişelor P.S.I. şi de protecţia muncii</w:t>
      </w:r>
    </w:p>
    <w:p w14:paraId="2038CC12" w14:textId="3DF98204" w:rsidR="00F506C5" w:rsidRDefault="00F506C5" w:rsidP="00396FD8">
      <w:pPr>
        <w:numPr>
          <w:ilvl w:val="0"/>
          <w:numId w:val="45"/>
        </w:numPr>
        <w:tabs>
          <w:tab w:val="left" w:pos="810"/>
        </w:tabs>
        <w:spacing w:after="0" w:line="240" w:lineRule="auto"/>
        <w:ind w:left="851" w:firstLine="0"/>
        <w:rPr>
          <w:rFonts w:ascii="Times New Roman" w:hAnsi="Times New Roman" w:cs="Times New Roman"/>
          <w:sz w:val="24"/>
          <w:szCs w:val="24"/>
          <w:lang w:val="ro-RO"/>
        </w:rPr>
      </w:pPr>
      <w:r w:rsidRPr="00630513">
        <w:rPr>
          <w:rFonts w:ascii="Times New Roman" w:hAnsi="Times New Roman" w:cs="Times New Roman"/>
          <w:sz w:val="24"/>
          <w:szCs w:val="24"/>
          <w:lang w:val="ro-RO"/>
        </w:rPr>
        <w:t>Obiectiv specific IV.5: Actualizare LPIS</w:t>
      </w:r>
    </w:p>
    <w:p w14:paraId="28699480" w14:textId="77777777" w:rsidR="00396FD8" w:rsidRDefault="00396FD8" w:rsidP="00396FD8">
      <w:pPr>
        <w:spacing w:after="0" w:line="240" w:lineRule="auto"/>
        <w:ind w:firstLine="567"/>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630513">
        <w:rPr>
          <w:rFonts w:ascii="Times New Roman" w:hAnsi="Times New Roman" w:cs="Times New Roman"/>
          <w:sz w:val="24"/>
          <w:szCs w:val="24"/>
          <w:lang w:val="ro-RO"/>
        </w:rPr>
        <w:t>5. Eficientizarea activităţii juridice la nivelul centrului judeţean</w:t>
      </w:r>
    </w:p>
    <w:p w14:paraId="383EC300" w14:textId="77777777" w:rsidR="00396FD8" w:rsidRDefault="00396FD8" w:rsidP="003F2DDE">
      <w:pPr>
        <w:pStyle w:val="Listparagraf"/>
        <w:numPr>
          <w:ilvl w:val="0"/>
          <w:numId w:val="62"/>
        </w:numPr>
        <w:spacing w:after="0" w:line="240" w:lineRule="auto"/>
        <w:rPr>
          <w:rFonts w:ascii="Times New Roman" w:hAnsi="Times New Roman" w:cs="Times New Roman"/>
          <w:sz w:val="24"/>
          <w:szCs w:val="24"/>
          <w:lang w:val="ro-RO"/>
        </w:rPr>
      </w:pPr>
      <w:r w:rsidRPr="00396FD8">
        <w:rPr>
          <w:rFonts w:ascii="Times New Roman" w:hAnsi="Times New Roman" w:cs="Times New Roman"/>
          <w:sz w:val="24"/>
          <w:szCs w:val="24"/>
          <w:lang w:val="ro-RO"/>
        </w:rPr>
        <w:t>Obiectiv specific V.1: Acordarea avizului de legalitate</w:t>
      </w:r>
    </w:p>
    <w:p w14:paraId="362D2CB0" w14:textId="60B5C476" w:rsidR="00396FD8" w:rsidRPr="00396FD8" w:rsidRDefault="00396FD8" w:rsidP="003F2DDE">
      <w:pPr>
        <w:pStyle w:val="Listparagraf"/>
        <w:numPr>
          <w:ilvl w:val="0"/>
          <w:numId w:val="62"/>
        </w:numPr>
        <w:spacing w:after="0" w:line="240" w:lineRule="auto"/>
        <w:rPr>
          <w:rFonts w:ascii="Times New Roman" w:hAnsi="Times New Roman" w:cs="Times New Roman"/>
          <w:sz w:val="24"/>
          <w:szCs w:val="24"/>
          <w:lang w:val="ro-RO"/>
        </w:rPr>
      </w:pPr>
      <w:r w:rsidRPr="00396FD8">
        <w:rPr>
          <w:rFonts w:ascii="Times New Roman" w:hAnsi="Times New Roman" w:cs="Times New Roman"/>
          <w:sz w:val="24"/>
          <w:szCs w:val="24"/>
          <w:lang w:val="ro-RO"/>
        </w:rPr>
        <w:t>Obiectiv specific V.2: Apărarea drepturilor şi intereselor legitime ale</w:t>
      </w:r>
      <w:r w:rsidRPr="00396FD8">
        <w:rPr>
          <w:rFonts w:ascii="Times New Roman" w:hAnsi="Times New Roman" w:cs="Times New Roman"/>
          <w:sz w:val="24"/>
          <w:szCs w:val="24"/>
          <w:lang w:val="ro-RO"/>
        </w:rPr>
        <w:t xml:space="preserve"> </w:t>
      </w:r>
      <w:r w:rsidRPr="00396FD8">
        <w:rPr>
          <w:rFonts w:ascii="Times New Roman" w:hAnsi="Times New Roman" w:cs="Times New Roman"/>
          <w:sz w:val="24"/>
          <w:szCs w:val="24"/>
          <w:lang w:val="ro-RO"/>
        </w:rPr>
        <w:t>centrului judeţean în faţa instanţelor judcătoreşti de toate gradele, a organelor de urmărire penală, precum şi a tuturor autorităţilor şi organelor administrative cu atribuţii jurisdicţionale</w:t>
      </w:r>
    </w:p>
    <w:p w14:paraId="292205D6" w14:textId="2150DCA3" w:rsidR="00396FD8" w:rsidRPr="00396FD8" w:rsidRDefault="00396FD8" w:rsidP="00396FD8">
      <w:pPr>
        <w:numPr>
          <w:ilvl w:val="0"/>
          <w:numId w:val="46"/>
        </w:numPr>
        <w:tabs>
          <w:tab w:val="left" w:pos="0"/>
        </w:tabs>
        <w:spacing w:after="0" w:line="240" w:lineRule="auto"/>
        <w:ind w:left="0" w:firstLine="851"/>
        <w:rPr>
          <w:rFonts w:ascii="Times New Roman" w:hAnsi="Times New Roman" w:cs="Times New Roman"/>
          <w:sz w:val="24"/>
          <w:szCs w:val="24"/>
          <w:lang w:val="ro-RO"/>
        </w:rPr>
      </w:pPr>
      <w:r w:rsidRPr="00396FD8">
        <w:rPr>
          <w:rFonts w:ascii="Times New Roman" w:hAnsi="Times New Roman" w:cs="Times New Roman"/>
          <w:sz w:val="24"/>
          <w:szCs w:val="24"/>
          <w:lang w:val="ro-RO"/>
        </w:rPr>
        <w:t>Obiectiv specific V.3: Acordarea consultanţei juridice</w:t>
      </w:r>
    </w:p>
    <w:p w14:paraId="173B867A" w14:textId="61A2B841" w:rsidR="00630513" w:rsidRDefault="00630513" w:rsidP="00630513">
      <w:pPr>
        <w:spacing w:after="0" w:line="240" w:lineRule="auto"/>
        <w:ind w:left="1080"/>
        <w:rPr>
          <w:rFonts w:ascii="Times New Roman" w:hAnsi="Times New Roman" w:cs="Times New Roman"/>
          <w:b/>
          <w:sz w:val="24"/>
          <w:szCs w:val="24"/>
          <w:lang w:val="ro-RO"/>
        </w:rPr>
      </w:pPr>
    </w:p>
    <w:p w14:paraId="3A838FD2" w14:textId="77777777" w:rsidR="00630513" w:rsidRPr="00630513" w:rsidRDefault="00630513" w:rsidP="00630513">
      <w:pPr>
        <w:spacing w:after="0" w:line="240" w:lineRule="auto"/>
        <w:ind w:left="1080"/>
        <w:rPr>
          <w:rFonts w:ascii="Times New Roman" w:hAnsi="Times New Roman" w:cs="Times New Roman"/>
          <w:b/>
          <w:sz w:val="24"/>
          <w:szCs w:val="24"/>
          <w:lang w:val="ro-RO"/>
        </w:rPr>
      </w:pPr>
    </w:p>
    <w:p w14:paraId="44ED1484" w14:textId="77777777" w:rsidR="00F83E74" w:rsidRPr="00630513" w:rsidRDefault="00F83E74" w:rsidP="00630513">
      <w:pPr>
        <w:spacing w:after="0" w:line="240" w:lineRule="auto"/>
        <w:jc w:val="center"/>
        <w:rPr>
          <w:rFonts w:ascii="Times New Roman" w:hAnsi="Times New Roman" w:cs="Times New Roman"/>
          <w:b/>
          <w:caps/>
          <w:noProof/>
          <w:color w:val="000000"/>
          <w:sz w:val="24"/>
          <w:szCs w:val="24"/>
          <w:lang w:val="ro-RO"/>
        </w:rPr>
      </w:pPr>
      <w:r w:rsidRPr="00630513">
        <w:rPr>
          <w:rFonts w:ascii="Times New Roman" w:hAnsi="Times New Roman" w:cs="Times New Roman"/>
          <w:b/>
          <w:caps/>
          <w:noProof/>
          <w:color w:val="000000"/>
          <w:sz w:val="24"/>
          <w:szCs w:val="24"/>
          <w:lang w:val="ro-RO"/>
        </w:rPr>
        <w:t>Director executiv,</w:t>
      </w:r>
    </w:p>
    <w:p w14:paraId="5638F3BA" w14:textId="77777777" w:rsidR="00F83E74" w:rsidRPr="00630513" w:rsidRDefault="00F83E74" w:rsidP="00630513">
      <w:pPr>
        <w:spacing w:after="0" w:line="240" w:lineRule="auto"/>
        <w:jc w:val="center"/>
        <w:rPr>
          <w:rFonts w:ascii="Times New Roman" w:hAnsi="Times New Roman" w:cs="Times New Roman"/>
          <w:b/>
          <w:noProof/>
          <w:color w:val="000000"/>
          <w:sz w:val="24"/>
          <w:szCs w:val="24"/>
          <w:lang w:val="ro-RO"/>
        </w:rPr>
      </w:pPr>
      <w:r w:rsidRPr="00630513">
        <w:rPr>
          <w:rFonts w:ascii="Times New Roman" w:hAnsi="Times New Roman" w:cs="Times New Roman"/>
          <w:b/>
          <w:noProof/>
          <w:color w:val="000000"/>
          <w:sz w:val="24"/>
          <w:szCs w:val="24"/>
          <w:lang w:val="ro-RO"/>
        </w:rPr>
        <w:t>Marius POPICA</w:t>
      </w:r>
    </w:p>
    <w:p w14:paraId="7D65B8D6" w14:textId="00197080" w:rsidR="00F83E74" w:rsidRDefault="00F83E74" w:rsidP="00F47B1B">
      <w:pPr>
        <w:spacing w:after="0" w:line="360" w:lineRule="auto"/>
        <w:jc w:val="both"/>
        <w:rPr>
          <w:rFonts w:ascii="Times New Roman" w:hAnsi="Times New Roman" w:cs="Times New Roman"/>
          <w:b/>
          <w:bCs/>
          <w:color w:val="FF0000"/>
          <w:sz w:val="24"/>
          <w:szCs w:val="24"/>
          <w:lang w:val="ro-RO"/>
        </w:rPr>
      </w:pPr>
    </w:p>
    <w:p w14:paraId="47A3520B" w14:textId="77777777" w:rsidR="00630513" w:rsidRPr="00A2037C" w:rsidRDefault="00630513" w:rsidP="00F47B1B">
      <w:pPr>
        <w:spacing w:after="0" w:line="360" w:lineRule="auto"/>
        <w:jc w:val="both"/>
        <w:rPr>
          <w:rFonts w:ascii="Times New Roman" w:hAnsi="Times New Roman" w:cs="Times New Roman"/>
          <w:b/>
          <w:bCs/>
          <w:color w:val="FF0000"/>
          <w:sz w:val="24"/>
          <w:szCs w:val="24"/>
          <w:lang w:val="ro-RO"/>
        </w:rPr>
      </w:pPr>
    </w:p>
    <w:p w14:paraId="073B3D97" w14:textId="05B8461F" w:rsidR="00DD1BFF" w:rsidRPr="00A2037C" w:rsidRDefault="00E71117" w:rsidP="00DD1BFF">
      <w:pPr>
        <w:spacing w:after="0" w:line="240" w:lineRule="auto"/>
        <w:jc w:val="both"/>
        <w:rPr>
          <w:rFonts w:ascii="Times New Roman" w:hAnsi="Times New Roman" w:cs="Times New Roman"/>
          <w:b/>
          <w:spacing w:val="12"/>
          <w:sz w:val="24"/>
          <w:szCs w:val="24"/>
          <w:lang w:val="ro-RO"/>
        </w:rPr>
      </w:pPr>
      <w:r w:rsidRPr="00A2037C">
        <w:rPr>
          <w:rFonts w:ascii="Times New Roman" w:hAnsi="Times New Roman" w:cs="Times New Roman"/>
          <w:b/>
          <w:bCs/>
          <w:color w:val="FF0000"/>
          <w:sz w:val="24"/>
          <w:szCs w:val="24"/>
          <w:lang w:val="ro-RO"/>
        </w:rPr>
        <w:t>Punctul 2</w:t>
      </w:r>
      <w:r w:rsidRPr="00A2037C">
        <w:rPr>
          <w:rFonts w:ascii="Times New Roman" w:hAnsi="Times New Roman" w:cs="Times New Roman"/>
          <w:b/>
          <w:spacing w:val="12"/>
          <w:sz w:val="24"/>
          <w:szCs w:val="24"/>
          <w:lang w:val="ro-RO"/>
        </w:rPr>
        <w:t xml:space="preserve"> </w:t>
      </w:r>
    </w:p>
    <w:p w14:paraId="4407FF41" w14:textId="77777777" w:rsidR="00551126" w:rsidRPr="00A2037C" w:rsidRDefault="00551126" w:rsidP="00DD1BFF">
      <w:pPr>
        <w:spacing w:after="0" w:line="240" w:lineRule="auto"/>
        <w:jc w:val="both"/>
        <w:rPr>
          <w:rFonts w:ascii="Times New Roman" w:hAnsi="Times New Roman" w:cs="Times New Roman"/>
          <w:b/>
          <w:sz w:val="24"/>
          <w:szCs w:val="24"/>
          <w:lang w:val="ro-RO"/>
        </w:rPr>
      </w:pPr>
    </w:p>
    <w:p w14:paraId="0966C278" w14:textId="65216787" w:rsidR="00551126" w:rsidRPr="00A2037C" w:rsidRDefault="00551126" w:rsidP="00551126">
      <w:pPr>
        <w:spacing w:after="0" w:line="240" w:lineRule="auto"/>
        <w:jc w:val="both"/>
        <w:rPr>
          <w:rFonts w:ascii="Times New Roman" w:hAnsi="Times New Roman" w:cs="Times New Roman"/>
          <w:b/>
          <w:spacing w:val="12"/>
          <w:sz w:val="24"/>
          <w:szCs w:val="24"/>
          <w:lang w:val="ro-RO"/>
        </w:rPr>
      </w:pPr>
      <w:r w:rsidRPr="00A2037C">
        <w:rPr>
          <w:rFonts w:ascii="Times New Roman" w:hAnsi="Times New Roman" w:cs="Times New Roman"/>
          <w:b/>
          <w:sz w:val="24"/>
          <w:szCs w:val="24"/>
          <w:lang w:val="ro-RO"/>
        </w:rPr>
        <w:t>INSPECTORATUL DE JANDARMI JUDEȚEAN  ,,GHEORGHE DOJA” COVASNA</w:t>
      </w:r>
    </w:p>
    <w:p w14:paraId="02958C81" w14:textId="5A932266" w:rsidR="00551126" w:rsidRPr="00A2037C" w:rsidRDefault="00551126" w:rsidP="00551126">
      <w:pPr>
        <w:spacing w:after="0" w:line="240" w:lineRule="auto"/>
        <w:jc w:val="both"/>
        <w:rPr>
          <w:rFonts w:ascii="Times New Roman" w:hAnsi="Times New Roman" w:cs="Times New Roman"/>
          <w:b/>
          <w:spacing w:val="12"/>
          <w:sz w:val="24"/>
          <w:szCs w:val="24"/>
          <w:lang w:val="ro-RO"/>
        </w:rPr>
      </w:pPr>
    </w:p>
    <w:p w14:paraId="5FF69DEC" w14:textId="77777777" w:rsidR="00551126" w:rsidRPr="00A2037C" w:rsidRDefault="00551126" w:rsidP="00551126">
      <w:pPr>
        <w:spacing w:after="0" w:line="240" w:lineRule="auto"/>
        <w:jc w:val="both"/>
        <w:rPr>
          <w:rFonts w:ascii="Times New Roman" w:hAnsi="Times New Roman" w:cs="Times New Roman"/>
          <w:b/>
          <w:spacing w:val="12"/>
          <w:sz w:val="24"/>
          <w:szCs w:val="24"/>
          <w:lang w:val="ro-RO"/>
        </w:rPr>
      </w:pPr>
    </w:p>
    <w:p w14:paraId="21A1E0BE" w14:textId="62E46560" w:rsidR="00551126" w:rsidRPr="00A2037C" w:rsidRDefault="00551126" w:rsidP="00551126">
      <w:pPr>
        <w:spacing w:after="0" w:line="240" w:lineRule="auto"/>
        <w:ind w:right="2"/>
        <w:jc w:val="center"/>
        <w:rPr>
          <w:rFonts w:ascii="Times New Roman" w:hAnsi="Times New Roman" w:cs="Times New Roman"/>
          <w:b/>
          <w:color w:val="000000" w:themeColor="text1"/>
          <w:sz w:val="24"/>
          <w:szCs w:val="24"/>
          <w:lang w:val="ro-RO"/>
        </w:rPr>
      </w:pPr>
      <w:r w:rsidRPr="00A2037C">
        <w:rPr>
          <w:rFonts w:ascii="Times New Roman" w:hAnsi="Times New Roman" w:cs="Times New Roman"/>
          <w:b/>
          <w:color w:val="000000" w:themeColor="text1"/>
          <w:sz w:val="24"/>
          <w:szCs w:val="24"/>
          <w:lang w:val="ro-RO"/>
        </w:rPr>
        <w:t xml:space="preserve">ANALIZA ACȚIUNILOR DE ASIGURARE ȘI RESTABILIRE A ORDINII PUBLICE DESFĂȘURATE ÎN ANUL 2021, DE CĂTRE </w:t>
      </w:r>
      <w:r w:rsidRPr="00A2037C">
        <w:rPr>
          <w:rFonts w:ascii="Times New Roman" w:hAnsi="Times New Roman" w:cs="Times New Roman"/>
          <w:b/>
          <w:sz w:val="24"/>
          <w:szCs w:val="24"/>
          <w:lang w:val="ro-RO"/>
        </w:rPr>
        <w:t>INSPECTORATUL DE JANDARMI JUDEȚEAN  ,,GHEORGHE DOJA” COVASNA</w:t>
      </w:r>
    </w:p>
    <w:p w14:paraId="1FA7546D" w14:textId="234DA6FB" w:rsidR="00551126" w:rsidRPr="00A2037C" w:rsidRDefault="00551126" w:rsidP="00551126">
      <w:pPr>
        <w:spacing w:after="0" w:line="240" w:lineRule="auto"/>
        <w:ind w:right="2"/>
        <w:jc w:val="both"/>
        <w:rPr>
          <w:rFonts w:ascii="Times New Roman" w:hAnsi="Times New Roman" w:cs="Times New Roman"/>
          <w:color w:val="000000" w:themeColor="text1"/>
          <w:sz w:val="24"/>
          <w:szCs w:val="24"/>
          <w:lang w:val="ro-RO"/>
        </w:rPr>
      </w:pPr>
      <w:r w:rsidRPr="00A2037C">
        <w:rPr>
          <w:rFonts w:ascii="Times New Roman" w:hAnsi="Times New Roman" w:cs="Times New Roman"/>
          <w:color w:val="000000" w:themeColor="text1"/>
          <w:sz w:val="24"/>
          <w:szCs w:val="24"/>
          <w:lang w:val="ro-RO"/>
        </w:rPr>
        <w:t xml:space="preserve">           </w:t>
      </w:r>
    </w:p>
    <w:p w14:paraId="750BA3AD" w14:textId="77777777" w:rsidR="004528B3" w:rsidRPr="00A2037C" w:rsidRDefault="004528B3" w:rsidP="00551126">
      <w:pPr>
        <w:spacing w:after="0" w:line="240" w:lineRule="auto"/>
        <w:ind w:right="2"/>
        <w:jc w:val="both"/>
        <w:rPr>
          <w:rFonts w:ascii="Times New Roman" w:hAnsi="Times New Roman" w:cs="Times New Roman"/>
          <w:color w:val="000000" w:themeColor="text1"/>
          <w:sz w:val="24"/>
          <w:szCs w:val="24"/>
          <w:lang w:val="ro-RO"/>
        </w:rPr>
      </w:pPr>
    </w:p>
    <w:p w14:paraId="7713EA94" w14:textId="3085FF7E" w:rsidR="00551126" w:rsidRPr="00A2037C" w:rsidRDefault="00551126" w:rsidP="00551126">
      <w:pPr>
        <w:spacing w:after="0" w:line="240" w:lineRule="auto"/>
        <w:ind w:right="2" w:firstLine="567"/>
        <w:jc w:val="both"/>
        <w:rPr>
          <w:rFonts w:ascii="Times New Roman" w:hAnsi="Times New Roman" w:cs="Times New Roman"/>
          <w:b/>
          <w:sz w:val="24"/>
          <w:szCs w:val="24"/>
          <w:lang w:val="ro-RO"/>
        </w:rPr>
      </w:pPr>
      <w:r w:rsidRPr="00A2037C">
        <w:rPr>
          <w:rFonts w:ascii="Times New Roman" w:hAnsi="Times New Roman" w:cs="Times New Roman"/>
          <w:color w:val="000000" w:themeColor="text1"/>
          <w:sz w:val="24"/>
          <w:szCs w:val="24"/>
          <w:lang w:val="ro-RO"/>
        </w:rPr>
        <w:t xml:space="preserve"> În anul </w:t>
      </w:r>
      <w:r w:rsidRPr="00A2037C">
        <w:rPr>
          <w:rFonts w:ascii="Times New Roman" w:hAnsi="Times New Roman" w:cs="Times New Roman"/>
          <w:b/>
          <w:color w:val="000000" w:themeColor="text1"/>
          <w:sz w:val="24"/>
          <w:szCs w:val="24"/>
          <w:lang w:val="ro-RO"/>
        </w:rPr>
        <w:t>2021</w:t>
      </w:r>
      <w:r w:rsidRPr="00A2037C">
        <w:rPr>
          <w:rFonts w:ascii="Times New Roman" w:hAnsi="Times New Roman" w:cs="Times New Roman"/>
          <w:color w:val="000000" w:themeColor="text1"/>
          <w:sz w:val="24"/>
          <w:szCs w:val="24"/>
          <w:lang w:val="ro-RO"/>
        </w:rPr>
        <w:t xml:space="preserve"> structurile de ordine publică ale </w:t>
      </w:r>
      <w:r w:rsidRPr="00A2037C">
        <w:rPr>
          <w:rFonts w:ascii="Times New Roman" w:hAnsi="Times New Roman" w:cs="Times New Roman"/>
          <w:b/>
          <w:sz w:val="24"/>
          <w:szCs w:val="24"/>
          <w:lang w:val="ro-RO"/>
        </w:rPr>
        <w:t xml:space="preserve">INSPECTORATULUI DE JANDARMI JUDEȚEAN COVASNA </w:t>
      </w:r>
      <w:r w:rsidRPr="00A2037C">
        <w:rPr>
          <w:rFonts w:ascii="Times New Roman" w:hAnsi="Times New Roman" w:cs="Times New Roman"/>
          <w:color w:val="000000" w:themeColor="text1"/>
          <w:sz w:val="24"/>
          <w:szCs w:val="24"/>
          <w:lang w:val="ro-RO"/>
        </w:rPr>
        <w:t>au fost implicate în executarea acțiunilor de asigurare a ordinii publice, în scopul prevenirii tulburării ordinii publice, protecției participanților, instituțiilor fundamentale ale statului și avutului public/privat, precum și constatarea faptelor de natură penală și contravențională, săvârșite pe timpul desfășurării acestora</w:t>
      </w:r>
      <w:r w:rsidRPr="00A2037C">
        <w:rPr>
          <w:rFonts w:ascii="Times New Roman" w:hAnsi="Times New Roman" w:cs="Times New Roman"/>
          <w:sz w:val="24"/>
          <w:szCs w:val="24"/>
          <w:lang w:val="ro-RO"/>
        </w:rPr>
        <w:t>.</w:t>
      </w:r>
    </w:p>
    <w:p w14:paraId="48967ED0" w14:textId="77777777" w:rsidR="00551126" w:rsidRPr="00A2037C" w:rsidRDefault="00551126" w:rsidP="00551126">
      <w:pPr>
        <w:spacing w:after="0" w:line="240" w:lineRule="auto"/>
        <w:ind w:firstLine="567"/>
        <w:jc w:val="both"/>
        <w:rPr>
          <w:rFonts w:ascii="Times New Roman" w:hAnsi="Times New Roman" w:cs="Times New Roman"/>
          <w:b/>
          <w:bCs/>
          <w:sz w:val="24"/>
          <w:szCs w:val="24"/>
          <w:lang w:val="ro-RO"/>
        </w:rPr>
      </w:pPr>
    </w:p>
    <w:p w14:paraId="786DCA71" w14:textId="0F764DE2" w:rsidR="00551126" w:rsidRPr="00A2037C" w:rsidRDefault="00551126" w:rsidP="00551126">
      <w:pPr>
        <w:spacing w:after="0" w:line="240" w:lineRule="auto"/>
        <w:ind w:firstLine="567"/>
        <w:jc w:val="both"/>
        <w:rPr>
          <w:rFonts w:ascii="Times New Roman" w:hAnsi="Times New Roman" w:cs="Times New Roman"/>
          <w:b/>
          <w:bCs/>
          <w:sz w:val="24"/>
          <w:szCs w:val="24"/>
          <w:lang w:val="ro-RO"/>
        </w:rPr>
      </w:pPr>
      <w:r w:rsidRPr="00A2037C">
        <w:rPr>
          <w:rFonts w:ascii="Times New Roman" w:hAnsi="Times New Roman" w:cs="Times New Roman"/>
          <w:b/>
          <w:bCs/>
          <w:sz w:val="24"/>
          <w:szCs w:val="24"/>
          <w:lang w:val="ro-RO"/>
        </w:rPr>
        <w:t>PRINCIPALELE ACȚIUNI DE ASIGURARE A ORDINII PUBLICE DESFĂȘURATE ÎN ANUL 2021</w:t>
      </w:r>
    </w:p>
    <w:p w14:paraId="26FC3EBF" w14:textId="605C5536" w:rsidR="00551126" w:rsidRPr="00A2037C" w:rsidRDefault="00551126" w:rsidP="00551126">
      <w:pPr>
        <w:spacing w:after="0" w:line="240" w:lineRule="auto"/>
        <w:ind w:firstLine="708"/>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lastRenderedPageBreak/>
        <w:t xml:space="preserve">În perioada de referință structurile de ordine publică ale inspectoratului au asigurat măsurile de ordine publică la diverse categorii de adunări publice, printre care putem enumera manifestațiile de protest organizate de către confederațiile sindicale Sanitas Covasna și Solidaritatea Sanitară, desfășurate în mun. Sf. Gheorghe, manifestări cultural-artistice, sportive, religioase, precum și activitățile cu caracter electoral desfășurate premergător și pe timpul alegerilor locale parțiale din localitatea Ozun. </w:t>
      </w:r>
    </w:p>
    <w:p w14:paraId="35FFFC3B" w14:textId="213EF01A" w:rsidR="00551126" w:rsidRPr="00A2037C" w:rsidRDefault="00551126" w:rsidP="00551126">
      <w:pPr>
        <w:spacing w:after="0" w:line="240" w:lineRule="auto"/>
        <w:ind w:firstLine="708"/>
        <w:jc w:val="both"/>
        <w:rPr>
          <w:rFonts w:ascii="Times New Roman" w:hAnsi="Times New Roman" w:cs="Times New Roman"/>
          <w:sz w:val="24"/>
          <w:szCs w:val="24"/>
          <w:lang w:val="ro-RO"/>
        </w:rPr>
      </w:pPr>
      <w:r w:rsidRPr="00A2037C">
        <w:rPr>
          <w:rFonts w:ascii="Times New Roman" w:hAnsi="Times New Roman" w:cs="Times New Roman"/>
          <w:i/>
          <w:sz w:val="24"/>
          <w:szCs w:val="24"/>
          <w:lang w:val="ro-RO"/>
        </w:rPr>
        <w:t>Direcțiile principale de acțiune pentru îndeplinirea acestor misiuni au constat în</w:t>
      </w:r>
      <w:r w:rsidRPr="00A2037C">
        <w:rPr>
          <w:rFonts w:ascii="Times New Roman" w:hAnsi="Times New Roman" w:cs="Times New Roman"/>
          <w:sz w:val="24"/>
          <w:szCs w:val="24"/>
          <w:lang w:val="ro-RO"/>
        </w:rPr>
        <w:t>:</w:t>
      </w:r>
    </w:p>
    <w:p w14:paraId="387C2AEA" w14:textId="4E2108C2" w:rsidR="00551126" w:rsidRPr="00A2037C" w:rsidRDefault="00551126" w:rsidP="00551126">
      <w:pPr>
        <w:numPr>
          <w:ilvl w:val="0"/>
          <w:numId w:val="31"/>
        </w:numPr>
        <w:tabs>
          <w:tab w:val="left" w:pos="993"/>
        </w:tabs>
        <w:spacing w:after="0" w:line="240" w:lineRule="auto"/>
        <w:ind w:left="0" w:firstLine="709"/>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respectarea regulilor de prevenire și limitare a răspândirii virusului SARS-Cov2;</w:t>
      </w:r>
    </w:p>
    <w:p w14:paraId="0E8737CA" w14:textId="19D37408" w:rsidR="00551126" w:rsidRPr="00A2037C" w:rsidRDefault="00551126" w:rsidP="00551126">
      <w:pPr>
        <w:numPr>
          <w:ilvl w:val="0"/>
          <w:numId w:val="31"/>
        </w:numPr>
        <w:tabs>
          <w:tab w:val="left" w:pos="993"/>
        </w:tabs>
        <w:spacing w:after="0" w:line="240" w:lineRule="auto"/>
        <w:ind w:left="0" w:firstLine="709"/>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creșterea performanței structurilor operative în îndeplinirea misiunilor de ordine publică;</w:t>
      </w:r>
    </w:p>
    <w:p w14:paraId="7473FF9F" w14:textId="6FD37950" w:rsidR="00551126" w:rsidRPr="00A2037C" w:rsidRDefault="00551126" w:rsidP="00551126">
      <w:pPr>
        <w:numPr>
          <w:ilvl w:val="0"/>
          <w:numId w:val="31"/>
        </w:numPr>
        <w:tabs>
          <w:tab w:val="left" w:pos="993"/>
        </w:tabs>
        <w:spacing w:after="0" w:line="240" w:lineRule="auto"/>
        <w:ind w:left="0" w:firstLine="709"/>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gestionarea eficientă a climatului de ordine publică la nivelul zonei de responsabilitate, având în vedere și contextul epidemiologic local;</w:t>
      </w:r>
    </w:p>
    <w:p w14:paraId="21225C4B" w14:textId="5B771F47" w:rsidR="00551126" w:rsidRPr="00A2037C" w:rsidRDefault="00551126" w:rsidP="00551126">
      <w:pPr>
        <w:numPr>
          <w:ilvl w:val="0"/>
          <w:numId w:val="31"/>
        </w:numPr>
        <w:tabs>
          <w:tab w:val="left" w:pos="993"/>
        </w:tabs>
        <w:spacing w:after="0" w:line="240" w:lineRule="auto"/>
        <w:ind w:left="0" w:firstLine="709"/>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desfășurarea în bune condiții a manifestărilor ce au loc în spațiul public;</w:t>
      </w:r>
    </w:p>
    <w:p w14:paraId="3E3B6185" w14:textId="523B7D4F" w:rsidR="00551126" w:rsidRPr="00A2037C" w:rsidRDefault="00551126" w:rsidP="00551126">
      <w:pPr>
        <w:numPr>
          <w:ilvl w:val="0"/>
          <w:numId w:val="31"/>
        </w:numPr>
        <w:tabs>
          <w:tab w:val="left" w:pos="993"/>
        </w:tabs>
        <w:spacing w:after="0" w:line="240" w:lineRule="auto"/>
        <w:ind w:left="0" w:firstLine="709"/>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asigurarea intervenției ferme pentru prevenirea și aplanarea situațiilor ce ar fi putut evolua spre tulburarea ordinii publice, în funcție de specific, gradul de risc sau amenințarea creată;</w:t>
      </w:r>
    </w:p>
    <w:p w14:paraId="0718EE9B" w14:textId="14849772" w:rsidR="00551126" w:rsidRPr="00A2037C" w:rsidRDefault="00551126" w:rsidP="00551126">
      <w:pPr>
        <w:numPr>
          <w:ilvl w:val="0"/>
          <w:numId w:val="31"/>
        </w:numPr>
        <w:tabs>
          <w:tab w:val="left" w:pos="993"/>
        </w:tabs>
        <w:spacing w:after="0" w:line="240" w:lineRule="auto"/>
        <w:ind w:left="0" w:firstLine="709"/>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asigurarea  climatului de ordine și siguranță civică și protecție a participanților la manifestările publice;</w:t>
      </w:r>
    </w:p>
    <w:p w14:paraId="62866821" w14:textId="0B70FA8B" w:rsidR="00551126" w:rsidRPr="00A2037C" w:rsidRDefault="00551126" w:rsidP="00551126">
      <w:pPr>
        <w:numPr>
          <w:ilvl w:val="0"/>
          <w:numId w:val="31"/>
        </w:numPr>
        <w:tabs>
          <w:tab w:val="left" w:pos="993"/>
        </w:tabs>
        <w:spacing w:after="0" w:line="240" w:lineRule="auto"/>
        <w:ind w:left="0" w:firstLine="709"/>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asigurarea legăturilor cu celelalte structuri ale Ministerului Afacerilor Interne și cu reprezentanții autorităților administrației publice locale;</w:t>
      </w:r>
    </w:p>
    <w:p w14:paraId="5955A030" w14:textId="68A033E4" w:rsidR="00551126" w:rsidRPr="00A2037C" w:rsidRDefault="00551126" w:rsidP="00551126">
      <w:pPr>
        <w:numPr>
          <w:ilvl w:val="0"/>
          <w:numId w:val="31"/>
        </w:numPr>
        <w:tabs>
          <w:tab w:val="left" w:pos="993"/>
        </w:tabs>
        <w:spacing w:after="0" w:line="240" w:lineRule="auto"/>
        <w:ind w:left="0" w:firstLine="709"/>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realizarea unor întâlniri cu reprezentanții organizatorilor de competiții sportive, având ca scop prezentarea drepturilor și obligațiilor pe care le au organizatorii și participanții, în conformitate cu prevederile Legii nr. 60/1991</w:t>
      </w:r>
      <w:r w:rsidRPr="00A2037C">
        <w:rPr>
          <w:rFonts w:ascii="Times New Roman" w:hAnsi="Times New Roman" w:cs="Times New Roman"/>
          <w:i/>
          <w:sz w:val="24"/>
          <w:szCs w:val="24"/>
          <w:lang w:val="ro-RO"/>
        </w:rPr>
        <w:t>,</w:t>
      </w:r>
      <w:r w:rsidRPr="00A2037C">
        <w:rPr>
          <w:rFonts w:ascii="Times New Roman" w:hAnsi="Times New Roman" w:cs="Times New Roman"/>
          <w:sz w:val="24"/>
          <w:szCs w:val="24"/>
          <w:lang w:val="ro-RO"/>
        </w:rPr>
        <w:t xml:space="preserve"> </w:t>
      </w:r>
      <w:r w:rsidRPr="00A2037C">
        <w:rPr>
          <w:rFonts w:ascii="Times New Roman" w:hAnsi="Times New Roman" w:cs="Times New Roman"/>
          <w:i/>
          <w:sz w:val="24"/>
          <w:szCs w:val="24"/>
          <w:lang w:val="ro-RO"/>
        </w:rPr>
        <w:t xml:space="preserve">privind organizarea și desfășurarea adunărilor publice, </w:t>
      </w:r>
      <w:r w:rsidRPr="00A2037C">
        <w:rPr>
          <w:rFonts w:ascii="Times New Roman" w:hAnsi="Times New Roman" w:cs="Times New Roman"/>
          <w:sz w:val="24"/>
          <w:szCs w:val="24"/>
          <w:lang w:val="ro-RO"/>
        </w:rPr>
        <w:t xml:space="preserve">Legii nr. 4/2008 </w:t>
      </w:r>
      <w:r w:rsidRPr="00A2037C">
        <w:rPr>
          <w:rFonts w:ascii="Times New Roman" w:hAnsi="Times New Roman" w:cs="Times New Roman"/>
          <w:i/>
          <w:sz w:val="24"/>
          <w:szCs w:val="24"/>
          <w:lang w:val="ro-RO"/>
        </w:rPr>
        <w:t>privind prevenirea și combaterea violenței cu ocazia competițiilor și a jocurilor sportive, modificată și completată prin Legea nr. 10/2012</w:t>
      </w:r>
      <w:r w:rsidRPr="00A2037C">
        <w:rPr>
          <w:rFonts w:ascii="Times New Roman" w:hAnsi="Times New Roman" w:cs="Times New Roman"/>
          <w:sz w:val="24"/>
          <w:szCs w:val="24"/>
          <w:lang w:val="ro-RO"/>
        </w:rPr>
        <w:t>.</w:t>
      </w:r>
    </w:p>
    <w:p w14:paraId="44EF4859" w14:textId="77777777" w:rsidR="00551126" w:rsidRPr="00A2037C" w:rsidRDefault="00551126" w:rsidP="00551126">
      <w:pPr>
        <w:spacing w:after="0" w:line="240" w:lineRule="auto"/>
        <w:ind w:firstLine="720"/>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Dintre misiunile cu caracter complex, enumerăm:</w:t>
      </w:r>
    </w:p>
    <w:p w14:paraId="2AB7624A" w14:textId="77777777" w:rsidR="00551126" w:rsidRPr="00A2037C" w:rsidRDefault="00551126" w:rsidP="00551126">
      <w:pPr>
        <w:numPr>
          <w:ilvl w:val="0"/>
          <w:numId w:val="30"/>
        </w:num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Sărbătorirea „Zilei Maghiarilor de Pretutindeni”</w:t>
      </w:r>
    </w:p>
    <w:p w14:paraId="58427032" w14:textId="72F70CB3" w:rsidR="00551126" w:rsidRPr="00A2037C" w:rsidRDefault="00551126" w:rsidP="00551126">
      <w:pPr>
        <w:numPr>
          <w:ilvl w:val="0"/>
          <w:numId w:val="30"/>
        </w:num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Galopiada Secuiască – dealul Pivnițele Mari</w:t>
      </w:r>
    </w:p>
    <w:p w14:paraId="07D71AAA" w14:textId="71B18937" w:rsidR="00551126" w:rsidRPr="00A2037C" w:rsidRDefault="00551126" w:rsidP="00551126">
      <w:pPr>
        <w:spacing w:after="0" w:line="240" w:lineRule="auto"/>
        <w:jc w:val="both"/>
        <w:rPr>
          <w:rFonts w:ascii="Times New Roman" w:hAnsi="Times New Roman" w:cs="Times New Roman"/>
          <w:sz w:val="24"/>
          <w:szCs w:val="24"/>
          <w:lang w:val="ro-RO"/>
        </w:rPr>
      </w:pPr>
      <w:r w:rsidRPr="00A2037C">
        <w:rPr>
          <w:rFonts w:ascii="Times New Roman" w:hAnsi="Times New Roman" w:cs="Times New Roman"/>
          <w:bCs/>
          <w:sz w:val="24"/>
          <w:szCs w:val="24"/>
          <w:lang w:val="ro-RO"/>
        </w:rPr>
        <w:t xml:space="preserve">         </w:t>
      </w:r>
      <w:r w:rsidRPr="00A2037C">
        <w:rPr>
          <w:rFonts w:ascii="Times New Roman" w:hAnsi="Times New Roman" w:cs="Times New Roman"/>
          <w:sz w:val="24"/>
          <w:szCs w:val="24"/>
          <w:lang w:val="ro-RO"/>
        </w:rPr>
        <w:t>La executarea acestor misiuni am fost sprijiniți cu efective din cadrul Grupării de Jandarmi Mobile Brașov, prin preluarea integrală a misiunii (Ziua maghiarilor de pretutindeni), permițându-ne să alocăm efective sporite pe segmentul de menținere a ordinii publice.</w:t>
      </w:r>
    </w:p>
    <w:p w14:paraId="62269FD5" w14:textId="3F5F38CD" w:rsidR="00551126" w:rsidRPr="00A2037C" w:rsidRDefault="00551126" w:rsidP="00551126">
      <w:p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          Pe timpul acestei misiuni nu au fost constatate fapte antisociale și nu au fost întâmpinate greutăți sau alte probleme deosebite, participanții având un comportament civilizat și respectând și măsurile de prevenire și limitare a răspândirii virusului SARS Cov2.</w:t>
      </w:r>
    </w:p>
    <w:p w14:paraId="55AE2E1C" w14:textId="0D97EE8B" w:rsidR="00551126" w:rsidRPr="00A2037C" w:rsidRDefault="00551126" w:rsidP="00551126">
      <w:pPr>
        <w:spacing w:after="0" w:line="240" w:lineRule="auto"/>
        <w:jc w:val="both"/>
        <w:rPr>
          <w:rFonts w:ascii="Times New Roman" w:hAnsi="Times New Roman" w:cs="Times New Roman"/>
          <w:b/>
          <w:bCs/>
          <w:sz w:val="24"/>
          <w:szCs w:val="24"/>
          <w:lang w:val="ro-RO"/>
        </w:rPr>
      </w:pPr>
      <w:r w:rsidRPr="00A2037C">
        <w:rPr>
          <w:rFonts w:ascii="Times New Roman" w:hAnsi="Times New Roman" w:cs="Times New Roman"/>
          <w:bCs/>
          <w:sz w:val="24"/>
          <w:szCs w:val="24"/>
          <w:lang w:val="ro-RO"/>
        </w:rPr>
        <w:t xml:space="preserve">          </w:t>
      </w:r>
      <w:r w:rsidRPr="00A2037C">
        <w:rPr>
          <w:rFonts w:ascii="Times New Roman" w:hAnsi="Times New Roman" w:cs="Times New Roman"/>
          <w:b/>
          <w:bCs/>
          <w:sz w:val="24"/>
          <w:szCs w:val="24"/>
          <w:lang w:val="ro-RO"/>
        </w:rPr>
        <w:t>PRINCIPALELE EVENIMENTE ÎNREGISTRATE LA ACȚIUNILE DE ASIGURARE A ORDINII PUBLICE DESFĂȘURATE ÎN ANUL 2021</w:t>
      </w:r>
    </w:p>
    <w:p w14:paraId="162BB979" w14:textId="45263E30" w:rsidR="00551126" w:rsidRPr="00A2037C" w:rsidRDefault="00551126" w:rsidP="00551126">
      <w:pPr>
        <w:tabs>
          <w:tab w:val="left" w:pos="709"/>
        </w:tabs>
        <w:spacing w:after="0" w:line="240" w:lineRule="auto"/>
        <w:ind w:firstLine="360"/>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      Apariția și răspândirea virusului SARS-Cov2,  a determinat interzicerea/restrângerea adunărilor publice, fapt ce a condus la scăderea numărului de misiuni de asigurare a ordinii publice.</w:t>
      </w:r>
    </w:p>
    <w:p w14:paraId="26770D82" w14:textId="316F9DC1" w:rsidR="00551126" w:rsidRPr="00A2037C" w:rsidRDefault="00551126" w:rsidP="00551126">
      <w:pPr>
        <w:pStyle w:val="Listparagraf"/>
        <w:spacing w:after="0" w:line="240" w:lineRule="auto"/>
        <w:ind w:left="0"/>
        <w:jc w:val="both"/>
        <w:rPr>
          <w:rFonts w:ascii="Times New Roman" w:hAnsi="Times New Roman" w:cs="Times New Roman"/>
          <w:bCs/>
          <w:sz w:val="24"/>
          <w:szCs w:val="24"/>
          <w:lang w:val="ro-RO"/>
        </w:rPr>
      </w:pPr>
      <w:r w:rsidRPr="00A2037C">
        <w:rPr>
          <w:rFonts w:ascii="Times New Roman" w:hAnsi="Times New Roman" w:cs="Times New Roman"/>
          <w:bCs/>
          <w:sz w:val="24"/>
          <w:szCs w:val="24"/>
          <w:lang w:val="ro-RO"/>
        </w:rPr>
        <w:t xml:space="preserve">            Pe timpul misiunilor de asigurare a ordinii publice, desfășurate în cursul anului 2021, nu ne-am confruntat cu probleme deosebite, privind încălcarea prevederilor legale in vigoare.</w:t>
      </w:r>
    </w:p>
    <w:p w14:paraId="404DF0B2" w14:textId="4D6CAE25" w:rsidR="00551126" w:rsidRPr="00A2037C" w:rsidRDefault="00551126" w:rsidP="00551126">
      <w:pPr>
        <w:pStyle w:val="Listparagraf"/>
        <w:spacing w:after="0" w:line="240" w:lineRule="auto"/>
        <w:ind w:left="0"/>
        <w:jc w:val="both"/>
        <w:rPr>
          <w:rFonts w:ascii="Times New Roman" w:hAnsi="Times New Roman" w:cs="Times New Roman"/>
          <w:bCs/>
          <w:sz w:val="24"/>
          <w:szCs w:val="24"/>
          <w:lang w:val="ro-RO"/>
        </w:rPr>
      </w:pPr>
      <w:r w:rsidRPr="00A2037C">
        <w:rPr>
          <w:rFonts w:ascii="Times New Roman" w:hAnsi="Times New Roman" w:cs="Times New Roman"/>
          <w:bCs/>
          <w:sz w:val="24"/>
          <w:szCs w:val="24"/>
          <w:lang w:val="ro-RO"/>
        </w:rPr>
        <w:tab/>
        <w:t>Atât organizatorii cât și personalul propriu de ordine au respectat prevederile legale în ceea ce privește organizarea și desfășurarea adunărilor publice, precum și respectarea pre</w:t>
      </w:r>
      <w:r w:rsidR="004528B3" w:rsidRPr="00A2037C">
        <w:rPr>
          <w:rFonts w:ascii="Times New Roman" w:hAnsi="Times New Roman" w:cs="Times New Roman"/>
          <w:bCs/>
          <w:sz w:val="24"/>
          <w:szCs w:val="24"/>
          <w:lang w:val="ro-RO"/>
        </w:rPr>
        <w:t>v</w:t>
      </w:r>
      <w:r w:rsidRPr="00A2037C">
        <w:rPr>
          <w:rFonts w:ascii="Times New Roman" w:hAnsi="Times New Roman" w:cs="Times New Roman"/>
          <w:bCs/>
          <w:sz w:val="24"/>
          <w:szCs w:val="24"/>
          <w:lang w:val="ro-RO"/>
        </w:rPr>
        <w:t>e</w:t>
      </w:r>
      <w:r w:rsidR="004528B3" w:rsidRPr="00A2037C">
        <w:rPr>
          <w:rFonts w:ascii="Times New Roman" w:hAnsi="Times New Roman" w:cs="Times New Roman"/>
          <w:bCs/>
          <w:sz w:val="24"/>
          <w:szCs w:val="24"/>
          <w:lang w:val="ro-RO"/>
        </w:rPr>
        <w:t>d</w:t>
      </w:r>
      <w:r w:rsidRPr="00A2037C">
        <w:rPr>
          <w:rFonts w:ascii="Times New Roman" w:hAnsi="Times New Roman" w:cs="Times New Roman"/>
          <w:bCs/>
          <w:sz w:val="24"/>
          <w:szCs w:val="24"/>
          <w:lang w:val="ro-RO"/>
        </w:rPr>
        <w:t>erilor privind prevenirea și limitarea răspândirii virusului SARS-Cov2.</w:t>
      </w:r>
    </w:p>
    <w:p w14:paraId="0917A68C" w14:textId="77777777" w:rsidR="00551126" w:rsidRPr="00A2037C" w:rsidRDefault="00551126" w:rsidP="00551126">
      <w:pPr>
        <w:pStyle w:val="Listparagraf"/>
        <w:spacing w:after="0" w:line="240" w:lineRule="auto"/>
        <w:ind w:left="0"/>
        <w:jc w:val="both"/>
        <w:rPr>
          <w:rFonts w:ascii="Times New Roman" w:hAnsi="Times New Roman" w:cs="Times New Roman"/>
          <w:bCs/>
          <w:sz w:val="24"/>
          <w:szCs w:val="24"/>
          <w:lang w:val="ro-RO"/>
        </w:rPr>
      </w:pPr>
      <w:r w:rsidRPr="00A2037C">
        <w:rPr>
          <w:rFonts w:ascii="Times New Roman" w:hAnsi="Times New Roman" w:cs="Times New Roman"/>
          <w:bCs/>
          <w:sz w:val="24"/>
          <w:szCs w:val="24"/>
          <w:lang w:val="ro-RO"/>
        </w:rPr>
        <w:t xml:space="preserve">           </w:t>
      </w:r>
    </w:p>
    <w:p w14:paraId="6B5D0014" w14:textId="62E95D00" w:rsidR="00551126" w:rsidRPr="00A2037C" w:rsidRDefault="00551126" w:rsidP="00551126">
      <w:pPr>
        <w:pStyle w:val="Listparagraf"/>
        <w:spacing w:after="0" w:line="240" w:lineRule="auto"/>
        <w:ind w:left="0" w:firstLine="567"/>
        <w:jc w:val="both"/>
        <w:rPr>
          <w:rFonts w:ascii="Times New Roman" w:hAnsi="Times New Roman" w:cs="Times New Roman"/>
          <w:b/>
          <w:bCs/>
          <w:sz w:val="24"/>
          <w:szCs w:val="24"/>
          <w:lang w:val="ro-RO"/>
        </w:rPr>
      </w:pPr>
      <w:r w:rsidRPr="00A2037C">
        <w:rPr>
          <w:rFonts w:ascii="Times New Roman" w:hAnsi="Times New Roman" w:cs="Times New Roman"/>
          <w:b/>
          <w:bCs/>
          <w:sz w:val="24"/>
          <w:szCs w:val="24"/>
          <w:lang w:val="ro-RO"/>
        </w:rPr>
        <w:t>ACȚIUNI DE ASIGURARE ȘI RESTABILIRE A ORDINII PUBLICE DESFĂȘURATE ÎN ANUL 2021</w:t>
      </w:r>
    </w:p>
    <w:p w14:paraId="69D8FA72" w14:textId="77777777" w:rsidR="00551126" w:rsidRPr="00A2037C" w:rsidRDefault="00551126" w:rsidP="00551126">
      <w:pPr>
        <w:spacing w:after="0" w:line="240" w:lineRule="auto"/>
        <w:ind w:firstLine="709"/>
        <w:jc w:val="both"/>
        <w:rPr>
          <w:rFonts w:ascii="Times New Roman" w:hAnsi="Times New Roman" w:cs="Times New Roman"/>
          <w:b/>
          <w:bCs/>
          <w:color w:val="000000" w:themeColor="text1"/>
          <w:sz w:val="24"/>
          <w:szCs w:val="24"/>
          <w:lang w:val="ro-RO"/>
        </w:rPr>
      </w:pPr>
      <w:r w:rsidRPr="00A2037C">
        <w:rPr>
          <w:rFonts w:ascii="Times New Roman" w:hAnsi="Times New Roman" w:cs="Times New Roman"/>
          <w:b/>
          <w:bCs/>
          <w:color w:val="000000" w:themeColor="text1"/>
          <w:sz w:val="24"/>
          <w:szCs w:val="24"/>
          <w:lang w:val="ro-RO"/>
        </w:rPr>
        <w:t>a) Asigurarea ordinii publice</w:t>
      </w:r>
    </w:p>
    <w:p w14:paraId="440CD8EE" w14:textId="5D61A2EC" w:rsidR="00551126" w:rsidRPr="00A2037C" w:rsidRDefault="00551126" w:rsidP="00551126">
      <w:pPr>
        <w:spacing w:after="0" w:line="240" w:lineRule="auto"/>
        <w:ind w:firstLine="700"/>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În perioada analizată, </w:t>
      </w:r>
      <w:r w:rsidRPr="00A2037C">
        <w:rPr>
          <w:rFonts w:ascii="Times New Roman" w:hAnsi="Times New Roman" w:cs="Times New Roman"/>
          <w:b/>
          <w:sz w:val="24"/>
          <w:szCs w:val="24"/>
          <w:lang w:val="ro-RO"/>
        </w:rPr>
        <w:t xml:space="preserve">I.J.J. Covasna </w:t>
      </w:r>
      <w:r w:rsidRPr="00A2037C">
        <w:rPr>
          <w:rFonts w:ascii="Times New Roman" w:hAnsi="Times New Roman" w:cs="Times New Roman"/>
          <w:sz w:val="24"/>
          <w:szCs w:val="24"/>
          <w:lang w:val="ro-RO"/>
        </w:rPr>
        <w:t xml:space="preserve">a executat </w:t>
      </w:r>
      <w:r w:rsidRPr="00A2037C">
        <w:rPr>
          <w:rFonts w:ascii="Times New Roman" w:hAnsi="Times New Roman" w:cs="Times New Roman"/>
          <w:b/>
          <w:sz w:val="24"/>
          <w:szCs w:val="24"/>
          <w:lang w:val="ro-RO"/>
        </w:rPr>
        <w:t xml:space="preserve">583 </w:t>
      </w:r>
      <w:r w:rsidRPr="00A2037C">
        <w:rPr>
          <w:rFonts w:ascii="Times New Roman" w:hAnsi="Times New Roman" w:cs="Times New Roman"/>
          <w:sz w:val="24"/>
          <w:szCs w:val="24"/>
          <w:lang w:val="ro-RO"/>
        </w:rPr>
        <w:t xml:space="preserve">misiuni de asigurare a ordinii publice, față de </w:t>
      </w:r>
      <w:r w:rsidRPr="00A2037C">
        <w:rPr>
          <w:rFonts w:ascii="Times New Roman" w:hAnsi="Times New Roman" w:cs="Times New Roman"/>
          <w:b/>
          <w:sz w:val="24"/>
          <w:szCs w:val="24"/>
          <w:lang w:val="ro-RO"/>
        </w:rPr>
        <w:t xml:space="preserve">595 </w:t>
      </w:r>
      <w:r w:rsidRPr="00A2037C">
        <w:rPr>
          <w:rFonts w:ascii="Times New Roman" w:hAnsi="Times New Roman" w:cs="Times New Roman"/>
          <w:sz w:val="24"/>
          <w:szCs w:val="24"/>
          <w:lang w:val="ro-RO"/>
        </w:rPr>
        <w:t>misiuni executate în anul 2020, înregistrându-se astfel o relativă scădere cu 2 % (- 12 misiuni), pe fondul situației epidemiologice  generată de răspândirea virusului SARS-Cov2, fapt ce a dete</w:t>
      </w:r>
      <w:r w:rsidR="004528B3" w:rsidRPr="00A2037C">
        <w:rPr>
          <w:rFonts w:ascii="Times New Roman" w:hAnsi="Times New Roman" w:cs="Times New Roman"/>
          <w:sz w:val="24"/>
          <w:szCs w:val="24"/>
          <w:lang w:val="ro-RO"/>
        </w:rPr>
        <w:t>r</w:t>
      </w:r>
      <w:r w:rsidRPr="00A2037C">
        <w:rPr>
          <w:rFonts w:ascii="Times New Roman" w:hAnsi="Times New Roman" w:cs="Times New Roman"/>
          <w:sz w:val="24"/>
          <w:szCs w:val="24"/>
          <w:lang w:val="ro-RO"/>
        </w:rPr>
        <w:t>minat interzicerea/restrângerea adunărilor publice.</w:t>
      </w:r>
    </w:p>
    <w:p w14:paraId="3BEB036B" w14:textId="5CCAEC2A" w:rsidR="00551126" w:rsidRPr="00A2037C" w:rsidRDefault="00551126" w:rsidP="00551126">
      <w:pPr>
        <w:tabs>
          <w:tab w:val="left" w:pos="90"/>
          <w:tab w:val="left" w:pos="810"/>
          <w:tab w:val="left" w:pos="900"/>
        </w:tabs>
        <w:spacing w:after="0" w:line="240" w:lineRule="auto"/>
        <w:jc w:val="both"/>
        <w:rPr>
          <w:rFonts w:ascii="Times New Roman" w:hAnsi="Times New Roman" w:cs="Times New Roman"/>
          <w:noProof/>
          <w:color w:val="000000" w:themeColor="text1"/>
          <w:sz w:val="24"/>
          <w:szCs w:val="24"/>
          <w:lang w:val="ro-RO"/>
        </w:rPr>
      </w:pPr>
      <w:r w:rsidRPr="00A2037C">
        <w:rPr>
          <w:rFonts w:ascii="Times New Roman" w:hAnsi="Times New Roman" w:cs="Times New Roman"/>
          <w:color w:val="000000" w:themeColor="text1"/>
          <w:sz w:val="24"/>
          <w:szCs w:val="24"/>
          <w:lang w:val="ro-RO"/>
        </w:rPr>
        <w:t xml:space="preserve">           Situația comparativă a principalelor categorii de misiuni de asigurare a ordinii publice executate, se prezintă astfel:</w:t>
      </w:r>
    </w:p>
    <w:p w14:paraId="41EEFB5C" w14:textId="77777777" w:rsidR="00551126" w:rsidRPr="00A2037C" w:rsidRDefault="00551126" w:rsidP="00551126">
      <w:pPr>
        <w:tabs>
          <w:tab w:val="left" w:pos="90"/>
          <w:tab w:val="left" w:pos="810"/>
          <w:tab w:val="left" w:pos="900"/>
        </w:tabs>
        <w:spacing w:after="0" w:line="240" w:lineRule="auto"/>
        <w:rPr>
          <w:rFonts w:ascii="Calibri" w:hAnsi="Calibri" w:cs="Calibri"/>
          <w:color w:val="FF0000"/>
          <w:sz w:val="26"/>
          <w:szCs w:val="26"/>
          <w:lang w:val="ro-RO"/>
        </w:rPr>
      </w:pPr>
      <w:r w:rsidRPr="00A2037C">
        <w:rPr>
          <w:rFonts w:ascii="Calibri" w:hAnsi="Calibri" w:cs="Calibri"/>
          <w:noProof/>
          <w:color w:val="FF0000"/>
          <w:sz w:val="26"/>
          <w:szCs w:val="26"/>
          <w:highlight w:val="red"/>
          <w:lang w:val="ro-RO"/>
        </w:rPr>
        <w:lastRenderedPageBreak/>
        <w:drawing>
          <wp:inline distT="0" distB="0" distL="0" distR="0" wp14:anchorId="72252E4C" wp14:editId="176E055C">
            <wp:extent cx="5772150" cy="2619375"/>
            <wp:effectExtent l="1905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82DC9F3" w14:textId="65190308" w:rsidR="00551126" w:rsidRPr="00A2037C" w:rsidRDefault="00551126" w:rsidP="00551126">
      <w:pPr>
        <w:spacing w:after="0" w:line="240" w:lineRule="auto"/>
        <w:ind w:firstLine="708"/>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Pe timpul adunărilor desfășurate în spațiul public, în anul 2021, au fost înregistrate situații de nerespectare a prevederilor legale</w:t>
      </w:r>
      <w:r w:rsidRPr="00A2037C">
        <w:rPr>
          <w:rFonts w:ascii="Times New Roman" w:hAnsi="Times New Roman" w:cs="Times New Roman"/>
          <w:bCs/>
          <w:sz w:val="24"/>
          <w:szCs w:val="24"/>
          <w:lang w:val="ro-RO"/>
        </w:rPr>
        <w:t>,</w:t>
      </w:r>
      <w:r w:rsidRPr="00A2037C">
        <w:rPr>
          <w:rFonts w:ascii="Times New Roman" w:hAnsi="Times New Roman" w:cs="Times New Roman"/>
          <w:sz w:val="24"/>
          <w:szCs w:val="24"/>
          <w:lang w:val="ro-RO"/>
        </w:rPr>
        <w:t xml:space="preserve"> nefiind constatate fapte de natură penală, </w:t>
      </w:r>
      <w:r w:rsidRPr="00A2037C">
        <w:rPr>
          <w:rFonts w:ascii="Times New Roman" w:hAnsi="Times New Roman" w:cs="Times New Roman"/>
          <w:bCs/>
          <w:sz w:val="24"/>
          <w:szCs w:val="24"/>
          <w:lang w:val="ro-RO"/>
        </w:rPr>
        <w:t xml:space="preserve">la fel ca și în anul 2020, dar au fost aplicate </w:t>
      </w:r>
      <w:r w:rsidRPr="00A2037C">
        <w:rPr>
          <w:rFonts w:ascii="Times New Roman" w:hAnsi="Times New Roman" w:cs="Times New Roman"/>
          <w:b/>
          <w:bCs/>
          <w:sz w:val="24"/>
          <w:szCs w:val="24"/>
          <w:lang w:val="ro-RO"/>
        </w:rPr>
        <w:t xml:space="preserve">72 sancțiuni contravenționale, </w:t>
      </w:r>
      <w:r w:rsidRPr="00A2037C">
        <w:rPr>
          <w:rFonts w:ascii="Times New Roman" w:hAnsi="Times New Roman" w:cs="Times New Roman"/>
          <w:bCs/>
          <w:sz w:val="24"/>
          <w:szCs w:val="24"/>
          <w:lang w:val="ro-RO"/>
        </w:rPr>
        <w:t xml:space="preserve">în valoare de 11.000 lei, </w:t>
      </w:r>
      <w:r w:rsidRPr="00A2037C">
        <w:rPr>
          <w:rFonts w:ascii="Times New Roman" w:hAnsi="Times New Roman" w:cs="Times New Roman"/>
          <w:sz w:val="24"/>
          <w:szCs w:val="24"/>
          <w:lang w:val="ro-RO"/>
        </w:rPr>
        <w:t xml:space="preserve">în </w:t>
      </w:r>
      <w:r w:rsidRPr="00A2037C">
        <w:rPr>
          <w:rFonts w:ascii="Times New Roman" w:hAnsi="Times New Roman" w:cs="Times New Roman"/>
          <w:b/>
          <w:sz w:val="24"/>
          <w:szCs w:val="24"/>
          <w:lang w:val="ro-RO"/>
        </w:rPr>
        <w:t>scădere cu 18</w:t>
      </w:r>
      <w:r w:rsidRPr="00A2037C">
        <w:rPr>
          <w:rFonts w:ascii="Times New Roman" w:hAnsi="Times New Roman" w:cs="Times New Roman"/>
          <w:b/>
          <w:bCs/>
          <w:sz w:val="24"/>
          <w:szCs w:val="24"/>
          <w:lang w:val="ro-RO"/>
        </w:rPr>
        <w:t xml:space="preserve">% </w:t>
      </w:r>
      <w:r w:rsidRPr="00A2037C">
        <w:rPr>
          <w:rFonts w:ascii="Times New Roman" w:hAnsi="Times New Roman" w:cs="Times New Roman"/>
          <w:bCs/>
          <w:sz w:val="24"/>
          <w:szCs w:val="24"/>
          <w:lang w:val="ro-RO"/>
        </w:rPr>
        <w:t>față de anul 2020, astfel</w:t>
      </w:r>
      <w:r w:rsidRPr="00A2037C">
        <w:rPr>
          <w:rFonts w:ascii="Times New Roman" w:hAnsi="Times New Roman" w:cs="Times New Roman"/>
          <w:sz w:val="24"/>
          <w:szCs w:val="24"/>
          <w:lang w:val="ro-RO"/>
        </w:rPr>
        <w:t>:</w:t>
      </w:r>
    </w:p>
    <w:p w14:paraId="5FA9145E" w14:textId="1EABD119" w:rsidR="00551126" w:rsidRPr="00A2037C" w:rsidRDefault="00551126" w:rsidP="00551126">
      <w:pPr>
        <w:numPr>
          <w:ilvl w:val="0"/>
          <w:numId w:val="29"/>
        </w:numPr>
        <w:tabs>
          <w:tab w:val="left" w:pos="810"/>
          <w:tab w:val="left" w:pos="900"/>
        </w:tabs>
        <w:spacing w:after="0" w:line="240" w:lineRule="auto"/>
        <w:ind w:left="900" w:hanging="180"/>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la </w:t>
      </w:r>
      <w:r w:rsidRPr="00A2037C">
        <w:rPr>
          <w:rFonts w:ascii="Times New Roman" w:hAnsi="Times New Roman" w:cs="Times New Roman"/>
          <w:b/>
          <w:bCs/>
          <w:sz w:val="24"/>
          <w:szCs w:val="24"/>
          <w:lang w:val="ro-RO"/>
        </w:rPr>
        <w:t xml:space="preserve">manifestațiile de protest </w:t>
      </w:r>
      <w:r w:rsidRPr="00A2037C">
        <w:rPr>
          <w:rFonts w:ascii="Times New Roman" w:hAnsi="Times New Roman" w:cs="Times New Roman"/>
          <w:sz w:val="24"/>
          <w:szCs w:val="24"/>
          <w:lang w:val="ro-RO"/>
        </w:rPr>
        <w:t>au fost constatate 0 infracțiuni (față de 0 în anul 2020)</w:t>
      </w:r>
      <w:r w:rsidRPr="00A2037C">
        <w:rPr>
          <w:rFonts w:ascii="Times New Roman" w:hAnsi="Times New Roman" w:cs="Times New Roman"/>
          <w:bCs/>
          <w:sz w:val="24"/>
          <w:szCs w:val="24"/>
          <w:lang w:val="ro-RO"/>
        </w:rPr>
        <w:t xml:space="preserve"> și au fost aplicate 2 sancțiuni contravenționale în valoare de 1000 lei pentru nerespectarea prevederilor Legii 55/2020 (față de 0 în anul 2020);</w:t>
      </w:r>
    </w:p>
    <w:p w14:paraId="747F309D" w14:textId="35CF2165" w:rsidR="00551126" w:rsidRPr="00A2037C" w:rsidRDefault="00551126" w:rsidP="00551126">
      <w:pPr>
        <w:numPr>
          <w:ilvl w:val="0"/>
          <w:numId w:val="29"/>
        </w:numPr>
        <w:tabs>
          <w:tab w:val="left" w:pos="810"/>
          <w:tab w:val="left" w:pos="900"/>
        </w:tabs>
        <w:spacing w:after="0" w:line="240" w:lineRule="auto"/>
        <w:ind w:left="900" w:hanging="180"/>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la </w:t>
      </w:r>
      <w:r w:rsidRPr="00A2037C">
        <w:rPr>
          <w:rFonts w:ascii="Times New Roman" w:hAnsi="Times New Roman" w:cs="Times New Roman"/>
          <w:b/>
          <w:sz w:val="24"/>
          <w:szCs w:val="24"/>
          <w:lang w:val="ro-RO"/>
        </w:rPr>
        <w:t>manifestările cultural-artistice</w:t>
      </w:r>
      <w:r w:rsidRPr="00A2037C">
        <w:rPr>
          <w:rFonts w:ascii="Times New Roman" w:hAnsi="Times New Roman" w:cs="Times New Roman"/>
          <w:sz w:val="24"/>
          <w:szCs w:val="24"/>
          <w:lang w:val="ro-RO"/>
        </w:rPr>
        <w:t xml:space="preserve"> au fost constatate 0 infracțiuni(față de 0 în anul 2020)</w:t>
      </w:r>
      <w:r w:rsidRPr="00A2037C">
        <w:rPr>
          <w:rFonts w:ascii="Times New Roman" w:hAnsi="Times New Roman" w:cs="Times New Roman"/>
          <w:bCs/>
          <w:sz w:val="24"/>
          <w:szCs w:val="24"/>
          <w:lang w:val="ro-RO"/>
        </w:rPr>
        <w:t xml:space="preserve"> și au fost aplicate 15 sancțiuni contravenționale ( 1 în valoare de 500 lei și 14Av. pentru nerespectarea prevederilor Legii 60/1991 și Legii 55/2020 , față de 1 în anul 2020)</w:t>
      </w:r>
      <w:r w:rsidRPr="00A2037C">
        <w:rPr>
          <w:rFonts w:ascii="Times New Roman" w:hAnsi="Times New Roman" w:cs="Times New Roman"/>
          <w:sz w:val="24"/>
          <w:szCs w:val="24"/>
          <w:lang w:val="ro-RO"/>
        </w:rPr>
        <w:t>;</w:t>
      </w:r>
    </w:p>
    <w:p w14:paraId="4E78E867" w14:textId="0F3D7ACC" w:rsidR="00551126" w:rsidRPr="00A2037C" w:rsidRDefault="00551126" w:rsidP="00551126">
      <w:pPr>
        <w:numPr>
          <w:ilvl w:val="0"/>
          <w:numId w:val="29"/>
        </w:numPr>
        <w:tabs>
          <w:tab w:val="left" w:pos="810"/>
          <w:tab w:val="left" w:pos="900"/>
        </w:tabs>
        <w:spacing w:after="0" w:line="240" w:lineRule="auto"/>
        <w:ind w:left="900" w:hanging="180"/>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la </w:t>
      </w:r>
      <w:r w:rsidRPr="00A2037C">
        <w:rPr>
          <w:rFonts w:ascii="Times New Roman" w:hAnsi="Times New Roman" w:cs="Times New Roman"/>
          <w:b/>
          <w:sz w:val="24"/>
          <w:szCs w:val="24"/>
          <w:lang w:val="ro-RO"/>
        </w:rPr>
        <w:t>manifestările sportive</w:t>
      </w:r>
      <w:r w:rsidRPr="00A2037C">
        <w:rPr>
          <w:rFonts w:ascii="Times New Roman" w:hAnsi="Times New Roman" w:cs="Times New Roman"/>
          <w:sz w:val="24"/>
          <w:szCs w:val="24"/>
          <w:lang w:val="ro-RO"/>
        </w:rPr>
        <w:t xml:space="preserve"> au fost constatate 0  infracțiuni (</w:t>
      </w:r>
      <w:r w:rsidRPr="00A2037C">
        <w:rPr>
          <w:rFonts w:ascii="Times New Roman" w:hAnsi="Times New Roman" w:cs="Times New Roman"/>
          <w:bCs/>
          <w:sz w:val="24"/>
          <w:szCs w:val="24"/>
          <w:lang w:val="ro-RO"/>
        </w:rPr>
        <w:t>față de 0  infracțiuni în anul 2020</w:t>
      </w:r>
      <w:r w:rsidRPr="00A2037C">
        <w:rPr>
          <w:rFonts w:ascii="Times New Roman" w:hAnsi="Times New Roman" w:cs="Times New Roman"/>
          <w:sz w:val="24"/>
          <w:szCs w:val="24"/>
          <w:lang w:val="ro-RO"/>
        </w:rPr>
        <w:t>) și au fost aplicate 2  sancțiuni contravenționale ( 1 av.,</w:t>
      </w:r>
      <w:r w:rsidRPr="00A2037C">
        <w:rPr>
          <w:rFonts w:ascii="Times New Roman" w:hAnsi="Times New Roman" w:cs="Times New Roman"/>
          <w:bCs/>
          <w:color w:val="FF0000"/>
          <w:sz w:val="24"/>
          <w:szCs w:val="24"/>
          <w:lang w:val="ro-RO"/>
        </w:rPr>
        <w:t xml:space="preserve"> </w:t>
      </w:r>
      <w:r w:rsidRPr="00A2037C">
        <w:rPr>
          <w:rFonts w:ascii="Times New Roman" w:hAnsi="Times New Roman" w:cs="Times New Roman"/>
          <w:bCs/>
          <w:sz w:val="24"/>
          <w:szCs w:val="24"/>
          <w:lang w:val="ro-RO"/>
        </w:rPr>
        <w:t>pentru nerespectarea prevederilor Legii 55/2020 și unul pentru nerespectarea prevederilor Legii 4/2008,</w:t>
      </w:r>
      <w:r w:rsidRPr="00A2037C">
        <w:rPr>
          <w:rFonts w:ascii="Times New Roman" w:hAnsi="Times New Roman" w:cs="Times New Roman"/>
          <w:sz w:val="24"/>
          <w:szCs w:val="24"/>
          <w:lang w:val="ro-RO"/>
        </w:rPr>
        <w:t xml:space="preserve">   față de 25 în anul 2020);</w:t>
      </w:r>
    </w:p>
    <w:p w14:paraId="0F788A84" w14:textId="45EF7D25" w:rsidR="00551126" w:rsidRPr="00A2037C" w:rsidRDefault="00551126" w:rsidP="00551126">
      <w:pPr>
        <w:numPr>
          <w:ilvl w:val="0"/>
          <w:numId w:val="29"/>
        </w:numPr>
        <w:tabs>
          <w:tab w:val="left" w:pos="810"/>
          <w:tab w:val="left" w:pos="900"/>
        </w:tabs>
        <w:spacing w:after="0" w:line="240" w:lineRule="auto"/>
        <w:ind w:left="900" w:hanging="180"/>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la celelalte manifestări nu au fost constatate  infracțiuni (</w:t>
      </w:r>
      <w:r w:rsidRPr="00A2037C">
        <w:rPr>
          <w:rFonts w:ascii="Times New Roman" w:hAnsi="Times New Roman" w:cs="Times New Roman"/>
          <w:bCs/>
          <w:sz w:val="24"/>
          <w:szCs w:val="24"/>
          <w:lang w:val="ro-RO"/>
        </w:rPr>
        <w:t>față de 0  infracțiuni în anul 2020</w:t>
      </w:r>
      <w:r w:rsidRPr="00A2037C">
        <w:rPr>
          <w:rFonts w:ascii="Times New Roman" w:hAnsi="Times New Roman" w:cs="Times New Roman"/>
          <w:sz w:val="24"/>
          <w:szCs w:val="24"/>
          <w:lang w:val="ro-RO"/>
        </w:rPr>
        <w:t xml:space="preserve">)  și au fost aplicate 53 sancțiuni contravenționale </w:t>
      </w:r>
      <w:r w:rsidRPr="00A2037C">
        <w:rPr>
          <w:rFonts w:ascii="Times New Roman" w:hAnsi="Times New Roman" w:cs="Times New Roman"/>
          <w:bCs/>
          <w:sz w:val="24"/>
          <w:szCs w:val="24"/>
          <w:lang w:val="ro-RO"/>
        </w:rPr>
        <w:t xml:space="preserve">pentru nerespectarea prevederilor Legii 61/1991 și Legii 55/2020, </w:t>
      </w:r>
      <w:r w:rsidRPr="00A2037C">
        <w:rPr>
          <w:rFonts w:ascii="Times New Roman" w:hAnsi="Times New Roman" w:cs="Times New Roman"/>
          <w:sz w:val="24"/>
          <w:szCs w:val="24"/>
          <w:lang w:val="ro-RO"/>
        </w:rPr>
        <w:t>față de 58 în anul 2020).</w:t>
      </w:r>
    </w:p>
    <w:p w14:paraId="1E66AE4A" w14:textId="7C75F555" w:rsidR="00551126" w:rsidRPr="00A2037C" w:rsidRDefault="00551126" w:rsidP="00551126">
      <w:pPr>
        <w:spacing w:after="0" w:line="240" w:lineRule="auto"/>
        <w:ind w:firstLine="720"/>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Situația participanților la </w:t>
      </w:r>
      <w:r w:rsidRPr="00A2037C">
        <w:rPr>
          <w:rFonts w:ascii="Times New Roman" w:hAnsi="Times New Roman" w:cs="Times New Roman"/>
          <w:b/>
          <w:sz w:val="24"/>
          <w:szCs w:val="24"/>
          <w:lang w:val="ro-RO"/>
        </w:rPr>
        <w:t>principalele categorii de manifestări</w:t>
      </w:r>
      <w:r w:rsidRPr="00A2037C">
        <w:rPr>
          <w:rFonts w:ascii="Times New Roman" w:hAnsi="Times New Roman" w:cs="Times New Roman"/>
          <w:sz w:val="24"/>
          <w:szCs w:val="24"/>
          <w:lang w:val="ro-RO"/>
        </w:rPr>
        <w:t xml:space="preserve"> ce au implicat public numeros, în anul 2021, se prezintă astfel:</w:t>
      </w:r>
    </w:p>
    <w:p w14:paraId="64391988" w14:textId="77777777" w:rsidR="00551126" w:rsidRPr="00A2037C" w:rsidRDefault="00551126" w:rsidP="00551126">
      <w:pPr>
        <w:spacing w:line="276" w:lineRule="auto"/>
        <w:ind w:firstLine="720"/>
        <w:rPr>
          <w:rFonts w:ascii="Calibri" w:hAnsi="Calibri"/>
          <w:sz w:val="26"/>
          <w:szCs w:val="26"/>
          <w:lang w:val="ro-RO"/>
        </w:rPr>
      </w:pPr>
      <w:r w:rsidRPr="00A2037C">
        <w:rPr>
          <w:rFonts w:ascii="Calibri" w:hAnsi="Calibri" w:cs="Calibri"/>
          <w:noProof/>
          <w:color w:val="FF0000"/>
          <w:lang w:val="ro-RO"/>
        </w:rPr>
        <w:drawing>
          <wp:inline distT="0" distB="0" distL="0" distR="0" wp14:anchorId="72D055B0" wp14:editId="3D7434C7">
            <wp:extent cx="5400675" cy="2321719"/>
            <wp:effectExtent l="19050" t="0" r="0" b="0"/>
            <wp:docPr id="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8E8BC5E" w14:textId="01C0C281" w:rsidR="00551126" w:rsidRPr="00A2037C" w:rsidRDefault="00551126" w:rsidP="00551126">
      <w:pPr>
        <w:spacing w:after="0" w:line="240" w:lineRule="auto"/>
        <w:ind w:firstLine="720"/>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În perioada de referință, au fost executate un număr de 541 acțiuni de asigurare a ordinii publice în mediul urban în scădere  cu 7%</w:t>
      </w:r>
      <w:r w:rsidRPr="00A2037C">
        <w:rPr>
          <w:rFonts w:ascii="Times New Roman" w:hAnsi="Times New Roman" w:cs="Times New Roman"/>
          <w:b/>
          <w:bCs/>
          <w:sz w:val="24"/>
          <w:szCs w:val="24"/>
          <w:lang w:val="ro-RO"/>
        </w:rPr>
        <w:t xml:space="preserve">(- 42 misiuni) </w:t>
      </w:r>
      <w:r w:rsidRPr="00A2037C">
        <w:rPr>
          <w:rFonts w:ascii="Times New Roman" w:hAnsi="Times New Roman" w:cs="Times New Roman"/>
          <w:sz w:val="24"/>
          <w:szCs w:val="24"/>
          <w:lang w:val="ro-RO"/>
        </w:rPr>
        <w:t>față de anul 2020 și 42 acțiuni în mediul rural în  creștere cu 27%</w:t>
      </w:r>
      <w:r w:rsidRPr="00A2037C">
        <w:rPr>
          <w:rFonts w:ascii="Times New Roman" w:hAnsi="Times New Roman" w:cs="Times New Roman"/>
          <w:b/>
          <w:bCs/>
          <w:sz w:val="24"/>
          <w:szCs w:val="24"/>
          <w:lang w:val="ro-RO"/>
        </w:rPr>
        <w:t xml:space="preserve">( +30 misiuni) </w:t>
      </w:r>
      <w:r w:rsidRPr="00A2037C">
        <w:rPr>
          <w:rFonts w:ascii="Times New Roman" w:hAnsi="Times New Roman" w:cs="Times New Roman"/>
          <w:sz w:val="24"/>
          <w:szCs w:val="24"/>
          <w:lang w:val="ro-RO"/>
        </w:rPr>
        <w:t>față de aceeași perioadă de raportare, situația grafică prezentându-se după cum urmează:</w:t>
      </w:r>
    </w:p>
    <w:p w14:paraId="438F619A" w14:textId="77777777" w:rsidR="00551126" w:rsidRPr="00A2037C" w:rsidRDefault="00551126" w:rsidP="00551126">
      <w:pPr>
        <w:spacing w:line="276" w:lineRule="auto"/>
        <w:ind w:firstLine="720"/>
        <w:jc w:val="both"/>
        <w:rPr>
          <w:rFonts w:ascii="Calibri" w:hAnsi="Calibri" w:cs="Calibri"/>
          <w:sz w:val="26"/>
          <w:szCs w:val="26"/>
          <w:lang w:val="ro-RO"/>
        </w:rPr>
      </w:pPr>
    </w:p>
    <w:p w14:paraId="6EA029A8" w14:textId="77777777" w:rsidR="00551126" w:rsidRPr="00A2037C" w:rsidRDefault="00551126" w:rsidP="00551126">
      <w:pPr>
        <w:spacing w:before="120" w:line="276" w:lineRule="auto"/>
        <w:jc w:val="center"/>
        <w:rPr>
          <w:rFonts w:ascii="Calibri" w:hAnsi="Calibri"/>
          <w:color w:val="FF0000"/>
          <w:sz w:val="26"/>
          <w:szCs w:val="26"/>
          <w:lang w:val="ro-RO"/>
        </w:rPr>
      </w:pPr>
      <w:r w:rsidRPr="00A2037C">
        <w:rPr>
          <w:rFonts w:ascii="Calibri" w:hAnsi="Calibri" w:cs="Calibri"/>
          <w:noProof/>
          <w:color w:val="FF0000"/>
          <w:sz w:val="26"/>
          <w:szCs w:val="26"/>
          <w:lang w:val="ro-RO"/>
        </w:rPr>
        <w:lastRenderedPageBreak/>
        <w:drawing>
          <wp:inline distT="0" distB="0" distL="0" distR="0" wp14:anchorId="2E19893D" wp14:editId="24B2C5EC">
            <wp:extent cx="5945981" cy="1928812"/>
            <wp:effectExtent l="19050" t="0" r="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116B14A2" w14:textId="77777777" w:rsidR="00551126" w:rsidRPr="00A2037C" w:rsidRDefault="00551126" w:rsidP="004528B3">
      <w:pPr>
        <w:spacing w:after="0" w:line="240" w:lineRule="auto"/>
        <w:ind w:firstLine="720"/>
        <w:jc w:val="both"/>
        <w:rPr>
          <w:rFonts w:ascii="Times New Roman" w:hAnsi="Times New Roman" w:cs="Times New Roman"/>
          <w:b/>
          <w:i/>
          <w:sz w:val="24"/>
          <w:szCs w:val="24"/>
          <w:u w:val="single"/>
          <w:lang w:val="ro-RO"/>
        </w:rPr>
      </w:pPr>
      <w:r w:rsidRPr="00A2037C">
        <w:rPr>
          <w:rFonts w:ascii="Times New Roman" w:hAnsi="Times New Roman" w:cs="Times New Roman"/>
          <w:b/>
          <w:i/>
          <w:sz w:val="24"/>
          <w:szCs w:val="24"/>
          <w:u w:val="single"/>
          <w:lang w:val="ro-RO"/>
        </w:rPr>
        <w:t>Concluzii:</w:t>
      </w:r>
    </w:p>
    <w:p w14:paraId="54035568" w14:textId="0FDE4221" w:rsidR="00551126" w:rsidRPr="00A2037C" w:rsidRDefault="00551126" w:rsidP="004528B3">
      <w:pPr>
        <w:numPr>
          <w:ilvl w:val="0"/>
          <w:numId w:val="29"/>
        </w:numPr>
        <w:tabs>
          <w:tab w:val="left" w:pos="900"/>
        </w:tabs>
        <w:spacing w:after="0" w:line="240" w:lineRule="auto"/>
        <w:ind w:left="900" w:hanging="180"/>
        <w:jc w:val="both"/>
        <w:rPr>
          <w:rFonts w:ascii="Times New Roman" w:hAnsi="Times New Roman" w:cs="Times New Roman"/>
          <w:bCs/>
          <w:sz w:val="24"/>
          <w:szCs w:val="24"/>
          <w:lang w:val="ro-RO"/>
        </w:rPr>
      </w:pPr>
      <w:r w:rsidRPr="00A2037C">
        <w:rPr>
          <w:rFonts w:ascii="Times New Roman" w:hAnsi="Times New Roman" w:cs="Times New Roman"/>
          <w:b/>
          <w:bCs/>
          <w:sz w:val="24"/>
          <w:szCs w:val="24"/>
          <w:u w:val="single"/>
          <w:lang w:val="ro-RO"/>
        </w:rPr>
        <w:t xml:space="preserve">a crescut </w:t>
      </w:r>
      <w:r w:rsidRPr="00A2037C">
        <w:rPr>
          <w:rFonts w:ascii="Times New Roman" w:hAnsi="Times New Roman" w:cs="Times New Roman"/>
          <w:bCs/>
          <w:sz w:val="24"/>
          <w:szCs w:val="24"/>
          <w:lang w:val="ro-RO"/>
        </w:rPr>
        <w:t xml:space="preserve">numărul misiunilor </w:t>
      </w:r>
      <w:r w:rsidRPr="00A2037C">
        <w:rPr>
          <w:rFonts w:ascii="Times New Roman" w:hAnsi="Times New Roman" w:cs="Times New Roman"/>
          <w:spacing w:val="-2"/>
          <w:sz w:val="24"/>
          <w:szCs w:val="24"/>
          <w:lang w:val="ro-RO"/>
        </w:rPr>
        <w:t>de asigurare a ordinii publice</w:t>
      </w:r>
      <w:r w:rsidRPr="00A2037C">
        <w:rPr>
          <w:rFonts w:ascii="Times New Roman" w:hAnsi="Times New Roman" w:cs="Times New Roman"/>
          <w:sz w:val="24"/>
          <w:szCs w:val="24"/>
          <w:lang w:val="ro-RO"/>
        </w:rPr>
        <w:t xml:space="preserve"> la </w:t>
      </w:r>
      <w:r w:rsidRPr="00A2037C">
        <w:rPr>
          <w:rFonts w:ascii="Times New Roman" w:hAnsi="Times New Roman" w:cs="Times New Roman"/>
          <w:b/>
          <w:sz w:val="24"/>
          <w:szCs w:val="24"/>
          <w:lang w:val="ro-RO"/>
        </w:rPr>
        <w:t xml:space="preserve">manifestațiile de protest </w:t>
      </w:r>
      <w:r w:rsidRPr="00A2037C">
        <w:rPr>
          <w:rFonts w:ascii="Times New Roman" w:hAnsi="Times New Roman" w:cs="Times New Roman"/>
          <w:bCs/>
          <w:sz w:val="24"/>
          <w:szCs w:val="24"/>
          <w:lang w:val="ro-RO"/>
        </w:rPr>
        <w:t xml:space="preserve">cu </w:t>
      </w:r>
      <w:r w:rsidRPr="00A2037C">
        <w:rPr>
          <w:rFonts w:ascii="Times New Roman" w:hAnsi="Times New Roman" w:cs="Times New Roman"/>
          <w:b/>
          <w:bCs/>
          <w:sz w:val="24"/>
          <w:szCs w:val="24"/>
          <w:lang w:val="ro-RO"/>
        </w:rPr>
        <w:t>500 % (+5 misiuni)</w:t>
      </w:r>
      <w:r w:rsidRPr="00A2037C">
        <w:rPr>
          <w:rFonts w:ascii="Times New Roman" w:hAnsi="Times New Roman" w:cs="Times New Roman"/>
          <w:bCs/>
          <w:sz w:val="24"/>
          <w:szCs w:val="24"/>
          <w:lang w:val="ro-RO"/>
        </w:rPr>
        <w:t xml:space="preserve"> față de </w:t>
      </w:r>
      <w:r w:rsidRPr="00A2037C">
        <w:rPr>
          <w:rFonts w:ascii="Times New Roman" w:hAnsi="Times New Roman" w:cs="Times New Roman"/>
          <w:sz w:val="24"/>
          <w:szCs w:val="24"/>
          <w:lang w:val="ro-RO"/>
        </w:rPr>
        <w:t xml:space="preserve">anul </w:t>
      </w:r>
      <w:r w:rsidRPr="00A2037C">
        <w:rPr>
          <w:rFonts w:ascii="Times New Roman" w:hAnsi="Times New Roman" w:cs="Times New Roman"/>
          <w:bCs/>
          <w:sz w:val="24"/>
          <w:szCs w:val="24"/>
          <w:lang w:val="ro-RO"/>
        </w:rPr>
        <w:t>2020, de la 0 misiuni la 5 misiuni;</w:t>
      </w:r>
    </w:p>
    <w:p w14:paraId="1EF0465C" w14:textId="5A2FFF2B" w:rsidR="00551126" w:rsidRPr="00A2037C" w:rsidRDefault="00551126" w:rsidP="004528B3">
      <w:pPr>
        <w:numPr>
          <w:ilvl w:val="0"/>
          <w:numId w:val="29"/>
        </w:numPr>
        <w:tabs>
          <w:tab w:val="left" w:pos="900"/>
        </w:tabs>
        <w:spacing w:after="0" w:line="240" w:lineRule="auto"/>
        <w:ind w:left="900" w:hanging="180"/>
        <w:jc w:val="both"/>
        <w:rPr>
          <w:rFonts w:ascii="Times New Roman" w:hAnsi="Times New Roman" w:cs="Times New Roman"/>
          <w:bCs/>
          <w:sz w:val="24"/>
          <w:szCs w:val="24"/>
          <w:lang w:val="ro-RO"/>
        </w:rPr>
      </w:pPr>
      <w:r w:rsidRPr="00A2037C">
        <w:rPr>
          <w:rFonts w:ascii="Times New Roman" w:hAnsi="Times New Roman" w:cs="Times New Roman"/>
          <w:b/>
          <w:bCs/>
          <w:sz w:val="24"/>
          <w:szCs w:val="24"/>
          <w:u w:val="single"/>
          <w:lang w:val="ro-RO"/>
        </w:rPr>
        <w:t xml:space="preserve">a crescut </w:t>
      </w:r>
      <w:r w:rsidRPr="00A2037C">
        <w:rPr>
          <w:rFonts w:ascii="Times New Roman" w:hAnsi="Times New Roman" w:cs="Times New Roman"/>
          <w:bCs/>
          <w:sz w:val="24"/>
          <w:szCs w:val="24"/>
          <w:lang w:val="ro-RO"/>
        </w:rPr>
        <w:t xml:space="preserve">numărul misiunilor </w:t>
      </w:r>
      <w:r w:rsidRPr="00A2037C">
        <w:rPr>
          <w:rFonts w:ascii="Times New Roman" w:hAnsi="Times New Roman" w:cs="Times New Roman"/>
          <w:spacing w:val="-2"/>
          <w:sz w:val="24"/>
          <w:szCs w:val="24"/>
          <w:lang w:val="ro-RO"/>
        </w:rPr>
        <w:t>de asigurare a ordinii publice</w:t>
      </w:r>
      <w:r w:rsidRPr="00A2037C">
        <w:rPr>
          <w:rFonts w:ascii="Times New Roman" w:hAnsi="Times New Roman" w:cs="Times New Roman"/>
          <w:sz w:val="24"/>
          <w:szCs w:val="24"/>
          <w:lang w:val="ro-RO"/>
        </w:rPr>
        <w:t xml:space="preserve"> la</w:t>
      </w:r>
      <w:r w:rsidRPr="00A2037C">
        <w:rPr>
          <w:rFonts w:ascii="Times New Roman" w:hAnsi="Times New Roman" w:cs="Times New Roman"/>
          <w:bCs/>
          <w:sz w:val="24"/>
          <w:szCs w:val="24"/>
          <w:lang w:val="ro-RO"/>
        </w:rPr>
        <w:t xml:space="preserve"> manifestările </w:t>
      </w:r>
      <w:r w:rsidRPr="00A2037C">
        <w:rPr>
          <w:rFonts w:ascii="Times New Roman" w:hAnsi="Times New Roman" w:cs="Times New Roman"/>
          <w:b/>
          <w:sz w:val="24"/>
          <w:szCs w:val="24"/>
          <w:lang w:val="ro-RO"/>
        </w:rPr>
        <w:t xml:space="preserve">cultural-artistice </w:t>
      </w:r>
      <w:r w:rsidRPr="00A2037C">
        <w:rPr>
          <w:rFonts w:ascii="Times New Roman" w:hAnsi="Times New Roman" w:cs="Times New Roman"/>
          <w:bCs/>
          <w:sz w:val="24"/>
          <w:szCs w:val="24"/>
          <w:lang w:val="ro-RO"/>
        </w:rPr>
        <w:t xml:space="preserve">cu </w:t>
      </w:r>
      <w:r w:rsidRPr="00A2037C">
        <w:rPr>
          <w:rFonts w:ascii="Times New Roman" w:hAnsi="Times New Roman" w:cs="Times New Roman"/>
          <w:b/>
          <w:bCs/>
          <w:sz w:val="24"/>
          <w:szCs w:val="24"/>
          <w:lang w:val="ro-RO"/>
        </w:rPr>
        <w:t xml:space="preserve">166% ( +32 misiuni) </w:t>
      </w:r>
      <w:r w:rsidRPr="00A2037C">
        <w:rPr>
          <w:rFonts w:ascii="Times New Roman" w:hAnsi="Times New Roman" w:cs="Times New Roman"/>
          <w:bCs/>
          <w:sz w:val="24"/>
          <w:szCs w:val="24"/>
          <w:lang w:val="ro-RO"/>
        </w:rPr>
        <w:t xml:space="preserve">față de </w:t>
      </w:r>
      <w:r w:rsidRPr="00A2037C">
        <w:rPr>
          <w:rFonts w:ascii="Times New Roman" w:hAnsi="Times New Roman" w:cs="Times New Roman"/>
          <w:sz w:val="24"/>
          <w:szCs w:val="24"/>
          <w:lang w:val="ro-RO"/>
        </w:rPr>
        <w:t xml:space="preserve">anul </w:t>
      </w:r>
      <w:r w:rsidRPr="00A2037C">
        <w:rPr>
          <w:rFonts w:ascii="Times New Roman" w:hAnsi="Times New Roman" w:cs="Times New Roman"/>
          <w:bCs/>
          <w:sz w:val="24"/>
          <w:szCs w:val="24"/>
          <w:lang w:val="ro-RO"/>
        </w:rPr>
        <w:t>2020, de la 48 misiuni la 80 misiuni;</w:t>
      </w:r>
    </w:p>
    <w:p w14:paraId="02C7E728" w14:textId="4E9F51C1" w:rsidR="00551126" w:rsidRPr="00A2037C" w:rsidRDefault="00551126" w:rsidP="004528B3">
      <w:pPr>
        <w:numPr>
          <w:ilvl w:val="0"/>
          <w:numId w:val="29"/>
        </w:numPr>
        <w:tabs>
          <w:tab w:val="left" w:pos="900"/>
        </w:tabs>
        <w:spacing w:after="0" w:line="240" w:lineRule="auto"/>
        <w:ind w:left="900" w:hanging="180"/>
        <w:jc w:val="both"/>
        <w:rPr>
          <w:rFonts w:ascii="Times New Roman" w:hAnsi="Times New Roman" w:cs="Times New Roman"/>
          <w:bCs/>
          <w:sz w:val="24"/>
          <w:szCs w:val="24"/>
          <w:lang w:val="ro-RO"/>
        </w:rPr>
      </w:pPr>
      <w:r w:rsidRPr="00A2037C">
        <w:rPr>
          <w:rFonts w:ascii="Times New Roman" w:hAnsi="Times New Roman" w:cs="Times New Roman"/>
          <w:b/>
          <w:bCs/>
          <w:sz w:val="24"/>
          <w:szCs w:val="24"/>
          <w:u w:val="single"/>
          <w:lang w:val="ro-RO"/>
        </w:rPr>
        <w:t xml:space="preserve">a crescut </w:t>
      </w:r>
      <w:r w:rsidRPr="00A2037C">
        <w:rPr>
          <w:rFonts w:ascii="Times New Roman" w:hAnsi="Times New Roman" w:cs="Times New Roman"/>
          <w:bCs/>
          <w:sz w:val="24"/>
          <w:szCs w:val="24"/>
          <w:lang w:val="ro-RO"/>
        </w:rPr>
        <w:t xml:space="preserve">numărul misiunilor </w:t>
      </w:r>
      <w:r w:rsidRPr="00A2037C">
        <w:rPr>
          <w:rFonts w:ascii="Times New Roman" w:hAnsi="Times New Roman" w:cs="Times New Roman"/>
          <w:spacing w:val="-2"/>
          <w:sz w:val="24"/>
          <w:szCs w:val="24"/>
          <w:lang w:val="ro-RO"/>
        </w:rPr>
        <w:t>de asigurare a ordinii publice</w:t>
      </w:r>
      <w:r w:rsidRPr="00A2037C">
        <w:rPr>
          <w:rFonts w:ascii="Times New Roman" w:hAnsi="Times New Roman" w:cs="Times New Roman"/>
          <w:sz w:val="24"/>
          <w:szCs w:val="24"/>
          <w:lang w:val="ro-RO"/>
        </w:rPr>
        <w:t xml:space="preserve"> la</w:t>
      </w:r>
      <w:r w:rsidRPr="00A2037C">
        <w:rPr>
          <w:rFonts w:ascii="Times New Roman" w:hAnsi="Times New Roman" w:cs="Times New Roman"/>
          <w:bCs/>
          <w:sz w:val="24"/>
          <w:szCs w:val="24"/>
          <w:lang w:val="ro-RO"/>
        </w:rPr>
        <w:t xml:space="preserve"> manifestările </w:t>
      </w:r>
      <w:r w:rsidRPr="00A2037C">
        <w:rPr>
          <w:rFonts w:ascii="Times New Roman" w:hAnsi="Times New Roman" w:cs="Times New Roman"/>
          <w:b/>
          <w:sz w:val="24"/>
          <w:szCs w:val="24"/>
          <w:lang w:val="ro-RO"/>
        </w:rPr>
        <w:t xml:space="preserve">religioase </w:t>
      </w:r>
      <w:r w:rsidRPr="00A2037C">
        <w:rPr>
          <w:rFonts w:ascii="Times New Roman" w:hAnsi="Times New Roman" w:cs="Times New Roman"/>
          <w:bCs/>
          <w:sz w:val="24"/>
          <w:szCs w:val="24"/>
          <w:lang w:val="ro-RO"/>
        </w:rPr>
        <w:t xml:space="preserve">cu </w:t>
      </w:r>
      <w:r w:rsidRPr="00A2037C">
        <w:rPr>
          <w:rFonts w:ascii="Times New Roman" w:hAnsi="Times New Roman" w:cs="Times New Roman"/>
          <w:b/>
          <w:bCs/>
          <w:sz w:val="24"/>
          <w:szCs w:val="24"/>
          <w:lang w:val="ro-RO"/>
        </w:rPr>
        <w:t>336% (+18 misiuni)</w:t>
      </w:r>
      <w:r w:rsidRPr="00A2037C">
        <w:rPr>
          <w:rFonts w:ascii="Times New Roman" w:hAnsi="Times New Roman" w:cs="Times New Roman"/>
          <w:bCs/>
          <w:sz w:val="24"/>
          <w:szCs w:val="24"/>
          <w:lang w:val="ro-RO"/>
        </w:rPr>
        <w:t xml:space="preserve"> față de </w:t>
      </w:r>
      <w:r w:rsidRPr="00A2037C">
        <w:rPr>
          <w:rFonts w:ascii="Times New Roman" w:hAnsi="Times New Roman" w:cs="Times New Roman"/>
          <w:sz w:val="24"/>
          <w:szCs w:val="24"/>
          <w:lang w:val="ro-RO"/>
        </w:rPr>
        <w:t xml:space="preserve">anul </w:t>
      </w:r>
      <w:r w:rsidRPr="00A2037C">
        <w:rPr>
          <w:rFonts w:ascii="Times New Roman" w:hAnsi="Times New Roman" w:cs="Times New Roman"/>
          <w:bCs/>
          <w:sz w:val="24"/>
          <w:szCs w:val="24"/>
          <w:lang w:val="ro-RO"/>
        </w:rPr>
        <w:t>2020, de la 8 misiuni la 26 misiuni;</w:t>
      </w:r>
    </w:p>
    <w:p w14:paraId="49FB91B1" w14:textId="26C3BB28" w:rsidR="00551126" w:rsidRPr="00A2037C" w:rsidRDefault="00551126" w:rsidP="004528B3">
      <w:pPr>
        <w:numPr>
          <w:ilvl w:val="0"/>
          <w:numId w:val="29"/>
        </w:numPr>
        <w:tabs>
          <w:tab w:val="left" w:pos="900"/>
        </w:tabs>
        <w:spacing w:after="0" w:line="240" w:lineRule="auto"/>
        <w:ind w:left="900" w:hanging="180"/>
        <w:jc w:val="both"/>
        <w:rPr>
          <w:rFonts w:ascii="Times New Roman" w:hAnsi="Times New Roman" w:cs="Times New Roman"/>
          <w:bCs/>
          <w:sz w:val="24"/>
          <w:szCs w:val="24"/>
          <w:lang w:val="ro-RO"/>
        </w:rPr>
      </w:pPr>
      <w:r w:rsidRPr="00A2037C">
        <w:rPr>
          <w:rFonts w:ascii="Times New Roman" w:hAnsi="Times New Roman" w:cs="Times New Roman"/>
          <w:b/>
          <w:bCs/>
          <w:sz w:val="24"/>
          <w:szCs w:val="24"/>
          <w:u w:val="single"/>
          <w:lang w:val="ro-RO"/>
        </w:rPr>
        <w:t xml:space="preserve">a crescut </w:t>
      </w:r>
      <w:r w:rsidRPr="00A2037C">
        <w:rPr>
          <w:rFonts w:ascii="Times New Roman" w:hAnsi="Times New Roman" w:cs="Times New Roman"/>
          <w:bCs/>
          <w:sz w:val="24"/>
          <w:szCs w:val="24"/>
          <w:lang w:val="ro-RO"/>
        </w:rPr>
        <w:t xml:space="preserve">numărul misiunilor </w:t>
      </w:r>
      <w:r w:rsidRPr="00A2037C">
        <w:rPr>
          <w:rFonts w:ascii="Times New Roman" w:hAnsi="Times New Roman" w:cs="Times New Roman"/>
          <w:spacing w:val="-2"/>
          <w:sz w:val="24"/>
          <w:szCs w:val="24"/>
          <w:lang w:val="ro-RO"/>
        </w:rPr>
        <w:t>de asigurare a ordinii publice</w:t>
      </w:r>
      <w:r w:rsidRPr="00A2037C">
        <w:rPr>
          <w:rFonts w:ascii="Times New Roman" w:hAnsi="Times New Roman" w:cs="Times New Roman"/>
          <w:sz w:val="24"/>
          <w:szCs w:val="24"/>
          <w:lang w:val="ro-RO"/>
        </w:rPr>
        <w:t xml:space="preserve"> la</w:t>
      </w:r>
      <w:r w:rsidRPr="00A2037C">
        <w:rPr>
          <w:rFonts w:ascii="Times New Roman" w:hAnsi="Times New Roman" w:cs="Times New Roman"/>
          <w:bCs/>
          <w:sz w:val="24"/>
          <w:szCs w:val="24"/>
          <w:lang w:val="ro-RO"/>
        </w:rPr>
        <w:t xml:space="preserve"> manifestările</w:t>
      </w:r>
      <w:r w:rsidRPr="00A2037C">
        <w:rPr>
          <w:rFonts w:ascii="Times New Roman" w:hAnsi="Times New Roman" w:cs="Times New Roman"/>
          <w:bCs/>
          <w:color w:val="FF0000"/>
          <w:sz w:val="24"/>
          <w:szCs w:val="24"/>
          <w:lang w:val="ro-RO"/>
        </w:rPr>
        <w:t xml:space="preserve"> </w:t>
      </w:r>
      <w:r w:rsidRPr="00A2037C">
        <w:rPr>
          <w:rFonts w:ascii="Times New Roman" w:hAnsi="Times New Roman" w:cs="Times New Roman"/>
          <w:b/>
          <w:sz w:val="24"/>
          <w:szCs w:val="24"/>
          <w:lang w:val="ro-RO"/>
        </w:rPr>
        <w:t xml:space="preserve">promoționale </w:t>
      </w:r>
      <w:r w:rsidRPr="00A2037C">
        <w:rPr>
          <w:rFonts w:ascii="Times New Roman" w:hAnsi="Times New Roman" w:cs="Times New Roman"/>
          <w:bCs/>
          <w:sz w:val="24"/>
          <w:szCs w:val="24"/>
          <w:lang w:val="ro-RO"/>
        </w:rPr>
        <w:t xml:space="preserve">cu </w:t>
      </w:r>
      <w:r w:rsidRPr="00A2037C">
        <w:rPr>
          <w:rFonts w:ascii="Times New Roman" w:hAnsi="Times New Roman" w:cs="Times New Roman"/>
          <w:b/>
          <w:bCs/>
          <w:sz w:val="24"/>
          <w:szCs w:val="24"/>
          <w:lang w:val="ro-RO"/>
        </w:rPr>
        <w:t>200% (+2 misiuni)</w:t>
      </w:r>
      <w:r w:rsidRPr="00A2037C">
        <w:rPr>
          <w:rFonts w:ascii="Times New Roman" w:hAnsi="Times New Roman" w:cs="Times New Roman"/>
          <w:bCs/>
          <w:sz w:val="24"/>
          <w:szCs w:val="24"/>
          <w:lang w:val="ro-RO"/>
        </w:rPr>
        <w:t xml:space="preserve"> față de </w:t>
      </w:r>
      <w:r w:rsidRPr="00A2037C">
        <w:rPr>
          <w:rFonts w:ascii="Times New Roman" w:hAnsi="Times New Roman" w:cs="Times New Roman"/>
          <w:sz w:val="24"/>
          <w:szCs w:val="24"/>
          <w:lang w:val="ro-RO"/>
        </w:rPr>
        <w:t xml:space="preserve">aceeași perioadă a anului </w:t>
      </w:r>
      <w:r w:rsidRPr="00A2037C">
        <w:rPr>
          <w:rFonts w:ascii="Times New Roman" w:hAnsi="Times New Roman" w:cs="Times New Roman"/>
          <w:bCs/>
          <w:sz w:val="24"/>
          <w:szCs w:val="24"/>
          <w:lang w:val="ro-RO"/>
        </w:rPr>
        <w:t>2020, de la 2 misiuni la 4;</w:t>
      </w:r>
    </w:p>
    <w:p w14:paraId="53111AEE" w14:textId="77777777" w:rsidR="00551126" w:rsidRPr="00A2037C" w:rsidRDefault="00551126" w:rsidP="004528B3">
      <w:pPr>
        <w:numPr>
          <w:ilvl w:val="0"/>
          <w:numId w:val="29"/>
        </w:numPr>
        <w:tabs>
          <w:tab w:val="left" w:pos="900"/>
        </w:tabs>
        <w:spacing w:after="0" w:line="240" w:lineRule="auto"/>
        <w:ind w:left="900" w:hanging="180"/>
        <w:jc w:val="both"/>
        <w:rPr>
          <w:rFonts w:ascii="Times New Roman" w:hAnsi="Times New Roman" w:cs="Times New Roman"/>
          <w:bCs/>
          <w:sz w:val="24"/>
          <w:szCs w:val="24"/>
          <w:lang w:val="ro-RO"/>
        </w:rPr>
      </w:pPr>
      <w:r w:rsidRPr="00A2037C">
        <w:rPr>
          <w:rFonts w:ascii="Times New Roman" w:hAnsi="Times New Roman" w:cs="Times New Roman"/>
          <w:b/>
          <w:bCs/>
          <w:sz w:val="24"/>
          <w:szCs w:val="24"/>
          <w:u w:val="single"/>
          <w:lang w:val="ro-RO"/>
        </w:rPr>
        <w:t xml:space="preserve">a crescut </w:t>
      </w:r>
      <w:r w:rsidRPr="00A2037C">
        <w:rPr>
          <w:rFonts w:ascii="Times New Roman" w:hAnsi="Times New Roman" w:cs="Times New Roman"/>
          <w:bCs/>
          <w:sz w:val="24"/>
          <w:szCs w:val="24"/>
          <w:lang w:val="ro-RO"/>
        </w:rPr>
        <w:t xml:space="preserve">numărul misiunilor </w:t>
      </w:r>
      <w:r w:rsidRPr="00A2037C">
        <w:rPr>
          <w:rFonts w:ascii="Times New Roman" w:hAnsi="Times New Roman" w:cs="Times New Roman"/>
          <w:spacing w:val="-2"/>
          <w:sz w:val="24"/>
          <w:szCs w:val="24"/>
          <w:lang w:val="ro-RO"/>
        </w:rPr>
        <w:t>de asigurare a ordinii publice</w:t>
      </w:r>
      <w:r w:rsidRPr="00A2037C">
        <w:rPr>
          <w:rFonts w:ascii="Times New Roman" w:hAnsi="Times New Roman" w:cs="Times New Roman"/>
          <w:sz w:val="24"/>
          <w:szCs w:val="24"/>
          <w:lang w:val="ro-RO"/>
        </w:rPr>
        <w:t xml:space="preserve"> la</w:t>
      </w:r>
      <w:r w:rsidRPr="00A2037C">
        <w:rPr>
          <w:rFonts w:ascii="Times New Roman" w:hAnsi="Times New Roman" w:cs="Times New Roman"/>
          <w:bCs/>
          <w:sz w:val="24"/>
          <w:szCs w:val="24"/>
          <w:lang w:val="ro-RO"/>
        </w:rPr>
        <w:t xml:space="preserve">  manifestările </w:t>
      </w:r>
      <w:r w:rsidRPr="00A2037C">
        <w:rPr>
          <w:rFonts w:ascii="Times New Roman" w:hAnsi="Times New Roman" w:cs="Times New Roman"/>
          <w:b/>
          <w:sz w:val="24"/>
          <w:szCs w:val="24"/>
          <w:lang w:val="ro-RO"/>
        </w:rPr>
        <w:t xml:space="preserve">sportive </w:t>
      </w:r>
      <w:r w:rsidRPr="00A2037C">
        <w:rPr>
          <w:rFonts w:ascii="Times New Roman" w:hAnsi="Times New Roman" w:cs="Times New Roman"/>
          <w:sz w:val="24"/>
          <w:szCs w:val="24"/>
          <w:lang w:val="ro-RO"/>
        </w:rPr>
        <w:t>cu 137%</w:t>
      </w:r>
      <w:r w:rsidRPr="00A2037C">
        <w:rPr>
          <w:rFonts w:ascii="Times New Roman" w:hAnsi="Times New Roman" w:cs="Times New Roman"/>
          <w:b/>
          <w:sz w:val="24"/>
          <w:szCs w:val="24"/>
          <w:lang w:val="ro-RO"/>
        </w:rPr>
        <w:t xml:space="preserve">( +36 misiuni) </w:t>
      </w:r>
      <w:r w:rsidRPr="00A2037C">
        <w:rPr>
          <w:rFonts w:ascii="Times New Roman" w:hAnsi="Times New Roman" w:cs="Times New Roman"/>
          <w:bCs/>
          <w:sz w:val="24"/>
          <w:szCs w:val="24"/>
          <w:lang w:val="ro-RO"/>
        </w:rPr>
        <w:t xml:space="preserve">comparativ cu </w:t>
      </w:r>
      <w:r w:rsidRPr="00A2037C">
        <w:rPr>
          <w:rFonts w:ascii="Times New Roman" w:hAnsi="Times New Roman" w:cs="Times New Roman"/>
          <w:sz w:val="24"/>
          <w:szCs w:val="24"/>
          <w:lang w:val="ro-RO"/>
        </w:rPr>
        <w:t xml:space="preserve">anul </w:t>
      </w:r>
      <w:r w:rsidRPr="00A2037C">
        <w:rPr>
          <w:rFonts w:ascii="Times New Roman" w:hAnsi="Times New Roman" w:cs="Times New Roman"/>
          <w:bCs/>
          <w:sz w:val="24"/>
          <w:szCs w:val="24"/>
          <w:lang w:val="ro-RO"/>
        </w:rPr>
        <w:t>2020, de la 97 misiuni la 133 misiuni;</w:t>
      </w:r>
    </w:p>
    <w:p w14:paraId="5242EEF5" w14:textId="1616D20A" w:rsidR="00551126" w:rsidRPr="00A2037C" w:rsidRDefault="00551126" w:rsidP="004528B3">
      <w:pPr>
        <w:numPr>
          <w:ilvl w:val="0"/>
          <w:numId w:val="29"/>
        </w:numPr>
        <w:tabs>
          <w:tab w:val="left" w:pos="900"/>
        </w:tabs>
        <w:spacing w:after="0" w:line="240" w:lineRule="auto"/>
        <w:ind w:left="900" w:hanging="180"/>
        <w:jc w:val="both"/>
        <w:rPr>
          <w:rFonts w:ascii="Times New Roman" w:hAnsi="Times New Roman" w:cs="Times New Roman"/>
          <w:bCs/>
          <w:sz w:val="24"/>
          <w:szCs w:val="24"/>
          <w:lang w:val="ro-RO"/>
        </w:rPr>
      </w:pPr>
      <w:r w:rsidRPr="00A2037C">
        <w:rPr>
          <w:rFonts w:ascii="Times New Roman" w:hAnsi="Times New Roman" w:cs="Times New Roman"/>
          <w:b/>
          <w:bCs/>
          <w:sz w:val="24"/>
          <w:szCs w:val="24"/>
          <w:u w:val="single"/>
          <w:lang w:val="ro-RO"/>
        </w:rPr>
        <w:t xml:space="preserve">a crescut </w:t>
      </w:r>
      <w:r w:rsidRPr="00A2037C">
        <w:rPr>
          <w:rFonts w:ascii="Times New Roman" w:hAnsi="Times New Roman" w:cs="Times New Roman"/>
          <w:bCs/>
          <w:sz w:val="24"/>
          <w:szCs w:val="24"/>
          <w:lang w:val="ro-RO"/>
        </w:rPr>
        <w:t xml:space="preserve">numărul misiunilor </w:t>
      </w:r>
      <w:r w:rsidRPr="00A2037C">
        <w:rPr>
          <w:rFonts w:ascii="Times New Roman" w:hAnsi="Times New Roman" w:cs="Times New Roman"/>
          <w:spacing w:val="-2"/>
          <w:sz w:val="24"/>
          <w:szCs w:val="24"/>
          <w:lang w:val="ro-RO"/>
        </w:rPr>
        <w:t xml:space="preserve">de asigurare a ordinii publice </w:t>
      </w:r>
      <w:r w:rsidRPr="00A2037C">
        <w:rPr>
          <w:rFonts w:ascii="Times New Roman" w:hAnsi="Times New Roman" w:cs="Times New Roman"/>
          <w:sz w:val="24"/>
          <w:szCs w:val="24"/>
          <w:lang w:val="ro-RO"/>
        </w:rPr>
        <w:t xml:space="preserve">pe timpul vizitelor oficiale </w:t>
      </w:r>
      <w:r w:rsidRPr="00A2037C">
        <w:rPr>
          <w:rFonts w:ascii="Times New Roman" w:hAnsi="Times New Roman" w:cs="Times New Roman"/>
          <w:bCs/>
          <w:sz w:val="24"/>
          <w:szCs w:val="24"/>
          <w:lang w:val="ro-RO"/>
        </w:rPr>
        <w:t xml:space="preserve">cu </w:t>
      </w:r>
      <w:r w:rsidRPr="00A2037C">
        <w:rPr>
          <w:rFonts w:ascii="Times New Roman" w:hAnsi="Times New Roman" w:cs="Times New Roman"/>
          <w:b/>
          <w:bCs/>
          <w:sz w:val="24"/>
          <w:szCs w:val="24"/>
          <w:lang w:val="ro-RO"/>
        </w:rPr>
        <w:t>300% (+ 3 misiuni)</w:t>
      </w:r>
      <w:r w:rsidRPr="00A2037C">
        <w:rPr>
          <w:rFonts w:ascii="Times New Roman" w:hAnsi="Times New Roman" w:cs="Times New Roman"/>
          <w:bCs/>
          <w:sz w:val="24"/>
          <w:szCs w:val="24"/>
          <w:lang w:val="ro-RO"/>
        </w:rPr>
        <w:t xml:space="preserve"> față de </w:t>
      </w:r>
      <w:r w:rsidRPr="00A2037C">
        <w:rPr>
          <w:rFonts w:ascii="Times New Roman" w:hAnsi="Times New Roman" w:cs="Times New Roman"/>
          <w:sz w:val="24"/>
          <w:szCs w:val="24"/>
          <w:lang w:val="ro-RO"/>
        </w:rPr>
        <w:t xml:space="preserve">anul </w:t>
      </w:r>
      <w:r w:rsidRPr="00A2037C">
        <w:rPr>
          <w:rFonts w:ascii="Times New Roman" w:hAnsi="Times New Roman" w:cs="Times New Roman"/>
          <w:bCs/>
          <w:sz w:val="24"/>
          <w:szCs w:val="24"/>
          <w:lang w:val="ro-RO"/>
        </w:rPr>
        <w:t>2020, de la 0 misiuni la 3 misiuni;</w:t>
      </w:r>
    </w:p>
    <w:p w14:paraId="6CD60651" w14:textId="77777777" w:rsidR="00551126" w:rsidRPr="00A2037C" w:rsidRDefault="00551126" w:rsidP="004528B3">
      <w:pPr>
        <w:numPr>
          <w:ilvl w:val="0"/>
          <w:numId w:val="29"/>
        </w:numPr>
        <w:tabs>
          <w:tab w:val="left" w:pos="900"/>
        </w:tabs>
        <w:spacing w:after="0" w:line="240" w:lineRule="auto"/>
        <w:ind w:left="900" w:hanging="180"/>
        <w:jc w:val="both"/>
        <w:rPr>
          <w:rFonts w:ascii="Times New Roman" w:hAnsi="Times New Roman" w:cs="Times New Roman"/>
          <w:bCs/>
          <w:sz w:val="24"/>
          <w:szCs w:val="24"/>
          <w:lang w:val="ro-RO"/>
        </w:rPr>
      </w:pPr>
      <w:r w:rsidRPr="00A2037C">
        <w:rPr>
          <w:rFonts w:ascii="Times New Roman" w:hAnsi="Times New Roman" w:cs="Times New Roman"/>
          <w:b/>
          <w:bCs/>
          <w:sz w:val="24"/>
          <w:szCs w:val="24"/>
          <w:u w:val="single"/>
          <w:lang w:val="ro-RO"/>
        </w:rPr>
        <w:t xml:space="preserve">a scăzut </w:t>
      </w:r>
      <w:r w:rsidRPr="00A2037C">
        <w:rPr>
          <w:rFonts w:ascii="Times New Roman" w:hAnsi="Times New Roman" w:cs="Times New Roman"/>
          <w:bCs/>
          <w:sz w:val="24"/>
          <w:szCs w:val="24"/>
          <w:lang w:val="ro-RO"/>
        </w:rPr>
        <w:t xml:space="preserve">numărul misiunilor </w:t>
      </w:r>
      <w:r w:rsidRPr="00A2037C">
        <w:rPr>
          <w:rFonts w:ascii="Times New Roman" w:hAnsi="Times New Roman" w:cs="Times New Roman"/>
          <w:spacing w:val="-2"/>
          <w:sz w:val="24"/>
          <w:szCs w:val="24"/>
          <w:lang w:val="ro-RO"/>
        </w:rPr>
        <w:t>de asigurare a ordinii publice</w:t>
      </w:r>
      <w:r w:rsidRPr="00A2037C">
        <w:rPr>
          <w:rFonts w:ascii="Times New Roman" w:hAnsi="Times New Roman" w:cs="Times New Roman"/>
          <w:sz w:val="24"/>
          <w:szCs w:val="24"/>
          <w:lang w:val="ro-RO"/>
        </w:rPr>
        <w:t xml:space="preserve"> pe timpul campaniilor electorale</w:t>
      </w:r>
      <w:r w:rsidRPr="00A2037C">
        <w:rPr>
          <w:rFonts w:ascii="Times New Roman" w:hAnsi="Times New Roman" w:cs="Times New Roman"/>
          <w:b/>
          <w:sz w:val="24"/>
          <w:szCs w:val="24"/>
          <w:lang w:val="ro-RO"/>
        </w:rPr>
        <w:t xml:space="preserve"> </w:t>
      </w:r>
      <w:r w:rsidRPr="00A2037C">
        <w:rPr>
          <w:rFonts w:ascii="Times New Roman" w:hAnsi="Times New Roman" w:cs="Times New Roman"/>
          <w:sz w:val="24"/>
          <w:szCs w:val="24"/>
          <w:lang w:val="ro-RO"/>
        </w:rPr>
        <w:t>cu 17%</w:t>
      </w:r>
      <w:r w:rsidRPr="00A2037C">
        <w:rPr>
          <w:rFonts w:ascii="Times New Roman" w:hAnsi="Times New Roman" w:cs="Times New Roman"/>
          <w:b/>
          <w:sz w:val="24"/>
          <w:szCs w:val="24"/>
          <w:lang w:val="ro-RO"/>
        </w:rPr>
        <w:t xml:space="preserve">( - 90 misiuni) </w:t>
      </w:r>
      <w:r w:rsidRPr="00A2037C">
        <w:rPr>
          <w:rFonts w:ascii="Times New Roman" w:hAnsi="Times New Roman" w:cs="Times New Roman"/>
          <w:bCs/>
          <w:sz w:val="24"/>
          <w:szCs w:val="24"/>
          <w:lang w:val="ro-RO"/>
        </w:rPr>
        <w:t xml:space="preserve">comparativ cu </w:t>
      </w:r>
      <w:r w:rsidRPr="00A2037C">
        <w:rPr>
          <w:rFonts w:ascii="Times New Roman" w:hAnsi="Times New Roman" w:cs="Times New Roman"/>
          <w:sz w:val="24"/>
          <w:szCs w:val="24"/>
          <w:lang w:val="ro-RO"/>
        </w:rPr>
        <w:t xml:space="preserve">anul </w:t>
      </w:r>
      <w:r w:rsidRPr="00A2037C">
        <w:rPr>
          <w:rFonts w:ascii="Times New Roman" w:hAnsi="Times New Roman" w:cs="Times New Roman"/>
          <w:bCs/>
          <w:sz w:val="24"/>
          <w:szCs w:val="24"/>
          <w:lang w:val="ro-RO"/>
        </w:rPr>
        <w:t>2020, de la 109 misiuni la 19 misiuni.</w:t>
      </w:r>
    </w:p>
    <w:p w14:paraId="69BD3F0B" w14:textId="77777777" w:rsidR="00551126" w:rsidRPr="00A2037C" w:rsidRDefault="00551126" w:rsidP="004528B3">
      <w:pPr>
        <w:tabs>
          <w:tab w:val="left" w:pos="900"/>
        </w:tabs>
        <w:spacing w:after="0" w:line="240" w:lineRule="auto"/>
        <w:ind w:left="900"/>
        <w:jc w:val="both"/>
        <w:rPr>
          <w:rFonts w:ascii="Times New Roman" w:hAnsi="Times New Roman" w:cs="Times New Roman"/>
          <w:bCs/>
          <w:sz w:val="24"/>
          <w:szCs w:val="24"/>
          <w:lang w:val="ro-RO"/>
        </w:rPr>
      </w:pPr>
    </w:p>
    <w:p w14:paraId="1C287F4F" w14:textId="77777777" w:rsidR="00551126" w:rsidRPr="00A2037C" w:rsidRDefault="00551126" w:rsidP="004528B3">
      <w:pPr>
        <w:spacing w:after="0" w:line="240" w:lineRule="auto"/>
        <w:ind w:firstLine="709"/>
        <w:jc w:val="both"/>
        <w:rPr>
          <w:rFonts w:ascii="Times New Roman" w:hAnsi="Times New Roman" w:cs="Times New Roman"/>
          <w:b/>
          <w:bCs/>
          <w:sz w:val="24"/>
          <w:szCs w:val="24"/>
          <w:lang w:val="ro-RO"/>
        </w:rPr>
      </w:pPr>
      <w:r w:rsidRPr="00A2037C">
        <w:rPr>
          <w:rFonts w:ascii="Times New Roman" w:hAnsi="Times New Roman" w:cs="Times New Roman"/>
          <w:b/>
          <w:bCs/>
          <w:sz w:val="24"/>
          <w:szCs w:val="24"/>
          <w:lang w:val="ro-RO"/>
        </w:rPr>
        <w:t>b) Restabilirea ordinii publice</w:t>
      </w:r>
    </w:p>
    <w:p w14:paraId="58A8CC45" w14:textId="6D1BE62C" w:rsidR="00551126" w:rsidRPr="00A2037C" w:rsidRDefault="00551126" w:rsidP="004528B3">
      <w:pPr>
        <w:spacing w:after="0" w:line="240" w:lineRule="auto"/>
        <w:ind w:firstLine="708"/>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În  anul 2021, la fel ca în anul 2020  efectivele I.J.J. Covasna nu au intervenit în forță  pentru restabilirea ordinii publice cu ocazia manifestărilor publice.</w:t>
      </w:r>
    </w:p>
    <w:p w14:paraId="50195F60" w14:textId="77777777" w:rsidR="00BF6146" w:rsidRPr="00A2037C" w:rsidRDefault="00BF6146" w:rsidP="004528B3">
      <w:pPr>
        <w:pStyle w:val="Listparagraf"/>
        <w:spacing w:after="0" w:line="240" w:lineRule="auto"/>
        <w:ind w:left="1080"/>
        <w:jc w:val="both"/>
        <w:rPr>
          <w:rFonts w:ascii="Times New Roman" w:hAnsi="Times New Roman" w:cs="Times New Roman"/>
          <w:b/>
          <w:bCs/>
          <w:sz w:val="24"/>
          <w:szCs w:val="24"/>
          <w:lang w:val="ro-RO"/>
        </w:rPr>
      </w:pPr>
    </w:p>
    <w:p w14:paraId="5EB15359" w14:textId="14FD2FA4" w:rsidR="00551126" w:rsidRPr="00A2037C" w:rsidRDefault="00551126" w:rsidP="004528B3">
      <w:pPr>
        <w:pStyle w:val="Listparagraf"/>
        <w:spacing w:after="0" w:line="240" w:lineRule="auto"/>
        <w:ind w:left="1080"/>
        <w:jc w:val="both"/>
        <w:rPr>
          <w:rFonts w:ascii="Times New Roman" w:hAnsi="Times New Roman" w:cs="Times New Roman"/>
          <w:b/>
          <w:bCs/>
          <w:sz w:val="24"/>
          <w:szCs w:val="24"/>
          <w:lang w:val="ro-RO"/>
        </w:rPr>
      </w:pPr>
      <w:r w:rsidRPr="00A2037C">
        <w:rPr>
          <w:rFonts w:ascii="Times New Roman" w:hAnsi="Times New Roman" w:cs="Times New Roman"/>
          <w:b/>
          <w:bCs/>
          <w:sz w:val="24"/>
          <w:szCs w:val="24"/>
          <w:lang w:val="ro-RO"/>
        </w:rPr>
        <w:t>COOPERARE INTERINSTITUȚIONALĂ</w:t>
      </w:r>
    </w:p>
    <w:p w14:paraId="53D766D5" w14:textId="07B34355" w:rsidR="00551126" w:rsidRPr="00A2037C" w:rsidRDefault="00551126" w:rsidP="004528B3">
      <w:pPr>
        <w:pStyle w:val="Indentcorptext2"/>
        <w:ind w:left="0"/>
        <w:jc w:val="both"/>
        <w:rPr>
          <w:szCs w:val="24"/>
          <w:lang w:val="ro-RO"/>
        </w:rPr>
      </w:pPr>
      <w:r w:rsidRPr="00A2037C">
        <w:rPr>
          <w:szCs w:val="24"/>
          <w:lang w:val="ro-RO"/>
        </w:rPr>
        <w:t xml:space="preserve">                Cooperarea este activitatea prin care structurile din sistemul integrat de ordine publica, ac</w:t>
      </w:r>
      <w:r w:rsidR="004528B3" w:rsidRPr="00A2037C">
        <w:rPr>
          <w:szCs w:val="24"/>
          <w:lang w:val="ro-RO"/>
        </w:rPr>
        <w:t>ț</w:t>
      </w:r>
      <w:r w:rsidRPr="00A2037C">
        <w:rPr>
          <w:szCs w:val="24"/>
          <w:lang w:val="ro-RO"/>
        </w:rPr>
        <w:t>ioneaz</w:t>
      </w:r>
      <w:r w:rsidR="004528B3" w:rsidRPr="00A2037C">
        <w:rPr>
          <w:szCs w:val="24"/>
          <w:lang w:val="ro-RO"/>
        </w:rPr>
        <w:t>ă</w:t>
      </w:r>
      <w:r w:rsidRPr="00A2037C">
        <w:rPr>
          <w:szCs w:val="24"/>
          <w:lang w:val="ro-RO"/>
        </w:rPr>
        <w:t xml:space="preserve"> în comun, având ca scop principal creșterea capacității operative și de intervenție a acestora, participarea la asigurarea unui climat de securitate și creșterea siguranței civice, prevenirea și combaterea fenomenului infracțional și contravențional precum și informarea reciprocă cu privire la aspecte de interes comun.</w:t>
      </w:r>
    </w:p>
    <w:p w14:paraId="0990C9A1" w14:textId="1A760906" w:rsidR="00551126" w:rsidRPr="00A2037C" w:rsidRDefault="00551126" w:rsidP="004528B3">
      <w:pPr>
        <w:autoSpaceDE w:val="0"/>
        <w:autoSpaceDN w:val="0"/>
        <w:adjustRightInd w:val="0"/>
        <w:spacing w:after="0" w:line="240" w:lineRule="auto"/>
        <w:ind w:firstLine="12"/>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               Cooperarea, la nivel </w:t>
      </w:r>
      <w:r w:rsidRPr="00A2037C">
        <w:rPr>
          <w:rFonts w:ascii="Times New Roman" w:hAnsi="Times New Roman" w:cs="Times New Roman"/>
          <w:b/>
          <w:sz w:val="24"/>
          <w:szCs w:val="24"/>
          <w:lang w:val="ro-RO"/>
        </w:rPr>
        <w:t>inter-instituțional,</w:t>
      </w:r>
      <w:r w:rsidRPr="00A2037C">
        <w:rPr>
          <w:rFonts w:ascii="Times New Roman" w:hAnsi="Times New Roman" w:cs="Times New Roman"/>
          <w:sz w:val="24"/>
          <w:szCs w:val="24"/>
          <w:lang w:val="ro-RO"/>
        </w:rPr>
        <w:t xml:space="preserve"> se realizează cu Gruparea de Jandarmi Mobilă Brașov, Instituția Prefectului județului Covasna, I.P.J. Covasna, I.S.U. Covasna, S.J.P.I. Covasna, D.R.I. Brașov.</w:t>
      </w:r>
    </w:p>
    <w:p w14:paraId="1293ED93" w14:textId="77777777" w:rsidR="00551126" w:rsidRPr="00A2037C" w:rsidRDefault="00551126" w:rsidP="004528B3">
      <w:pPr>
        <w:spacing w:after="0" w:line="240" w:lineRule="auto"/>
        <w:jc w:val="both"/>
        <w:rPr>
          <w:rFonts w:ascii="Times New Roman" w:hAnsi="Times New Roman" w:cs="Times New Roman"/>
          <w:b/>
          <w:bCs/>
          <w:sz w:val="24"/>
          <w:szCs w:val="24"/>
          <w:lang w:val="ro-RO"/>
        </w:rPr>
      </w:pPr>
    </w:p>
    <w:p w14:paraId="3C0501BE" w14:textId="1929A1A9" w:rsidR="00551126" w:rsidRPr="00A2037C" w:rsidRDefault="00551126" w:rsidP="004528B3">
      <w:pPr>
        <w:pStyle w:val="Listparagraf"/>
        <w:spacing w:after="0" w:line="240" w:lineRule="auto"/>
        <w:ind w:left="1080"/>
        <w:jc w:val="both"/>
        <w:rPr>
          <w:rFonts w:ascii="Times New Roman" w:hAnsi="Times New Roman" w:cs="Times New Roman"/>
          <w:b/>
          <w:bCs/>
          <w:sz w:val="24"/>
          <w:szCs w:val="24"/>
          <w:lang w:val="ro-RO"/>
        </w:rPr>
      </w:pPr>
      <w:r w:rsidRPr="00A2037C">
        <w:rPr>
          <w:rFonts w:ascii="Times New Roman" w:hAnsi="Times New Roman" w:cs="Times New Roman"/>
          <w:b/>
          <w:bCs/>
          <w:sz w:val="24"/>
          <w:szCs w:val="24"/>
          <w:lang w:val="ro-RO"/>
        </w:rPr>
        <w:t xml:space="preserve">PROPUNERI ȘI CONCLUZII </w:t>
      </w:r>
    </w:p>
    <w:p w14:paraId="27209830" w14:textId="39CD27E8" w:rsidR="00551126" w:rsidRPr="00A2037C" w:rsidRDefault="00551126" w:rsidP="004528B3">
      <w:pPr>
        <w:tabs>
          <w:tab w:val="left" w:pos="993"/>
        </w:tabs>
        <w:spacing w:after="0" w:line="240" w:lineRule="auto"/>
        <w:ind w:firstLine="708"/>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  Din punct de vedere al misiunilor de asigurare a ordinii publice, în perioada de referință, provocările au constat de cele mai multe ori în con</w:t>
      </w:r>
      <w:r w:rsidR="004528B3"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tientizarea organizatorilor asupra importanței rolului și a responsabilităților sporite pe care le au în organizarea și desfășurarea adunărilor publice, însă și în inconsecvența normelor legale incidente, în câteva situații acestea fiind în poziții antagonice cu prevederi legale superioare.</w:t>
      </w:r>
    </w:p>
    <w:p w14:paraId="287B2BD3" w14:textId="0A3CDD88" w:rsidR="00551126" w:rsidRPr="00A2037C" w:rsidRDefault="00551126" w:rsidP="004528B3">
      <w:pPr>
        <w:tabs>
          <w:tab w:val="left" w:pos="851"/>
        </w:tabs>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              Cu toate ca anul 2021 nu a prezentat mari provocări din punct de vedere al misiunilor de asigurare a ordinii publice, situația operativă generată de contextul epidemiologic,  a impus un efort suplimentar pentru identificarea celor mai efici</w:t>
      </w:r>
      <w:r w:rsidR="004528B3" w:rsidRPr="00A2037C">
        <w:rPr>
          <w:rFonts w:ascii="Times New Roman" w:hAnsi="Times New Roman" w:cs="Times New Roman"/>
          <w:sz w:val="24"/>
          <w:szCs w:val="24"/>
          <w:lang w:val="ro-RO"/>
        </w:rPr>
        <w:t>e</w:t>
      </w:r>
      <w:r w:rsidRPr="00A2037C">
        <w:rPr>
          <w:rFonts w:ascii="Times New Roman" w:hAnsi="Times New Roman" w:cs="Times New Roman"/>
          <w:sz w:val="24"/>
          <w:szCs w:val="24"/>
          <w:lang w:val="ro-RO"/>
        </w:rPr>
        <w:t xml:space="preserve">nte modalități de asigurare a prezenței echilibrate a efectivelor de jandarmerie la toate categoriile de misiuni, având ca prioritate verificarea modului de respectare a normelor de prevenire și combatere a pandemiei de COVID 19 și stabilirea necesarului de efective și mijloace pentru îndeplinirea misiunilor din responsabilitate, precum și dimensionarea corespunzătoare a </w:t>
      </w:r>
      <w:r w:rsidRPr="00A2037C">
        <w:rPr>
          <w:rFonts w:ascii="Times New Roman" w:hAnsi="Times New Roman" w:cs="Times New Roman"/>
          <w:sz w:val="24"/>
          <w:szCs w:val="24"/>
          <w:lang w:val="ro-RO"/>
        </w:rPr>
        <w:lastRenderedPageBreak/>
        <w:t xml:space="preserve">dispozitivelor de asigurare a ordinii publice și efectuarea manevrelor de forțe pentru acoperirea corespunzătoare a zonelor de desfășurare a adunărilor publice. </w:t>
      </w:r>
    </w:p>
    <w:p w14:paraId="184D14F2" w14:textId="06772144" w:rsidR="00551126" w:rsidRPr="00A2037C" w:rsidRDefault="00551126" w:rsidP="004528B3">
      <w:p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              Concentrarea eforturilor pentru  realizarea unor dispozitive viabile și flexibile care să poată fi ușor adaptate sau reorientate pentru îndeplinirea unor misiuni neprevăzute sau pentru rezolvarea situațiilor deosebite în vederea asigurării intervenției ferme, pentru prevenirea și aplanarea situațiilor ce ar putea evolua spre tulburarea ordinii publice, în funcție de specific, gradul de risc sau amenințarea creată a fost, de asemenea, un deziderat îndeplinit cu responsabilitate de către unitatea noastră.</w:t>
      </w:r>
    </w:p>
    <w:p w14:paraId="602952D7" w14:textId="198DFC6A" w:rsidR="00551126" w:rsidRPr="00A2037C" w:rsidRDefault="00551126" w:rsidP="004528B3">
      <w:pPr>
        <w:spacing w:after="0" w:line="240" w:lineRule="auto"/>
        <w:ind w:firstLine="708"/>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  În concluzie, putem afirma că, în contextul  noilor provocări care ne stau în față, Inspectoratul de Jandarmi Județean Covasna este pregătit să acționeze pentru asigurarea unui climat optim de siguranță publică în zona de responsabilitate  și este în măsură să asigure un serviciu public polițienesc de calitate, urmând a avea în atenție ca și coordonate: legalitatea, profesionalismul, integritatea, dialogul și parteneriatul cu societatea civilă.</w:t>
      </w:r>
    </w:p>
    <w:p w14:paraId="0640B50A" w14:textId="77777777" w:rsidR="00BF6146" w:rsidRPr="00A2037C" w:rsidRDefault="00BF6146" w:rsidP="00BF6146">
      <w:pPr>
        <w:jc w:val="center"/>
        <w:rPr>
          <w:b/>
          <w:sz w:val="28"/>
          <w:lang w:val="ro-RO"/>
        </w:rPr>
      </w:pPr>
    </w:p>
    <w:p w14:paraId="1605AA37" w14:textId="1D98B411" w:rsidR="00BF6146" w:rsidRPr="00A2037C" w:rsidRDefault="00BF6146" w:rsidP="00BF6146">
      <w:pPr>
        <w:spacing w:after="0" w:line="240" w:lineRule="auto"/>
        <w:jc w:val="center"/>
        <w:rPr>
          <w:rFonts w:ascii="Times New Roman" w:hAnsi="Times New Roman" w:cs="Times New Roman"/>
          <w:b/>
          <w:sz w:val="24"/>
          <w:szCs w:val="24"/>
          <w:lang w:val="ro-RO"/>
        </w:rPr>
      </w:pPr>
      <w:r w:rsidRPr="00A2037C">
        <w:rPr>
          <w:rFonts w:ascii="Times New Roman" w:hAnsi="Times New Roman" w:cs="Times New Roman"/>
          <w:b/>
          <w:sz w:val="24"/>
          <w:szCs w:val="24"/>
          <w:lang w:val="ro-RO"/>
        </w:rPr>
        <w:t>INSPECTORUL ȘEF AL I.J.J. COVASNA</w:t>
      </w:r>
    </w:p>
    <w:p w14:paraId="2C5BF486" w14:textId="31E088C5" w:rsidR="00551126" w:rsidRPr="00A2037C" w:rsidRDefault="00BF6146" w:rsidP="00BF6146">
      <w:pPr>
        <w:spacing w:after="0" w:line="240" w:lineRule="auto"/>
        <w:ind w:firstLine="708"/>
        <w:rPr>
          <w:rFonts w:ascii="Times New Roman" w:hAnsi="Times New Roman" w:cs="Times New Roman"/>
          <w:b/>
          <w:bCs/>
          <w:sz w:val="24"/>
          <w:szCs w:val="24"/>
          <w:lang w:val="ro-RO"/>
        </w:rPr>
      </w:pPr>
      <w:r w:rsidRPr="00A2037C">
        <w:rPr>
          <w:rFonts w:ascii="Times New Roman" w:hAnsi="Times New Roman" w:cs="Times New Roman"/>
          <w:b/>
          <w:bCs/>
          <w:sz w:val="24"/>
          <w:szCs w:val="24"/>
          <w:lang w:val="ro-RO"/>
        </w:rPr>
        <w:t xml:space="preserve">                                                             Colonel</w:t>
      </w:r>
    </w:p>
    <w:p w14:paraId="7D31F61A" w14:textId="2287DF60" w:rsidR="00BF6146" w:rsidRPr="00A2037C" w:rsidRDefault="007773DF" w:rsidP="007773DF">
      <w:pPr>
        <w:spacing w:after="0" w:line="240" w:lineRule="auto"/>
        <w:ind w:firstLine="708"/>
        <w:rPr>
          <w:rFonts w:ascii="Times New Roman" w:hAnsi="Times New Roman" w:cs="Times New Roman"/>
          <w:b/>
          <w:bCs/>
          <w:sz w:val="24"/>
          <w:szCs w:val="24"/>
          <w:lang w:val="ro-RO"/>
        </w:rPr>
      </w:pPr>
      <w:r w:rsidRPr="00A2037C">
        <w:rPr>
          <w:rFonts w:ascii="Times New Roman" w:hAnsi="Times New Roman" w:cs="Times New Roman"/>
          <w:b/>
          <w:bCs/>
          <w:sz w:val="24"/>
          <w:szCs w:val="24"/>
          <w:lang w:val="ro-RO"/>
        </w:rPr>
        <w:t xml:space="preserve">                                                 </w:t>
      </w:r>
      <w:r w:rsidR="00BF6146" w:rsidRPr="00A2037C">
        <w:rPr>
          <w:rFonts w:ascii="Times New Roman" w:hAnsi="Times New Roman" w:cs="Times New Roman"/>
          <w:b/>
          <w:bCs/>
          <w:sz w:val="24"/>
          <w:szCs w:val="24"/>
          <w:lang w:val="ro-RO"/>
        </w:rPr>
        <w:t>NICHIFOR Adrian</w:t>
      </w:r>
    </w:p>
    <w:p w14:paraId="279E3167" w14:textId="77777777" w:rsidR="00BF6146" w:rsidRPr="00A2037C" w:rsidRDefault="00BF6146" w:rsidP="00F50FB6">
      <w:pPr>
        <w:spacing w:after="0" w:line="240" w:lineRule="auto"/>
        <w:jc w:val="both"/>
        <w:rPr>
          <w:rFonts w:ascii="Times New Roman" w:eastAsia="Microsoft YaHei" w:hAnsi="Times New Roman" w:cs="Times New Roman"/>
          <w:b/>
          <w:sz w:val="24"/>
          <w:szCs w:val="24"/>
          <w:lang w:val="ro-RO"/>
        </w:rPr>
      </w:pPr>
    </w:p>
    <w:p w14:paraId="19C5F3F9" w14:textId="77777777" w:rsidR="00BF6146" w:rsidRPr="00A2037C" w:rsidRDefault="00BF6146" w:rsidP="00F50FB6">
      <w:pPr>
        <w:spacing w:after="0" w:line="240" w:lineRule="auto"/>
        <w:jc w:val="both"/>
        <w:rPr>
          <w:rFonts w:ascii="Times New Roman" w:eastAsia="Microsoft YaHei" w:hAnsi="Times New Roman" w:cs="Times New Roman"/>
          <w:b/>
          <w:sz w:val="24"/>
          <w:szCs w:val="24"/>
          <w:lang w:val="ro-RO"/>
        </w:rPr>
      </w:pPr>
    </w:p>
    <w:p w14:paraId="1A779845" w14:textId="77777777" w:rsidR="00BF6146" w:rsidRPr="00A2037C" w:rsidRDefault="00BF6146" w:rsidP="00F50FB6">
      <w:pPr>
        <w:spacing w:after="0" w:line="240" w:lineRule="auto"/>
        <w:jc w:val="both"/>
        <w:rPr>
          <w:rFonts w:ascii="Times New Roman" w:eastAsia="Microsoft YaHei" w:hAnsi="Times New Roman" w:cs="Times New Roman"/>
          <w:b/>
          <w:sz w:val="24"/>
          <w:szCs w:val="24"/>
          <w:lang w:val="ro-RO"/>
        </w:rPr>
      </w:pPr>
    </w:p>
    <w:p w14:paraId="517CE303" w14:textId="5A2D648F" w:rsidR="00F50FB6" w:rsidRPr="00A2037C" w:rsidRDefault="00F50FB6" w:rsidP="00F50FB6">
      <w:pPr>
        <w:spacing w:after="0" w:line="240" w:lineRule="auto"/>
        <w:jc w:val="both"/>
        <w:rPr>
          <w:rFonts w:ascii="Times New Roman" w:hAnsi="Times New Roman" w:cs="Times New Roman"/>
          <w:b/>
          <w:spacing w:val="12"/>
          <w:sz w:val="24"/>
          <w:szCs w:val="24"/>
          <w:lang w:val="ro-RO"/>
        </w:rPr>
      </w:pPr>
      <w:r w:rsidRPr="00A2037C">
        <w:rPr>
          <w:rFonts w:ascii="Times New Roman" w:hAnsi="Times New Roman" w:cs="Times New Roman"/>
          <w:b/>
          <w:bCs/>
          <w:color w:val="FF0000"/>
          <w:sz w:val="24"/>
          <w:szCs w:val="24"/>
          <w:lang w:val="ro-RO"/>
        </w:rPr>
        <w:t>Punctul 3</w:t>
      </w:r>
      <w:r w:rsidRPr="00A2037C">
        <w:rPr>
          <w:rFonts w:ascii="Times New Roman" w:hAnsi="Times New Roman" w:cs="Times New Roman"/>
          <w:b/>
          <w:spacing w:val="12"/>
          <w:sz w:val="24"/>
          <w:szCs w:val="24"/>
          <w:lang w:val="ro-RO"/>
        </w:rPr>
        <w:t xml:space="preserve"> </w:t>
      </w:r>
    </w:p>
    <w:p w14:paraId="4FA97E62" w14:textId="34625570" w:rsidR="007715B4" w:rsidRPr="00A2037C" w:rsidRDefault="007715B4" w:rsidP="00F50FB6">
      <w:pPr>
        <w:spacing w:after="0" w:line="240" w:lineRule="auto"/>
        <w:jc w:val="both"/>
        <w:rPr>
          <w:rFonts w:ascii="Times New Roman" w:hAnsi="Times New Roman" w:cs="Times New Roman"/>
          <w:b/>
          <w:spacing w:val="12"/>
          <w:sz w:val="24"/>
          <w:szCs w:val="24"/>
          <w:lang w:val="ro-RO"/>
        </w:rPr>
      </w:pPr>
    </w:p>
    <w:p w14:paraId="3B746961" w14:textId="754CC868" w:rsidR="007715B4" w:rsidRPr="00A2037C" w:rsidRDefault="007715B4" w:rsidP="00F50FB6">
      <w:pPr>
        <w:spacing w:after="0" w:line="240" w:lineRule="auto"/>
        <w:jc w:val="both"/>
        <w:rPr>
          <w:rFonts w:ascii="Times New Roman" w:hAnsi="Times New Roman" w:cs="Times New Roman"/>
          <w:b/>
          <w:sz w:val="24"/>
          <w:szCs w:val="24"/>
          <w:lang w:val="ro-RO"/>
        </w:rPr>
      </w:pPr>
      <w:r w:rsidRPr="00A2037C">
        <w:rPr>
          <w:rFonts w:ascii="Times New Roman" w:hAnsi="Times New Roman" w:cs="Times New Roman"/>
          <w:b/>
          <w:sz w:val="24"/>
          <w:szCs w:val="24"/>
          <w:lang w:val="ro-RO"/>
        </w:rPr>
        <w:t>AGEN</w:t>
      </w:r>
      <w:r w:rsidR="00551126" w:rsidRPr="00A2037C">
        <w:rPr>
          <w:rFonts w:ascii="Times New Roman" w:hAnsi="Times New Roman" w:cs="Times New Roman"/>
          <w:b/>
          <w:sz w:val="24"/>
          <w:szCs w:val="24"/>
          <w:lang w:val="ro-RO"/>
        </w:rPr>
        <w:t>Ț</w:t>
      </w:r>
      <w:r w:rsidRPr="00A2037C">
        <w:rPr>
          <w:rFonts w:ascii="Times New Roman" w:hAnsi="Times New Roman" w:cs="Times New Roman"/>
          <w:b/>
          <w:sz w:val="24"/>
          <w:szCs w:val="24"/>
          <w:lang w:val="ro-RO"/>
        </w:rPr>
        <w:t>IA PENTRU PROTEC</w:t>
      </w:r>
      <w:r w:rsidR="00551126" w:rsidRPr="00A2037C">
        <w:rPr>
          <w:rFonts w:ascii="Times New Roman" w:hAnsi="Times New Roman" w:cs="Times New Roman"/>
          <w:b/>
          <w:sz w:val="24"/>
          <w:szCs w:val="24"/>
          <w:lang w:val="ro-RO"/>
        </w:rPr>
        <w:t>Ț</w:t>
      </w:r>
      <w:r w:rsidRPr="00A2037C">
        <w:rPr>
          <w:rFonts w:ascii="Times New Roman" w:hAnsi="Times New Roman" w:cs="Times New Roman"/>
          <w:b/>
          <w:sz w:val="24"/>
          <w:szCs w:val="24"/>
          <w:lang w:val="ro-RO"/>
        </w:rPr>
        <w:t>IA MEDIULUI COVASNA</w:t>
      </w:r>
    </w:p>
    <w:p w14:paraId="4370EE79" w14:textId="77777777" w:rsidR="007715B4" w:rsidRPr="00A2037C" w:rsidRDefault="007715B4" w:rsidP="00F50FB6">
      <w:pPr>
        <w:spacing w:after="0" w:line="240" w:lineRule="auto"/>
        <w:jc w:val="both"/>
        <w:rPr>
          <w:rFonts w:ascii="Times New Roman" w:hAnsi="Times New Roman" w:cs="Times New Roman"/>
          <w:b/>
          <w:spacing w:val="12"/>
          <w:sz w:val="24"/>
          <w:szCs w:val="24"/>
          <w:lang w:val="ro-RO"/>
        </w:rPr>
      </w:pPr>
    </w:p>
    <w:tbl>
      <w:tblPr>
        <w:tblW w:w="0" w:type="auto"/>
        <w:tblInd w:w="-34" w:type="dxa"/>
        <w:tblLook w:val="04A0" w:firstRow="1" w:lastRow="0" w:firstColumn="1" w:lastColumn="0" w:noHBand="0" w:noVBand="1"/>
      </w:tblPr>
      <w:tblGrid>
        <w:gridCol w:w="1818"/>
        <w:gridCol w:w="8010"/>
      </w:tblGrid>
      <w:tr w:rsidR="00D95D61" w:rsidRPr="00A2037C" w14:paraId="2DAE159D" w14:textId="77777777" w:rsidTr="009F1D54">
        <w:tc>
          <w:tcPr>
            <w:tcW w:w="1818" w:type="dxa"/>
            <w:hideMark/>
          </w:tcPr>
          <w:p w14:paraId="373D60B4" w14:textId="77777777" w:rsidR="00D95D61" w:rsidRPr="00A2037C" w:rsidRDefault="00D95D61" w:rsidP="009F1D54">
            <w:pPr>
              <w:spacing w:after="0" w:line="240" w:lineRule="auto"/>
              <w:jc w:val="both"/>
              <w:outlineLvl w:val="0"/>
              <w:rPr>
                <w:rFonts w:ascii="Times New Roman" w:hAnsi="Times New Roman"/>
                <w:sz w:val="26"/>
                <w:szCs w:val="26"/>
                <w:lang w:val="ro-RO"/>
              </w:rPr>
            </w:pPr>
          </w:p>
        </w:tc>
        <w:tc>
          <w:tcPr>
            <w:tcW w:w="8010" w:type="dxa"/>
            <w:hideMark/>
          </w:tcPr>
          <w:p w14:paraId="48B39D80" w14:textId="77777777" w:rsidR="00D95D61" w:rsidRPr="00A2037C" w:rsidRDefault="00D95D61" w:rsidP="009F1D54">
            <w:pPr>
              <w:spacing w:after="0" w:line="240" w:lineRule="auto"/>
              <w:jc w:val="both"/>
              <w:outlineLvl w:val="0"/>
              <w:rPr>
                <w:rFonts w:ascii="Times New Roman" w:hAnsi="Times New Roman"/>
                <w:sz w:val="26"/>
                <w:szCs w:val="26"/>
                <w:lang w:val="ro-RO"/>
              </w:rPr>
            </w:pPr>
          </w:p>
        </w:tc>
      </w:tr>
      <w:tr w:rsidR="00D95D61" w:rsidRPr="00A2037C" w14:paraId="52D265DB" w14:textId="77777777" w:rsidTr="009F1D54">
        <w:tc>
          <w:tcPr>
            <w:tcW w:w="1818" w:type="dxa"/>
            <w:hideMark/>
          </w:tcPr>
          <w:p w14:paraId="0A7FE0E9" w14:textId="77777777" w:rsidR="00D95D61" w:rsidRPr="00A2037C" w:rsidRDefault="00D95D61" w:rsidP="009F1D54">
            <w:pPr>
              <w:spacing w:after="0" w:line="240" w:lineRule="auto"/>
              <w:jc w:val="both"/>
              <w:outlineLvl w:val="0"/>
              <w:rPr>
                <w:rFonts w:ascii="Times New Roman" w:hAnsi="Times New Roman"/>
                <w:sz w:val="26"/>
                <w:szCs w:val="26"/>
                <w:lang w:val="ro-RO"/>
              </w:rPr>
            </w:pPr>
          </w:p>
        </w:tc>
        <w:tc>
          <w:tcPr>
            <w:tcW w:w="8010" w:type="dxa"/>
            <w:hideMark/>
          </w:tcPr>
          <w:p w14:paraId="66E3F8F3" w14:textId="77777777" w:rsidR="00D95D61" w:rsidRPr="00A2037C" w:rsidRDefault="00D95D61" w:rsidP="009F1D54">
            <w:pPr>
              <w:spacing w:after="0" w:line="240" w:lineRule="auto"/>
              <w:jc w:val="both"/>
              <w:outlineLvl w:val="0"/>
              <w:rPr>
                <w:rFonts w:ascii="Times New Roman" w:hAnsi="Times New Roman"/>
                <w:sz w:val="26"/>
                <w:szCs w:val="26"/>
                <w:lang w:val="ro-RO"/>
              </w:rPr>
            </w:pPr>
          </w:p>
        </w:tc>
      </w:tr>
    </w:tbl>
    <w:p w14:paraId="6C9A6BC1" w14:textId="2E224657" w:rsidR="00D95D61" w:rsidRPr="00A2037C" w:rsidRDefault="007773DF" w:rsidP="00D95D61">
      <w:pPr>
        <w:spacing w:after="0" w:line="240" w:lineRule="auto"/>
        <w:jc w:val="center"/>
        <w:rPr>
          <w:rFonts w:ascii="Times New Roman" w:hAnsi="Times New Roman" w:cs="Times New Roman"/>
          <w:b/>
          <w:sz w:val="24"/>
          <w:szCs w:val="24"/>
          <w:lang w:val="ro-RO"/>
        </w:rPr>
      </w:pPr>
      <w:r w:rsidRPr="00A2037C">
        <w:rPr>
          <w:rFonts w:ascii="Times New Roman" w:hAnsi="Times New Roman" w:cs="Times New Roman"/>
          <w:b/>
          <w:sz w:val="24"/>
          <w:szCs w:val="24"/>
          <w:lang w:val="ro-RO"/>
        </w:rPr>
        <w:t>RAPORTUL PRIVIND ACTIVITATEA</w:t>
      </w:r>
    </w:p>
    <w:p w14:paraId="7B24CC36" w14:textId="6B4FB0E1" w:rsidR="00D95D61" w:rsidRPr="00A2037C" w:rsidRDefault="007773DF" w:rsidP="00D95D61">
      <w:pPr>
        <w:spacing w:after="0" w:line="240" w:lineRule="auto"/>
        <w:jc w:val="center"/>
        <w:rPr>
          <w:rFonts w:ascii="Times New Roman" w:hAnsi="Times New Roman" w:cs="Times New Roman"/>
          <w:b/>
          <w:sz w:val="24"/>
          <w:szCs w:val="24"/>
          <w:lang w:val="ro-RO"/>
        </w:rPr>
      </w:pPr>
      <w:r w:rsidRPr="00A2037C">
        <w:rPr>
          <w:rFonts w:ascii="Times New Roman" w:hAnsi="Times New Roman" w:cs="Times New Roman"/>
          <w:b/>
          <w:sz w:val="24"/>
          <w:szCs w:val="24"/>
          <w:lang w:val="ro-RO"/>
        </w:rPr>
        <w:t>AGENȚIEI PENTRU PROTECȚIA MEDIULUI COVASNA PE ANUL 2021</w:t>
      </w:r>
    </w:p>
    <w:p w14:paraId="4DBB329F" w14:textId="77777777" w:rsidR="00D95D61" w:rsidRPr="00A2037C" w:rsidRDefault="00D95D61" w:rsidP="00D95D61">
      <w:pPr>
        <w:spacing w:after="0" w:line="240" w:lineRule="auto"/>
        <w:jc w:val="both"/>
        <w:rPr>
          <w:rFonts w:ascii="Times New Roman" w:hAnsi="Times New Roman" w:cs="Times New Roman"/>
          <w:b/>
          <w:sz w:val="24"/>
          <w:szCs w:val="24"/>
          <w:lang w:val="ro-RO"/>
        </w:rPr>
      </w:pPr>
    </w:p>
    <w:p w14:paraId="2191D31B" w14:textId="22594E2A" w:rsidR="00D95D61" w:rsidRPr="00A2037C" w:rsidRDefault="00D95D61" w:rsidP="00D95D61">
      <w:pPr>
        <w:autoSpaceDE w:val="0"/>
        <w:autoSpaceDN w:val="0"/>
        <w:adjustRightInd w:val="0"/>
        <w:spacing w:after="0" w:line="240" w:lineRule="auto"/>
        <w:jc w:val="both"/>
        <w:rPr>
          <w:rFonts w:ascii="Times New Roman" w:hAnsi="Times New Roman" w:cs="Times New Roman"/>
          <w:sz w:val="24"/>
          <w:szCs w:val="24"/>
          <w:lang w:val="ro-RO"/>
        </w:rPr>
      </w:pPr>
      <w:r w:rsidRPr="00A2037C">
        <w:rPr>
          <w:rFonts w:ascii="Times New Roman" w:hAnsi="Times New Roman" w:cs="Times New Roman"/>
          <w:b/>
          <w:i/>
          <w:sz w:val="24"/>
          <w:szCs w:val="24"/>
          <w:lang w:val="ro-RO"/>
        </w:rPr>
        <w:t>Agen</w:t>
      </w:r>
      <w:r w:rsidR="00551126" w:rsidRPr="00A2037C">
        <w:rPr>
          <w:rFonts w:ascii="Times New Roman" w:hAnsi="Times New Roman" w:cs="Times New Roman"/>
          <w:b/>
          <w:i/>
          <w:sz w:val="24"/>
          <w:szCs w:val="24"/>
          <w:lang w:val="ro-RO"/>
        </w:rPr>
        <w:t>ț</w:t>
      </w:r>
      <w:r w:rsidRPr="00A2037C">
        <w:rPr>
          <w:rFonts w:ascii="Times New Roman" w:hAnsi="Times New Roman" w:cs="Times New Roman"/>
          <w:b/>
          <w:i/>
          <w:sz w:val="24"/>
          <w:szCs w:val="24"/>
          <w:lang w:val="ro-RO"/>
        </w:rPr>
        <w:t>ia pentru Protec</w:t>
      </w:r>
      <w:r w:rsidR="00551126" w:rsidRPr="00A2037C">
        <w:rPr>
          <w:rFonts w:ascii="Times New Roman" w:hAnsi="Times New Roman" w:cs="Times New Roman"/>
          <w:b/>
          <w:i/>
          <w:sz w:val="24"/>
          <w:szCs w:val="24"/>
          <w:lang w:val="ro-RO"/>
        </w:rPr>
        <w:t>ț</w:t>
      </w:r>
      <w:r w:rsidRPr="00A2037C">
        <w:rPr>
          <w:rFonts w:ascii="Times New Roman" w:hAnsi="Times New Roman" w:cs="Times New Roman"/>
          <w:b/>
          <w:i/>
          <w:sz w:val="24"/>
          <w:szCs w:val="24"/>
          <w:lang w:val="ro-RO"/>
        </w:rPr>
        <w:t xml:space="preserve">ia Mediului Covasna (APM Covasna) </w:t>
      </w:r>
      <w:r w:rsidRPr="00A2037C">
        <w:rPr>
          <w:rFonts w:ascii="Times New Roman" w:hAnsi="Times New Roman" w:cs="Times New Roman"/>
          <w:sz w:val="24"/>
          <w:szCs w:val="24"/>
          <w:lang w:val="ro-RO"/>
        </w:rPr>
        <w:t>î</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desfă</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oară activitatea pe baza </w:t>
      </w:r>
      <w:r w:rsidRPr="00A2037C">
        <w:rPr>
          <w:rFonts w:ascii="Times New Roman" w:hAnsi="Times New Roman" w:cs="Times New Roman"/>
          <w:i/>
          <w:sz w:val="24"/>
          <w:szCs w:val="24"/>
          <w:lang w:val="ro-RO"/>
        </w:rPr>
        <w:t xml:space="preserve">HG 1000 din 17 octombrie 2012 privind reorganizarea </w:t>
      </w:r>
      <w:r w:rsidR="00551126" w:rsidRPr="00A2037C">
        <w:rPr>
          <w:rFonts w:ascii="Times New Roman" w:hAnsi="Times New Roman" w:cs="Times New Roman"/>
          <w:i/>
          <w:sz w:val="24"/>
          <w:szCs w:val="24"/>
          <w:lang w:val="ro-RO"/>
        </w:rPr>
        <w:t>ș</w:t>
      </w:r>
      <w:r w:rsidRPr="00A2037C">
        <w:rPr>
          <w:rFonts w:ascii="Times New Roman" w:hAnsi="Times New Roman" w:cs="Times New Roman"/>
          <w:i/>
          <w:sz w:val="24"/>
          <w:szCs w:val="24"/>
          <w:lang w:val="ro-RO"/>
        </w:rPr>
        <w:t>i func</w:t>
      </w:r>
      <w:r w:rsidR="00551126" w:rsidRPr="00A2037C">
        <w:rPr>
          <w:rFonts w:ascii="Times New Roman" w:hAnsi="Times New Roman" w:cs="Times New Roman"/>
          <w:i/>
          <w:sz w:val="24"/>
          <w:szCs w:val="24"/>
          <w:lang w:val="ro-RO"/>
        </w:rPr>
        <w:t>ț</w:t>
      </w:r>
      <w:r w:rsidRPr="00A2037C">
        <w:rPr>
          <w:rFonts w:ascii="Times New Roman" w:hAnsi="Times New Roman" w:cs="Times New Roman"/>
          <w:i/>
          <w:sz w:val="24"/>
          <w:szCs w:val="24"/>
          <w:lang w:val="ro-RO"/>
        </w:rPr>
        <w:t>ionarea Agen</w:t>
      </w:r>
      <w:r w:rsidR="00551126" w:rsidRPr="00A2037C">
        <w:rPr>
          <w:rFonts w:ascii="Times New Roman" w:hAnsi="Times New Roman" w:cs="Times New Roman"/>
          <w:i/>
          <w:sz w:val="24"/>
          <w:szCs w:val="24"/>
          <w:lang w:val="ro-RO"/>
        </w:rPr>
        <w:t>ț</w:t>
      </w:r>
      <w:r w:rsidRPr="00A2037C">
        <w:rPr>
          <w:rFonts w:ascii="Times New Roman" w:hAnsi="Times New Roman" w:cs="Times New Roman"/>
          <w:i/>
          <w:sz w:val="24"/>
          <w:szCs w:val="24"/>
          <w:lang w:val="ro-RO"/>
        </w:rPr>
        <w:t>iei Na</w:t>
      </w:r>
      <w:r w:rsidR="00551126" w:rsidRPr="00A2037C">
        <w:rPr>
          <w:rFonts w:ascii="Times New Roman" w:hAnsi="Times New Roman" w:cs="Times New Roman"/>
          <w:i/>
          <w:sz w:val="24"/>
          <w:szCs w:val="24"/>
          <w:lang w:val="ro-RO"/>
        </w:rPr>
        <w:t>ț</w:t>
      </w:r>
      <w:r w:rsidRPr="00A2037C">
        <w:rPr>
          <w:rFonts w:ascii="Times New Roman" w:hAnsi="Times New Roman" w:cs="Times New Roman"/>
          <w:i/>
          <w:sz w:val="24"/>
          <w:szCs w:val="24"/>
          <w:lang w:val="ro-RO"/>
        </w:rPr>
        <w:t>ionale pentru Protec</w:t>
      </w:r>
      <w:r w:rsidR="00551126" w:rsidRPr="00A2037C">
        <w:rPr>
          <w:rFonts w:ascii="Times New Roman" w:hAnsi="Times New Roman" w:cs="Times New Roman"/>
          <w:i/>
          <w:sz w:val="24"/>
          <w:szCs w:val="24"/>
          <w:lang w:val="ro-RO"/>
        </w:rPr>
        <w:t>ț</w:t>
      </w:r>
      <w:r w:rsidRPr="00A2037C">
        <w:rPr>
          <w:rFonts w:ascii="Times New Roman" w:hAnsi="Times New Roman" w:cs="Times New Roman"/>
          <w:i/>
          <w:sz w:val="24"/>
          <w:szCs w:val="24"/>
          <w:lang w:val="ro-RO"/>
        </w:rPr>
        <w:t xml:space="preserve">ia Mediului </w:t>
      </w:r>
      <w:r w:rsidR="00551126" w:rsidRPr="00A2037C">
        <w:rPr>
          <w:rFonts w:ascii="Times New Roman" w:hAnsi="Times New Roman" w:cs="Times New Roman"/>
          <w:i/>
          <w:sz w:val="24"/>
          <w:szCs w:val="24"/>
          <w:lang w:val="ro-RO"/>
        </w:rPr>
        <w:t>ș</w:t>
      </w:r>
      <w:r w:rsidRPr="00A2037C">
        <w:rPr>
          <w:rFonts w:ascii="Times New Roman" w:hAnsi="Times New Roman" w:cs="Times New Roman"/>
          <w:i/>
          <w:sz w:val="24"/>
          <w:szCs w:val="24"/>
          <w:lang w:val="ro-RO"/>
        </w:rPr>
        <w:t>i a institu</w:t>
      </w:r>
      <w:r w:rsidR="00551126" w:rsidRPr="00A2037C">
        <w:rPr>
          <w:rFonts w:ascii="Times New Roman" w:hAnsi="Times New Roman" w:cs="Times New Roman"/>
          <w:i/>
          <w:sz w:val="24"/>
          <w:szCs w:val="24"/>
          <w:lang w:val="ro-RO"/>
        </w:rPr>
        <w:t>ț</w:t>
      </w:r>
      <w:r w:rsidRPr="00A2037C">
        <w:rPr>
          <w:rFonts w:ascii="Times New Roman" w:hAnsi="Times New Roman" w:cs="Times New Roman"/>
          <w:i/>
          <w:sz w:val="24"/>
          <w:szCs w:val="24"/>
          <w:lang w:val="ro-RO"/>
        </w:rPr>
        <w:t xml:space="preserve">iilor publice aflate în subordinea acesteia </w:t>
      </w:r>
      <w:r w:rsidRPr="00A2037C">
        <w:rPr>
          <w:rFonts w:ascii="Times New Roman" w:hAnsi="Times New Roman" w:cs="Times New Roman"/>
          <w:sz w:val="24"/>
          <w:szCs w:val="24"/>
          <w:lang w:val="ro-RO"/>
        </w:rPr>
        <w:t xml:space="preserve">cu modificările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completările aduse de către HG 568/2013</w:t>
      </w:r>
      <w:bookmarkStart w:id="18" w:name="REF2"/>
      <w:bookmarkEnd w:id="18"/>
      <w:r w:rsidRPr="00A2037C">
        <w:rPr>
          <w:rFonts w:ascii="Times New Roman" w:hAnsi="Times New Roman" w:cs="Times New Roman"/>
          <w:sz w:val="24"/>
          <w:szCs w:val="24"/>
          <w:lang w:val="ro-RO"/>
        </w:rPr>
        <w:t xml:space="preserve">, HG 284/2016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HG 19/2017.</w:t>
      </w:r>
    </w:p>
    <w:p w14:paraId="725C8860" w14:textId="3A50622B" w:rsidR="00D95D61" w:rsidRPr="00A2037C" w:rsidRDefault="00D95D61" w:rsidP="00D95D61">
      <w:pPr>
        <w:autoSpaceDE w:val="0"/>
        <w:autoSpaceDN w:val="0"/>
        <w:adjustRightInd w:val="0"/>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 </w:t>
      </w:r>
      <w:r w:rsidRPr="00A2037C">
        <w:rPr>
          <w:rFonts w:ascii="Times New Roman" w:hAnsi="Times New Roman" w:cs="Times New Roman"/>
          <w:b/>
          <w:i/>
          <w:sz w:val="24"/>
          <w:szCs w:val="24"/>
          <w:lang w:val="ro-RO"/>
        </w:rPr>
        <w:t>Agen</w:t>
      </w:r>
      <w:r w:rsidR="00551126" w:rsidRPr="00A2037C">
        <w:rPr>
          <w:rFonts w:ascii="Times New Roman" w:hAnsi="Times New Roman" w:cs="Times New Roman"/>
          <w:b/>
          <w:i/>
          <w:sz w:val="24"/>
          <w:szCs w:val="24"/>
          <w:lang w:val="ro-RO"/>
        </w:rPr>
        <w:t>ț</w:t>
      </w:r>
      <w:r w:rsidRPr="00A2037C">
        <w:rPr>
          <w:rFonts w:ascii="Times New Roman" w:hAnsi="Times New Roman" w:cs="Times New Roman"/>
          <w:b/>
          <w:i/>
          <w:sz w:val="24"/>
          <w:szCs w:val="24"/>
          <w:lang w:val="ro-RO"/>
        </w:rPr>
        <w:t>ia pentru Protec</w:t>
      </w:r>
      <w:r w:rsidR="00551126" w:rsidRPr="00A2037C">
        <w:rPr>
          <w:rFonts w:ascii="Times New Roman" w:hAnsi="Times New Roman" w:cs="Times New Roman"/>
          <w:b/>
          <w:i/>
          <w:sz w:val="24"/>
          <w:szCs w:val="24"/>
          <w:lang w:val="ro-RO"/>
        </w:rPr>
        <w:t>ț</w:t>
      </w:r>
      <w:r w:rsidRPr="00A2037C">
        <w:rPr>
          <w:rFonts w:ascii="Times New Roman" w:hAnsi="Times New Roman" w:cs="Times New Roman"/>
          <w:b/>
          <w:i/>
          <w:sz w:val="24"/>
          <w:szCs w:val="24"/>
          <w:lang w:val="ro-RO"/>
        </w:rPr>
        <w:t>ia Mediului Covasna</w:t>
      </w:r>
      <w:r w:rsidRPr="00A2037C">
        <w:rPr>
          <w:rFonts w:ascii="Times New Roman" w:hAnsi="Times New Roman" w:cs="Times New Roman"/>
          <w:sz w:val="24"/>
          <w:szCs w:val="24"/>
          <w:lang w:val="ro-RO"/>
        </w:rPr>
        <w:t xml:space="preserve"> asigură popula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iei un mediu sănătos în armonie cu dezvoltarea economică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cu progresul social al jude</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ului în contextul implementării principiilor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elementelor strategice care guvernează protec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ia mediului.</w:t>
      </w:r>
    </w:p>
    <w:p w14:paraId="62E8B559" w14:textId="33BD44D7" w:rsidR="00D95D61" w:rsidRPr="00A2037C" w:rsidRDefault="00D95D61" w:rsidP="00D95D61">
      <w:pPr>
        <w:pStyle w:val="Antet"/>
        <w:rPr>
          <w:rFonts w:ascii="Times New Roman" w:hAnsi="Times New Roman"/>
          <w:szCs w:val="24"/>
          <w:lang w:val="ro-RO"/>
        </w:rPr>
      </w:pPr>
      <w:r w:rsidRPr="00A2037C">
        <w:rPr>
          <w:rFonts w:ascii="Times New Roman" w:hAnsi="Times New Roman"/>
          <w:szCs w:val="24"/>
          <w:lang w:val="ro-RO"/>
        </w:rPr>
        <w:t>Agen</w:t>
      </w:r>
      <w:r w:rsidR="00551126" w:rsidRPr="00A2037C">
        <w:rPr>
          <w:rFonts w:ascii="Times New Roman" w:hAnsi="Times New Roman"/>
          <w:szCs w:val="24"/>
          <w:lang w:val="ro-RO"/>
        </w:rPr>
        <w:t>ț</w:t>
      </w:r>
      <w:r w:rsidRPr="00A2037C">
        <w:rPr>
          <w:rFonts w:ascii="Times New Roman" w:hAnsi="Times New Roman"/>
          <w:szCs w:val="24"/>
          <w:lang w:val="ro-RO"/>
        </w:rPr>
        <w:t>ia pentru Protec</w:t>
      </w:r>
      <w:r w:rsidR="00551126" w:rsidRPr="00A2037C">
        <w:rPr>
          <w:rFonts w:ascii="Times New Roman" w:hAnsi="Times New Roman"/>
          <w:szCs w:val="24"/>
          <w:lang w:val="ro-RO"/>
        </w:rPr>
        <w:t>ț</w:t>
      </w:r>
      <w:r w:rsidRPr="00A2037C">
        <w:rPr>
          <w:rFonts w:ascii="Times New Roman" w:hAnsi="Times New Roman"/>
          <w:szCs w:val="24"/>
          <w:lang w:val="ro-RO"/>
        </w:rPr>
        <w:t>ia Mediului î</w:t>
      </w:r>
      <w:r w:rsidR="00551126" w:rsidRPr="00A2037C">
        <w:rPr>
          <w:rFonts w:ascii="Times New Roman" w:hAnsi="Times New Roman"/>
          <w:szCs w:val="24"/>
          <w:lang w:val="ro-RO"/>
        </w:rPr>
        <w:t>ș</w:t>
      </w:r>
      <w:r w:rsidRPr="00A2037C">
        <w:rPr>
          <w:rFonts w:ascii="Times New Roman" w:hAnsi="Times New Roman"/>
          <w:szCs w:val="24"/>
          <w:lang w:val="ro-RO"/>
        </w:rPr>
        <w:t>i desfă</w:t>
      </w:r>
      <w:r w:rsidR="00551126" w:rsidRPr="00A2037C">
        <w:rPr>
          <w:rFonts w:ascii="Times New Roman" w:hAnsi="Times New Roman"/>
          <w:szCs w:val="24"/>
          <w:lang w:val="ro-RO"/>
        </w:rPr>
        <w:t>ș</w:t>
      </w:r>
      <w:r w:rsidRPr="00A2037C">
        <w:rPr>
          <w:rFonts w:ascii="Times New Roman" w:hAnsi="Times New Roman"/>
          <w:szCs w:val="24"/>
          <w:lang w:val="ro-RO"/>
        </w:rPr>
        <w:t>oară activitatea în Sfântu Gheorghe, jud. Covasna , str. B-dul Grigore Bălan, nr.10,</w:t>
      </w:r>
    </w:p>
    <w:p w14:paraId="1481F585" w14:textId="77777777" w:rsidR="00D95D61" w:rsidRPr="00A2037C" w:rsidRDefault="00D95D61" w:rsidP="00D95D61">
      <w:pPr>
        <w:pStyle w:val="Antet"/>
        <w:rPr>
          <w:rFonts w:ascii="Times New Roman" w:hAnsi="Times New Roman"/>
          <w:szCs w:val="24"/>
          <w:lang w:val="ro-RO"/>
        </w:rPr>
      </w:pPr>
      <w:r w:rsidRPr="00A2037C">
        <w:rPr>
          <w:rFonts w:ascii="Times New Roman" w:hAnsi="Times New Roman"/>
          <w:szCs w:val="24"/>
          <w:lang w:val="ro-RO"/>
        </w:rPr>
        <w:t>Tel. 0267/323.701; 021. Fax. 0267/324.181</w:t>
      </w:r>
    </w:p>
    <w:p w14:paraId="58B4AF27" w14:textId="77777777" w:rsidR="00D95D61" w:rsidRPr="00A2037C" w:rsidRDefault="00D95D61" w:rsidP="00D95D61">
      <w:pPr>
        <w:autoSpaceDE w:val="0"/>
        <w:autoSpaceDN w:val="0"/>
        <w:adjustRightInd w:val="0"/>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e-mail: </w:t>
      </w:r>
      <w:hyperlink r:id="rId38" w:history="1">
        <w:r w:rsidRPr="00A2037C">
          <w:rPr>
            <w:rFonts w:ascii="Times New Roman" w:hAnsi="Times New Roman" w:cs="Times New Roman"/>
            <w:sz w:val="24"/>
            <w:szCs w:val="24"/>
            <w:lang w:val="ro-RO"/>
          </w:rPr>
          <w:t>office@apmcv.anpm.ro</w:t>
        </w:r>
      </w:hyperlink>
      <w:r w:rsidRPr="00A2037C">
        <w:rPr>
          <w:rFonts w:ascii="Times New Roman" w:hAnsi="Times New Roman" w:cs="Times New Roman"/>
          <w:sz w:val="24"/>
          <w:szCs w:val="24"/>
          <w:lang w:val="ro-RO"/>
        </w:rPr>
        <w:t xml:space="preserve">, web: </w:t>
      </w:r>
      <w:hyperlink r:id="rId39" w:history="1">
        <w:r w:rsidRPr="00A2037C">
          <w:rPr>
            <w:rStyle w:val="Hyperlink"/>
            <w:rFonts w:ascii="Times New Roman" w:hAnsi="Times New Roman" w:cs="Times New Roman"/>
            <w:sz w:val="24"/>
            <w:szCs w:val="24"/>
            <w:lang w:val="ro-RO"/>
          </w:rPr>
          <w:t>http://apmcv.anpm.ro</w:t>
        </w:r>
      </w:hyperlink>
      <w:r w:rsidRPr="00A2037C">
        <w:rPr>
          <w:rFonts w:ascii="Times New Roman" w:hAnsi="Times New Roman" w:cs="Times New Roman"/>
          <w:sz w:val="24"/>
          <w:szCs w:val="24"/>
          <w:lang w:val="ro-RO"/>
        </w:rPr>
        <w:t>.</w:t>
      </w:r>
    </w:p>
    <w:p w14:paraId="26B06215" w14:textId="77777777" w:rsidR="00D95D61" w:rsidRPr="00A2037C" w:rsidRDefault="00D95D61" w:rsidP="00D95D61">
      <w:pPr>
        <w:autoSpaceDE w:val="0"/>
        <w:autoSpaceDN w:val="0"/>
        <w:adjustRightInd w:val="0"/>
        <w:spacing w:after="0" w:line="240" w:lineRule="auto"/>
        <w:jc w:val="both"/>
        <w:rPr>
          <w:rFonts w:ascii="Times New Roman" w:hAnsi="Times New Roman" w:cs="Times New Roman"/>
          <w:sz w:val="24"/>
          <w:szCs w:val="24"/>
          <w:lang w:val="ro-RO"/>
        </w:rPr>
      </w:pPr>
      <w:r w:rsidRPr="00A2037C">
        <w:rPr>
          <w:rFonts w:ascii="Times New Roman" w:hAnsi="Times New Roman" w:cs="Times New Roman"/>
          <w:b/>
          <w:sz w:val="24"/>
          <w:szCs w:val="24"/>
          <w:lang w:val="ro-RO"/>
        </w:rPr>
        <w:t>Structura organizatorică</w:t>
      </w:r>
      <w:r w:rsidRPr="00A2037C">
        <w:rPr>
          <w:rFonts w:ascii="Times New Roman" w:hAnsi="Times New Roman" w:cs="Times New Roman"/>
          <w:sz w:val="24"/>
          <w:szCs w:val="24"/>
          <w:lang w:val="ro-RO"/>
        </w:rPr>
        <w:t xml:space="preserve"> se prezintă astfel:</w:t>
      </w:r>
    </w:p>
    <w:p w14:paraId="57AF7D38" w14:textId="77777777" w:rsidR="00D95D61" w:rsidRPr="00A2037C" w:rsidRDefault="00D95D61" w:rsidP="008A2409">
      <w:pPr>
        <w:numPr>
          <w:ilvl w:val="0"/>
          <w:numId w:val="12"/>
        </w:numPr>
        <w:tabs>
          <w:tab w:val="left" w:pos="1170"/>
        </w:tabs>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Director Executiv; </w:t>
      </w:r>
    </w:p>
    <w:p w14:paraId="0263B307" w14:textId="423522F7" w:rsidR="00D95D61" w:rsidRPr="00A2037C" w:rsidRDefault="00D95D61" w:rsidP="008A2409">
      <w:pPr>
        <w:numPr>
          <w:ilvl w:val="0"/>
          <w:numId w:val="12"/>
        </w:numPr>
        <w:tabs>
          <w:tab w:val="left" w:pos="1170"/>
        </w:tabs>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Două servicii, coordonate de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efii de serviciu:</w:t>
      </w:r>
    </w:p>
    <w:p w14:paraId="45D7B350" w14:textId="77777777" w:rsidR="00D95D61" w:rsidRPr="00A2037C" w:rsidRDefault="00D95D61" w:rsidP="00D95D61">
      <w:pPr>
        <w:autoSpaceDE w:val="0"/>
        <w:autoSpaceDN w:val="0"/>
        <w:adjustRightInd w:val="0"/>
        <w:spacing w:after="0" w:line="240" w:lineRule="auto"/>
        <w:ind w:left="1440" w:firstLine="720"/>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Serviciul Avize, Acorduri, Autorizări;</w:t>
      </w:r>
    </w:p>
    <w:p w14:paraId="7F06DE80" w14:textId="76C8AEBE" w:rsidR="00D95D61" w:rsidRPr="00A2037C" w:rsidRDefault="00D95D61" w:rsidP="00D95D61">
      <w:pPr>
        <w:autoSpaceDE w:val="0"/>
        <w:autoSpaceDN w:val="0"/>
        <w:adjustRightInd w:val="0"/>
        <w:spacing w:after="0" w:line="240" w:lineRule="auto"/>
        <w:ind w:left="1440" w:firstLine="720"/>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 Serviciul Monitorizare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Laboratoare;</w:t>
      </w:r>
    </w:p>
    <w:p w14:paraId="4592CE8F" w14:textId="5E42DFE7" w:rsidR="00D95D61" w:rsidRPr="00A2037C" w:rsidRDefault="00D95D61" w:rsidP="008A2409">
      <w:pPr>
        <w:numPr>
          <w:ilvl w:val="0"/>
          <w:numId w:val="14"/>
        </w:numPr>
        <w:autoSpaceDE w:val="0"/>
        <w:autoSpaceDN w:val="0"/>
        <w:adjustRightInd w:val="0"/>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Compartimentul Rela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ii Publice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Tehnologia Informa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iei;</w:t>
      </w:r>
    </w:p>
    <w:p w14:paraId="2C0B19BE" w14:textId="77777777" w:rsidR="00D95D61" w:rsidRPr="00A2037C" w:rsidRDefault="00D95D61" w:rsidP="008A2409">
      <w:pPr>
        <w:numPr>
          <w:ilvl w:val="0"/>
          <w:numId w:val="14"/>
        </w:numPr>
        <w:autoSpaceDE w:val="0"/>
        <w:autoSpaceDN w:val="0"/>
        <w:adjustRightInd w:val="0"/>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Compartimentul Calitatea Factorilor de Mediu;</w:t>
      </w:r>
    </w:p>
    <w:p w14:paraId="40E7670A" w14:textId="4C5DF1CF" w:rsidR="00D95D61" w:rsidRPr="00A2037C" w:rsidRDefault="00D95D61" w:rsidP="008A2409">
      <w:pPr>
        <w:numPr>
          <w:ilvl w:val="0"/>
          <w:numId w:val="14"/>
        </w:numPr>
        <w:autoSpaceDE w:val="0"/>
        <w:autoSpaceDN w:val="0"/>
        <w:adjustRightInd w:val="0"/>
        <w:spacing w:after="0" w:line="240" w:lineRule="auto"/>
        <w:jc w:val="both"/>
        <w:rPr>
          <w:rFonts w:ascii="Times New Roman" w:hAnsi="Times New Roman" w:cs="Times New Roman"/>
          <w:sz w:val="24"/>
          <w:szCs w:val="24"/>
          <w:lang w:val="ro-RO"/>
        </w:rPr>
      </w:pPr>
      <w:r w:rsidRPr="00A2037C">
        <w:rPr>
          <w:rFonts w:ascii="Times New Roman" w:hAnsi="Times New Roman" w:cs="Times New Roman"/>
          <w:spacing w:val="-4"/>
          <w:sz w:val="24"/>
          <w:szCs w:val="24"/>
          <w:lang w:val="ro-RO"/>
        </w:rPr>
        <w:t xml:space="preserve">Compartimentul </w:t>
      </w:r>
      <w:r w:rsidRPr="00A2037C">
        <w:rPr>
          <w:rFonts w:ascii="Times New Roman" w:hAnsi="Times New Roman" w:cs="Times New Roman"/>
          <w:sz w:val="24"/>
          <w:szCs w:val="24"/>
          <w:lang w:val="ro-RO"/>
        </w:rPr>
        <w:t>Buget, Finan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e, Administrativ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Resurse umane;</w:t>
      </w:r>
    </w:p>
    <w:p w14:paraId="0868BC62" w14:textId="77777777" w:rsidR="00D95D61" w:rsidRPr="00A2037C" w:rsidRDefault="00D95D61" w:rsidP="00D95D61">
      <w:pPr>
        <w:spacing w:after="0" w:line="240" w:lineRule="auto"/>
        <w:jc w:val="both"/>
        <w:rPr>
          <w:rFonts w:ascii="Times New Roman" w:hAnsi="Times New Roman" w:cs="Times New Roman"/>
          <w:b/>
          <w:caps/>
          <w:sz w:val="24"/>
          <w:szCs w:val="24"/>
          <w:lang w:val="ro-RO"/>
        </w:rPr>
      </w:pPr>
    </w:p>
    <w:p w14:paraId="350FB599" w14:textId="77777777" w:rsidR="00D95D61" w:rsidRPr="00A2037C" w:rsidRDefault="00D95D61" w:rsidP="00D95D61">
      <w:pPr>
        <w:spacing w:after="0" w:line="240" w:lineRule="auto"/>
        <w:jc w:val="center"/>
        <w:rPr>
          <w:rFonts w:ascii="Times New Roman" w:hAnsi="Times New Roman" w:cs="Times New Roman"/>
          <w:caps/>
          <w:sz w:val="24"/>
          <w:szCs w:val="24"/>
          <w:lang w:val="ro-RO"/>
        </w:rPr>
      </w:pPr>
      <w:r w:rsidRPr="00A2037C">
        <w:rPr>
          <w:rFonts w:ascii="Times New Roman" w:hAnsi="Times New Roman" w:cs="Times New Roman"/>
          <w:b/>
          <w:caps/>
          <w:sz w:val="24"/>
          <w:szCs w:val="24"/>
          <w:lang w:val="ro-RO"/>
        </w:rPr>
        <w:t>A. Obiective Generale</w:t>
      </w:r>
      <w:r w:rsidRPr="00A2037C">
        <w:rPr>
          <w:rFonts w:ascii="Times New Roman" w:hAnsi="Times New Roman" w:cs="Times New Roman"/>
          <w:caps/>
          <w:sz w:val="24"/>
          <w:szCs w:val="24"/>
          <w:lang w:val="ro-RO"/>
        </w:rPr>
        <w:t>:</w:t>
      </w:r>
    </w:p>
    <w:p w14:paraId="36B678B0" w14:textId="77777777" w:rsidR="00D95D61" w:rsidRPr="00A2037C" w:rsidRDefault="00D95D61" w:rsidP="008A2409">
      <w:pPr>
        <w:numPr>
          <w:ilvl w:val="0"/>
          <w:numId w:val="13"/>
        </w:numPr>
        <w:spacing w:after="0" w:line="240" w:lineRule="auto"/>
        <w:jc w:val="both"/>
        <w:rPr>
          <w:rFonts w:ascii="Times New Roman" w:hAnsi="Times New Roman" w:cs="Times New Roman"/>
          <w:b/>
          <w:sz w:val="24"/>
          <w:szCs w:val="24"/>
          <w:lang w:val="ro-RO"/>
        </w:rPr>
      </w:pPr>
      <w:r w:rsidRPr="00A2037C">
        <w:rPr>
          <w:rFonts w:ascii="Times New Roman" w:hAnsi="Times New Roman" w:cs="Times New Roman"/>
          <w:b/>
          <w:sz w:val="24"/>
          <w:szCs w:val="24"/>
          <w:lang w:val="ro-RO"/>
        </w:rPr>
        <w:t>Realizarea managementului corespunzător al APM Covasna</w:t>
      </w:r>
    </w:p>
    <w:p w14:paraId="1140C411" w14:textId="59FEF566" w:rsidR="00D95D61" w:rsidRPr="00A2037C" w:rsidRDefault="00D95D61" w:rsidP="00D95D61">
      <w:pPr>
        <w:spacing w:after="0" w:line="240" w:lineRule="auto"/>
        <w:jc w:val="both"/>
        <w:rPr>
          <w:rFonts w:ascii="Times New Roman" w:hAnsi="Times New Roman" w:cs="Times New Roman"/>
          <w:bCs/>
          <w:sz w:val="24"/>
          <w:szCs w:val="24"/>
          <w:lang w:val="ro-RO"/>
        </w:rPr>
      </w:pPr>
      <w:r w:rsidRPr="00A2037C">
        <w:rPr>
          <w:rFonts w:ascii="Times New Roman" w:hAnsi="Times New Roman" w:cs="Times New Roman"/>
          <w:sz w:val="24"/>
          <w:szCs w:val="24"/>
          <w:lang w:val="ro-RO"/>
        </w:rPr>
        <w:t>În 2021 Agen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ia pentru Protec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ia Mediului Covasna a avut următoarele atribu</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 generale</w:t>
      </w:r>
      <w:r w:rsidRPr="00A2037C">
        <w:rPr>
          <w:rFonts w:ascii="Times New Roman" w:hAnsi="Times New Roman" w:cs="Times New Roman"/>
          <w:bCs/>
          <w:sz w:val="24"/>
          <w:szCs w:val="24"/>
          <w:lang w:val="ro-RO"/>
        </w:rPr>
        <w:t>:</w:t>
      </w:r>
    </w:p>
    <w:p w14:paraId="7CAE88A1" w14:textId="000E43E7" w:rsidR="00D95D61" w:rsidRPr="00A2037C" w:rsidRDefault="00D95D61" w:rsidP="008A2409">
      <w:pPr>
        <w:numPr>
          <w:ilvl w:val="0"/>
          <w:numId w:val="15"/>
        </w:num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organizarea</w:t>
      </w:r>
      <w:r w:rsidRPr="00A2037C">
        <w:rPr>
          <w:rFonts w:ascii="Times New Roman" w:hAnsi="Times New Roman" w:cs="Times New Roman"/>
          <w:bCs/>
          <w:sz w:val="24"/>
          <w:szCs w:val="24"/>
          <w:lang w:val="ro-RO"/>
        </w:rPr>
        <w:t xml:space="preserve">, </w:t>
      </w:r>
      <w:r w:rsidRPr="00A2037C">
        <w:rPr>
          <w:rFonts w:ascii="Times New Roman" w:hAnsi="Times New Roman" w:cs="Times New Roman"/>
          <w:sz w:val="24"/>
          <w:szCs w:val="24"/>
          <w:lang w:val="ro-RO"/>
        </w:rPr>
        <w:t>coordonarea activită</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 Agen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iei, cu respectarea legisla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iei în vigoare;</w:t>
      </w:r>
    </w:p>
    <w:p w14:paraId="4EBC7B21" w14:textId="69138350" w:rsidR="00D95D61" w:rsidRPr="00A2037C" w:rsidRDefault="00D95D61" w:rsidP="008A2409">
      <w:pPr>
        <w:numPr>
          <w:ilvl w:val="0"/>
          <w:numId w:val="15"/>
        </w:num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asigurarea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urmărirea</w:t>
      </w:r>
      <w:r w:rsidRPr="00A2037C">
        <w:rPr>
          <w:rFonts w:ascii="Times New Roman" w:hAnsi="Times New Roman" w:cs="Times New Roman"/>
          <w:bCs/>
          <w:sz w:val="24"/>
          <w:szCs w:val="24"/>
          <w:lang w:val="ro-RO"/>
        </w:rPr>
        <w:t xml:space="preserve"> </w:t>
      </w:r>
      <w:r w:rsidRPr="00A2037C">
        <w:rPr>
          <w:rFonts w:ascii="Times New Roman" w:hAnsi="Times New Roman" w:cs="Times New Roman"/>
          <w:sz w:val="24"/>
          <w:szCs w:val="24"/>
          <w:lang w:val="ro-RO"/>
        </w:rPr>
        <w:t>implementării la nivel local a legisla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iei, politicilor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w:t>
      </w:r>
      <w:r w:rsidRPr="00A2037C">
        <w:rPr>
          <w:rFonts w:ascii="Times New Roman" w:hAnsi="Times New Roman" w:cs="Times New Roman"/>
          <w:bCs/>
          <w:sz w:val="24"/>
          <w:szCs w:val="24"/>
          <w:lang w:val="ro-RO"/>
        </w:rPr>
        <w:t xml:space="preserve"> </w:t>
      </w:r>
      <w:r w:rsidRPr="00A2037C">
        <w:rPr>
          <w:rFonts w:ascii="Times New Roman" w:hAnsi="Times New Roman" w:cs="Times New Roman"/>
          <w:sz w:val="24"/>
          <w:szCs w:val="24"/>
          <w:lang w:val="ro-RO"/>
        </w:rPr>
        <w:t>strategiilor de mediu;</w:t>
      </w:r>
    </w:p>
    <w:p w14:paraId="2FCC7788" w14:textId="77D69C84" w:rsidR="00D95D61" w:rsidRPr="00A2037C" w:rsidRDefault="00D95D61" w:rsidP="008A2409">
      <w:pPr>
        <w:numPr>
          <w:ilvl w:val="0"/>
          <w:numId w:val="15"/>
        </w:num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lastRenderedPageBreak/>
        <w:t>urmărirea respectării termenelelor asumate prin planul de măsuri prioritare astfel încât nu există nici o restan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ă la nivelul jude</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ului Covasna;</w:t>
      </w:r>
    </w:p>
    <w:p w14:paraId="52126E61" w14:textId="4D34ECB6" w:rsidR="00D95D61" w:rsidRPr="00A2037C" w:rsidRDefault="00D95D61" w:rsidP="008A2409">
      <w:pPr>
        <w:numPr>
          <w:ilvl w:val="0"/>
          <w:numId w:val="15"/>
        </w:num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coordonarea procesulului de colaborare al Agen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iei cu Agen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ia Na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ională pentru Protec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ia Mediului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cu Agen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iile Jude</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ene pentru Protec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ia Mediului;</w:t>
      </w:r>
    </w:p>
    <w:p w14:paraId="28214E24" w14:textId="3F796DF0" w:rsidR="00D95D61" w:rsidRPr="00A2037C" w:rsidRDefault="00D95D61" w:rsidP="008A2409">
      <w:pPr>
        <w:numPr>
          <w:ilvl w:val="0"/>
          <w:numId w:val="15"/>
        </w:num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colaborarea cu Garda Na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ională de Mediu - Comisariatul Jude</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ean Covasna; </w:t>
      </w:r>
    </w:p>
    <w:p w14:paraId="20BF78D2" w14:textId="339AE6FE" w:rsidR="00D95D61" w:rsidRPr="00A2037C" w:rsidRDefault="00D95D61" w:rsidP="008A2409">
      <w:pPr>
        <w:numPr>
          <w:ilvl w:val="0"/>
          <w:numId w:val="15"/>
        </w:num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reprezentarea Agen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iei în întâlnirile de lucru organizate de alte autorită</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institu</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 în scopul aplicării politicilor de mediu la nivelul jude</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ului;</w:t>
      </w:r>
    </w:p>
    <w:p w14:paraId="6C8ADD8A" w14:textId="239762E4" w:rsidR="00D95D61" w:rsidRPr="00A2037C" w:rsidRDefault="00D95D61" w:rsidP="008A2409">
      <w:pPr>
        <w:numPr>
          <w:ilvl w:val="0"/>
          <w:numId w:val="15"/>
        </w:num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gestionarea eficientă a resurselor umane din cadrul Agen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iei;</w:t>
      </w:r>
    </w:p>
    <w:p w14:paraId="2661DB64" w14:textId="0679708D" w:rsidR="00D95D61" w:rsidRPr="00A2037C" w:rsidRDefault="00D95D61" w:rsidP="008A2409">
      <w:pPr>
        <w:numPr>
          <w:ilvl w:val="0"/>
          <w:numId w:val="15"/>
        </w:num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fundamentarea necesarului de cheltuieli materiale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de personal;</w:t>
      </w:r>
    </w:p>
    <w:p w14:paraId="132A404E" w14:textId="4663362F" w:rsidR="00D95D61" w:rsidRPr="00A2037C" w:rsidRDefault="00D95D61" w:rsidP="008A2409">
      <w:pPr>
        <w:numPr>
          <w:ilvl w:val="0"/>
          <w:numId w:val="15"/>
        </w:num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colectarea, prelucrarea, raportarea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gestionarea datelor de mediu de</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inute de serviciile din subordine, la nivel local; </w:t>
      </w:r>
    </w:p>
    <w:p w14:paraId="56F1B3EC" w14:textId="34CDFC9C" w:rsidR="00D95D61" w:rsidRPr="00A2037C" w:rsidRDefault="00D95D61" w:rsidP="008A2409">
      <w:pPr>
        <w:numPr>
          <w:ilvl w:val="0"/>
          <w:numId w:val="15"/>
        </w:num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realizarea, între</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inerea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reactualizarea bazelor de date la nivelul Agen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iei.</w:t>
      </w:r>
    </w:p>
    <w:p w14:paraId="1190386F" w14:textId="77777777" w:rsidR="00D95D61" w:rsidRPr="00A2037C" w:rsidRDefault="00D95D61" w:rsidP="00D95D61">
      <w:pPr>
        <w:spacing w:after="0" w:line="240" w:lineRule="auto"/>
        <w:ind w:left="720"/>
        <w:jc w:val="both"/>
        <w:rPr>
          <w:rFonts w:ascii="Times New Roman" w:hAnsi="Times New Roman" w:cs="Times New Roman"/>
          <w:sz w:val="24"/>
          <w:szCs w:val="24"/>
          <w:lang w:val="ro-RO"/>
        </w:rPr>
      </w:pPr>
    </w:p>
    <w:p w14:paraId="64D1A9AD" w14:textId="77777777" w:rsidR="00D95D61" w:rsidRPr="00A2037C" w:rsidRDefault="00D95D61" w:rsidP="00D95D61">
      <w:pPr>
        <w:spacing w:after="0" w:line="240" w:lineRule="auto"/>
        <w:ind w:firstLine="720"/>
        <w:jc w:val="both"/>
        <w:rPr>
          <w:rFonts w:ascii="Times New Roman" w:hAnsi="Times New Roman" w:cs="Times New Roman"/>
          <w:sz w:val="24"/>
          <w:szCs w:val="24"/>
          <w:lang w:val="ro-RO"/>
        </w:rPr>
      </w:pPr>
      <w:r w:rsidRPr="00A2037C">
        <w:rPr>
          <w:rFonts w:ascii="Times New Roman" w:hAnsi="Times New Roman" w:cs="Times New Roman"/>
          <w:b/>
          <w:sz w:val="24"/>
          <w:szCs w:val="24"/>
          <w:lang w:val="ro-RO"/>
        </w:rPr>
        <w:t>Principalele realizări în anul 2021</w:t>
      </w:r>
    </w:p>
    <w:p w14:paraId="5A674A42" w14:textId="77777777" w:rsidR="00D95D61" w:rsidRPr="00A2037C" w:rsidRDefault="00D95D61" w:rsidP="008A2409">
      <w:pPr>
        <w:numPr>
          <w:ilvl w:val="0"/>
          <w:numId w:val="20"/>
        </w:num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Participarea APM la implementarea proiectelor europene:</w:t>
      </w:r>
    </w:p>
    <w:p w14:paraId="47989BD8" w14:textId="60EC4C74" w:rsidR="00D95D61" w:rsidRPr="00A2037C" w:rsidRDefault="00D95D61" w:rsidP="00D95D61">
      <w:pPr>
        <w:spacing w:after="0" w:line="240" w:lineRule="auto"/>
        <w:jc w:val="both"/>
        <w:rPr>
          <w:rFonts w:ascii="Times New Roman" w:hAnsi="Times New Roman" w:cs="Times New Roman"/>
          <w:color w:val="000000"/>
          <w:sz w:val="24"/>
          <w:szCs w:val="24"/>
          <w:lang w:val="ro-RO"/>
        </w:rPr>
      </w:pPr>
      <w:r w:rsidRPr="00A2037C">
        <w:rPr>
          <w:rFonts w:ascii="Times New Roman" w:hAnsi="Times New Roman" w:cs="Times New Roman"/>
          <w:sz w:val="24"/>
          <w:szCs w:val="24"/>
          <w:lang w:val="ro-RO"/>
        </w:rPr>
        <w:t xml:space="preserve"> </w:t>
      </w:r>
      <w:r w:rsidRPr="00A2037C">
        <w:rPr>
          <w:rFonts w:ascii="Times New Roman" w:hAnsi="Times New Roman" w:cs="Times New Roman"/>
          <w:color w:val="000000"/>
          <w:sz w:val="24"/>
          <w:szCs w:val="24"/>
          <w:lang w:val="ro-RO"/>
        </w:rPr>
        <w:t>În anul 2021 Agen</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ia pentru Protec</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 xml:space="preserve">ia Mediului Covasna a avut în derulare </w:t>
      </w:r>
      <w:r w:rsidRPr="00A2037C">
        <w:rPr>
          <w:rFonts w:ascii="Times New Roman" w:hAnsi="Times New Roman" w:cs="Times New Roman"/>
          <w:b/>
          <w:color w:val="000000"/>
          <w:sz w:val="24"/>
          <w:szCs w:val="24"/>
          <w:lang w:val="ro-RO"/>
        </w:rPr>
        <w:t xml:space="preserve">două </w:t>
      </w:r>
      <w:r w:rsidRPr="00A2037C">
        <w:rPr>
          <w:rFonts w:ascii="Times New Roman" w:hAnsi="Times New Roman" w:cs="Times New Roman"/>
          <w:color w:val="000000"/>
          <w:sz w:val="24"/>
          <w:szCs w:val="24"/>
          <w:lang w:val="ro-RO"/>
        </w:rPr>
        <w:t>proiecte cu finan</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 xml:space="preserve">are externă nerambursabilă, </w:t>
      </w:r>
      <w:r w:rsidRPr="00A2037C">
        <w:rPr>
          <w:rFonts w:ascii="Times New Roman" w:hAnsi="Times New Roman" w:cs="Times New Roman"/>
          <w:b/>
          <w:color w:val="000000"/>
          <w:sz w:val="24"/>
          <w:szCs w:val="24"/>
          <w:lang w:val="ro-RO"/>
        </w:rPr>
        <w:t>Proiect CLEVER</w:t>
      </w:r>
      <w:r w:rsidRPr="00A2037C">
        <w:rPr>
          <w:rFonts w:ascii="Times New Roman" w:hAnsi="Times New Roman" w:cs="Times New Roman"/>
          <w:color w:val="000000"/>
          <w:sz w:val="24"/>
          <w:szCs w:val="24"/>
          <w:lang w:val="ro-RO"/>
        </w:rPr>
        <w:t xml:space="preserve"> finan</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 xml:space="preserve">at în cadrul </w:t>
      </w:r>
      <w:r w:rsidRPr="00A2037C">
        <w:rPr>
          <w:rFonts w:ascii="Times New Roman" w:hAnsi="Times New Roman" w:cs="Times New Roman"/>
          <w:b/>
          <w:color w:val="000000"/>
          <w:sz w:val="24"/>
          <w:szCs w:val="24"/>
          <w:lang w:val="ro-RO"/>
        </w:rPr>
        <w:t>Programului ORIZONT 2020</w:t>
      </w:r>
      <w:r w:rsidRPr="00A2037C">
        <w:rPr>
          <w:rFonts w:ascii="Times New Roman" w:hAnsi="Times New Roman" w:cs="Times New Roman"/>
          <w:color w:val="000000"/>
          <w:sz w:val="24"/>
          <w:szCs w:val="24"/>
          <w:lang w:val="ro-RO"/>
        </w:rPr>
        <w:t xml:space="preserve"> </w:t>
      </w:r>
      <w:r w:rsidR="00551126" w:rsidRPr="00A2037C">
        <w:rPr>
          <w:rFonts w:ascii="Times New Roman" w:hAnsi="Times New Roman" w:cs="Times New Roman"/>
          <w:color w:val="000000"/>
          <w:sz w:val="24"/>
          <w:szCs w:val="24"/>
          <w:lang w:val="ro-RO"/>
        </w:rPr>
        <w:t>ș</w:t>
      </w:r>
      <w:r w:rsidRPr="00A2037C">
        <w:rPr>
          <w:rFonts w:ascii="Times New Roman" w:hAnsi="Times New Roman" w:cs="Times New Roman"/>
          <w:color w:val="000000"/>
          <w:sz w:val="24"/>
          <w:szCs w:val="24"/>
          <w:lang w:val="ro-RO"/>
        </w:rPr>
        <w:t xml:space="preserve">i </w:t>
      </w:r>
      <w:r w:rsidRPr="00A2037C">
        <w:rPr>
          <w:rFonts w:ascii="Times New Roman" w:hAnsi="Times New Roman" w:cs="Times New Roman"/>
          <w:i/>
          <w:color w:val="000000"/>
          <w:sz w:val="24"/>
          <w:szCs w:val="24"/>
          <w:lang w:val="ro-RO"/>
        </w:rPr>
        <w:t>Proiect WOLFLIFE</w:t>
      </w:r>
      <w:r w:rsidRPr="00A2037C">
        <w:rPr>
          <w:rFonts w:ascii="Times New Roman" w:hAnsi="Times New Roman" w:cs="Times New Roman"/>
          <w:color w:val="000000"/>
          <w:sz w:val="24"/>
          <w:szCs w:val="24"/>
          <w:lang w:val="ro-RO"/>
        </w:rPr>
        <w:t>, perioadă de monitorizare.</w:t>
      </w:r>
    </w:p>
    <w:p w14:paraId="449F8D74" w14:textId="1C5AA589" w:rsidR="00D95D61" w:rsidRPr="00A2037C" w:rsidRDefault="00D95D61" w:rsidP="008A2409">
      <w:pPr>
        <w:numPr>
          <w:ilvl w:val="0"/>
          <w:numId w:val="21"/>
        </w:numPr>
        <w:spacing w:after="0" w:line="240" w:lineRule="auto"/>
        <w:jc w:val="both"/>
        <w:rPr>
          <w:rFonts w:ascii="Times New Roman" w:hAnsi="Times New Roman" w:cs="Times New Roman"/>
          <w:color w:val="000000"/>
          <w:sz w:val="24"/>
          <w:szCs w:val="24"/>
          <w:lang w:val="ro-RO"/>
        </w:rPr>
      </w:pPr>
      <w:r w:rsidRPr="00A2037C">
        <w:rPr>
          <w:rFonts w:ascii="Times New Roman" w:hAnsi="Times New Roman" w:cs="Times New Roman"/>
          <w:sz w:val="24"/>
          <w:szCs w:val="24"/>
          <w:lang w:val="ro-RO"/>
        </w:rPr>
        <w:t>Având în vedere condi</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iile epidemiologice ale anului, personalul din cadrul APM Covasna a participat în anul 2021 la 3 seminarii, instruiri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sesiuni de informare în format fizic restul instruirilor desfă</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urându-se în sistem online.</w:t>
      </w:r>
    </w:p>
    <w:p w14:paraId="380268C4" w14:textId="3D28AEDD" w:rsidR="00D95D61" w:rsidRPr="00A2037C" w:rsidRDefault="00D95D61" w:rsidP="008A2409">
      <w:pPr>
        <w:numPr>
          <w:ilvl w:val="0"/>
          <w:numId w:val="19"/>
        </w:numPr>
        <w:spacing w:after="0" w:line="240" w:lineRule="auto"/>
        <w:jc w:val="both"/>
        <w:rPr>
          <w:rFonts w:ascii="Times New Roman" w:hAnsi="Times New Roman" w:cs="Times New Roman"/>
          <w:color w:val="000000"/>
          <w:sz w:val="24"/>
          <w:szCs w:val="24"/>
          <w:lang w:val="ro-RO"/>
        </w:rPr>
      </w:pPr>
      <w:r w:rsidRPr="00A2037C">
        <w:rPr>
          <w:rFonts w:ascii="Times New Roman" w:hAnsi="Times New Roman" w:cs="Times New Roman"/>
          <w:sz w:val="24"/>
          <w:szCs w:val="24"/>
          <w:lang w:val="ro-RO"/>
        </w:rPr>
        <w:t xml:space="preserve"> În această perioadă, APM Covasna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i-a desfă</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urat activitatea cu personalul existent, făcând toate eforturile pentru a nu fi afectat bunul mers al activită</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 institu</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iei.</w:t>
      </w:r>
    </w:p>
    <w:p w14:paraId="4F7A07EF" w14:textId="296EFC2A" w:rsidR="00D95D61" w:rsidRPr="00A2037C" w:rsidRDefault="00D95D61" w:rsidP="008A2409">
      <w:pPr>
        <w:numPr>
          <w:ilvl w:val="0"/>
          <w:numId w:val="19"/>
        </w:numPr>
        <w:spacing w:after="0" w:line="240" w:lineRule="auto"/>
        <w:jc w:val="both"/>
        <w:rPr>
          <w:rFonts w:ascii="Times New Roman" w:hAnsi="Times New Roman" w:cs="Times New Roman"/>
          <w:color w:val="000000"/>
          <w:sz w:val="24"/>
          <w:szCs w:val="24"/>
          <w:lang w:val="ro-RO"/>
        </w:rPr>
      </w:pPr>
      <w:r w:rsidRPr="00A2037C">
        <w:rPr>
          <w:rFonts w:ascii="Times New Roman" w:hAnsi="Times New Roman" w:cs="Times New Roman"/>
          <w:sz w:val="24"/>
          <w:szCs w:val="24"/>
          <w:lang w:val="ro-RO"/>
        </w:rPr>
        <w:t>S-au efectuat observa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 directe pentru evaluarea efectivelor de carnivore mari din jude</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s-a participat la toate solicitările primite pentru ac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iuni de constatare a pagubelor provocate de carnivorele mari;</w:t>
      </w:r>
    </w:p>
    <w:p w14:paraId="178F48C6" w14:textId="44512227" w:rsidR="00D95D61" w:rsidRPr="00A2037C" w:rsidRDefault="00D95D61" w:rsidP="008A2409">
      <w:pPr>
        <w:numPr>
          <w:ilvl w:val="0"/>
          <w:numId w:val="19"/>
        </w:numPr>
        <w:spacing w:after="0" w:line="240" w:lineRule="auto"/>
        <w:jc w:val="both"/>
        <w:rPr>
          <w:rFonts w:ascii="Times New Roman" w:hAnsi="Times New Roman" w:cs="Times New Roman"/>
          <w:color w:val="000000"/>
          <w:sz w:val="24"/>
          <w:szCs w:val="24"/>
          <w:lang w:val="ro-RO"/>
        </w:rPr>
      </w:pPr>
      <w:r w:rsidRPr="00A2037C">
        <w:rPr>
          <w:rFonts w:ascii="Times New Roman" w:hAnsi="Times New Roman" w:cs="Times New Roman"/>
          <w:sz w:val="24"/>
          <w:szCs w:val="24"/>
          <w:lang w:val="ro-RO"/>
        </w:rPr>
        <w:t>S-a pus accent pe cre</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terea calită</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 actelor de reglementare emise de către APM Covasna;</w:t>
      </w:r>
    </w:p>
    <w:p w14:paraId="6EE78B73" w14:textId="14592213" w:rsidR="00D95D61" w:rsidRPr="00A2037C" w:rsidRDefault="00D95D61" w:rsidP="008A2409">
      <w:pPr>
        <w:numPr>
          <w:ilvl w:val="0"/>
          <w:numId w:val="19"/>
        </w:numPr>
        <w:spacing w:after="0" w:line="240" w:lineRule="auto"/>
        <w:jc w:val="both"/>
        <w:rPr>
          <w:rFonts w:ascii="Times New Roman" w:hAnsi="Times New Roman" w:cs="Times New Roman"/>
          <w:color w:val="000000"/>
          <w:sz w:val="24"/>
          <w:szCs w:val="24"/>
          <w:lang w:val="ro-RO"/>
        </w:rPr>
      </w:pPr>
      <w:r w:rsidRPr="00A2037C">
        <w:rPr>
          <w:rFonts w:ascii="Times New Roman" w:hAnsi="Times New Roman" w:cs="Times New Roman"/>
          <w:b/>
          <w:bCs/>
          <w:sz w:val="24"/>
          <w:szCs w:val="24"/>
          <w:lang w:val="ro-RO"/>
        </w:rPr>
        <w:t>Planul de ac</w:t>
      </w:r>
      <w:r w:rsidR="00551126" w:rsidRPr="00A2037C">
        <w:rPr>
          <w:rFonts w:ascii="Times New Roman" w:hAnsi="Times New Roman" w:cs="Times New Roman"/>
          <w:b/>
          <w:bCs/>
          <w:sz w:val="24"/>
          <w:szCs w:val="24"/>
          <w:lang w:val="ro-RO"/>
        </w:rPr>
        <w:t>ț</w:t>
      </w:r>
      <w:r w:rsidRPr="00A2037C">
        <w:rPr>
          <w:rFonts w:ascii="Times New Roman" w:hAnsi="Times New Roman" w:cs="Times New Roman"/>
          <w:b/>
          <w:bCs/>
          <w:sz w:val="24"/>
          <w:szCs w:val="24"/>
          <w:lang w:val="ro-RO"/>
        </w:rPr>
        <w:t>iuni pe anul 2021</w:t>
      </w:r>
      <w:r w:rsidRPr="00A2037C">
        <w:rPr>
          <w:rFonts w:ascii="Times New Roman" w:hAnsi="Times New Roman" w:cs="Times New Roman"/>
          <w:bCs/>
          <w:sz w:val="24"/>
          <w:szCs w:val="24"/>
          <w:lang w:val="ro-RO"/>
        </w:rPr>
        <w:t xml:space="preserve"> pentru realizarea obiectivelor derivate din Programul de Guvernare 2020-2024 s-a întocmit în conformitate cu cerin</w:t>
      </w:r>
      <w:r w:rsidR="00551126" w:rsidRPr="00A2037C">
        <w:rPr>
          <w:rFonts w:ascii="Times New Roman" w:hAnsi="Times New Roman" w:cs="Times New Roman"/>
          <w:bCs/>
          <w:sz w:val="24"/>
          <w:szCs w:val="24"/>
          <w:lang w:val="ro-RO"/>
        </w:rPr>
        <w:t>ț</w:t>
      </w:r>
      <w:r w:rsidRPr="00A2037C">
        <w:rPr>
          <w:rFonts w:ascii="Times New Roman" w:hAnsi="Times New Roman" w:cs="Times New Roman"/>
          <w:bCs/>
          <w:sz w:val="24"/>
          <w:szCs w:val="24"/>
          <w:lang w:val="ro-RO"/>
        </w:rPr>
        <w:t xml:space="preserve">ele capitolului „Mediu” al Programului de Guvernare 2020-2024. S-a realizat semestrial </w:t>
      </w:r>
      <w:r w:rsidR="00551126" w:rsidRPr="00A2037C">
        <w:rPr>
          <w:rFonts w:ascii="Times New Roman" w:hAnsi="Times New Roman" w:cs="Times New Roman"/>
          <w:bCs/>
          <w:sz w:val="24"/>
          <w:szCs w:val="24"/>
          <w:lang w:val="ro-RO"/>
        </w:rPr>
        <w:t>ș</w:t>
      </w:r>
      <w:r w:rsidRPr="00A2037C">
        <w:rPr>
          <w:rFonts w:ascii="Times New Roman" w:hAnsi="Times New Roman" w:cs="Times New Roman"/>
          <w:bCs/>
          <w:sz w:val="24"/>
          <w:szCs w:val="24"/>
          <w:lang w:val="ro-RO"/>
        </w:rPr>
        <w:t>i macheta tabelară privind priorită</w:t>
      </w:r>
      <w:r w:rsidR="00551126" w:rsidRPr="00A2037C">
        <w:rPr>
          <w:rFonts w:ascii="Times New Roman" w:hAnsi="Times New Roman" w:cs="Times New Roman"/>
          <w:bCs/>
          <w:sz w:val="24"/>
          <w:szCs w:val="24"/>
          <w:lang w:val="ro-RO"/>
        </w:rPr>
        <w:t>ț</w:t>
      </w:r>
      <w:r w:rsidRPr="00A2037C">
        <w:rPr>
          <w:rFonts w:ascii="Times New Roman" w:hAnsi="Times New Roman" w:cs="Times New Roman"/>
          <w:bCs/>
          <w:sz w:val="24"/>
          <w:szCs w:val="24"/>
          <w:lang w:val="ro-RO"/>
        </w:rPr>
        <w:t xml:space="preserve">ile, obiectivele principale </w:t>
      </w:r>
      <w:r w:rsidR="00551126" w:rsidRPr="00A2037C">
        <w:rPr>
          <w:rFonts w:ascii="Times New Roman" w:hAnsi="Times New Roman" w:cs="Times New Roman"/>
          <w:bCs/>
          <w:sz w:val="24"/>
          <w:szCs w:val="24"/>
          <w:lang w:val="ro-RO"/>
        </w:rPr>
        <w:t>ș</w:t>
      </w:r>
      <w:r w:rsidRPr="00A2037C">
        <w:rPr>
          <w:rFonts w:ascii="Times New Roman" w:hAnsi="Times New Roman" w:cs="Times New Roman"/>
          <w:bCs/>
          <w:sz w:val="24"/>
          <w:szCs w:val="24"/>
          <w:lang w:val="ro-RO"/>
        </w:rPr>
        <w:t>i planul de ac</w:t>
      </w:r>
      <w:r w:rsidR="00551126" w:rsidRPr="00A2037C">
        <w:rPr>
          <w:rFonts w:ascii="Times New Roman" w:hAnsi="Times New Roman" w:cs="Times New Roman"/>
          <w:bCs/>
          <w:sz w:val="24"/>
          <w:szCs w:val="24"/>
          <w:lang w:val="ro-RO"/>
        </w:rPr>
        <w:t>ț</w:t>
      </w:r>
      <w:r w:rsidRPr="00A2037C">
        <w:rPr>
          <w:rFonts w:ascii="Times New Roman" w:hAnsi="Times New Roman" w:cs="Times New Roman"/>
          <w:bCs/>
          <w:sz w:val="24"/>
          <w:szCs w:val="24"/>
          <w:lang w:val="ro-RO"/>
        </w:rPr>
        <w:t>iuni privind Programul de Guvernare 2020-2024 pentru jude</w:t>
      </w:r>
      <w:r w:rsidR="00551126" w:rsidRPr="00A2037C">
        <w:rPr>
          <w:rFonts w:ascii="Times New Roman" w:hAnsi="Times New Roman" w:cs="Times New Roman"/>
          <w:bCs/>
          <w:sz w:val="24"/>
          <w:szCs w:val="24"/>
          <w:lang w:val="ro-RO"/>
        </w:rPr>
        <w:t>ț</w:t>
      </w:r>
      <w:r w:rsidRPr="00A2037C">
        <w:rPr>
          <w:rFonts w:ascii="Times New Roman" w:hAnsi="Times New Roman" w:cs="Times New Roman"/>
          <w:bCs/>
          <w:sz w:val="24"/>
          <w:szCs w:val="24"/>
          <w:lang w:val="ro-RO"/>
        </w:rPr>
        <w:t>ul Covasna;</w:t>
      </w:r>
    </w:p>
    <w:p w14:paraId="43DDAB78" w14:textId="6665147A" w:rsidR="00D95D61" w:rsidRPr="00A2037C" w:rsidRDefault="00D95D61" w:rsidP="008A2409">
      <w:pPr>
        <w:numPr>
          <w:ilvl w:val="0"/>
          <w:numId w:val="19"/>
        </w:numPr>
        <w:spacing w:after="0" w:line="240" w:lineRule="auto"/>
        <w:jc w:val="both"/>
        <w:rPr>
          <w:rFonts w:ascii="Times New Roman" w:hAnsi="Times New Roman" w:cs="Times New Roman"/>
          <w:color w:val="000000"/>
          <w:sz w:val="24"/>
          <w:szCs w:val="24"/>
          <w:lang w:val="ro-RO"/>
        </w:rPr>
      </w:pPr>
      <w:r w:rsidRPr="00A2037C">
        <w:rPr>
          <w:rFonts w:ascii="Times New Roman" w:hAnsi="Times New Roman" w:cs="Times New Roman"/>
          <w:bCs/>
          <w:sz w:val="24"/>
          <w:szCs w:val="24"/>
          <w:lang w:val="ro-RO"/>
        </w:rPr>
        <w:t>Urmărirea conformării instala</w:t>
      </w:r>
      <w:r w:rsidR="00551126" w:rsidRPr="00A2037C">
        <w:rPr>
          <w:rFonts w:ascii="Times New Roman" w:hAnsi="Times New Roman" w:cs="Times New Roman"/>
          <w:bCs/>
          <w:sz w:val="24"/>
          <w:szCs w:val="24"/>
          <w:lang w:val="ro-RO"/>
        </w:rPr>
        <w:t>ț</w:t>
      </w:r>
      <w:r w:rsidRPr="00A2037C">
        <w:rPr>
          <w:rFonts w:ascii="Times New Roman" w:hAnsi="Times New Roman" w:cs="Times New Roman"/>
          <w:bCs/>
          <w:sz w:val="24"/>
          <w:szCs w:val="24"/>
          <w:lang w:val="ro-RO"/>
        </w:rPr>
        <w:t>iilor din jude</w:t>
      </w:r>
      <w:r w:rsidR="00551126" w:rsidRPr="00A2037C">
        <w:rPr>
          <w:rFonts w:ascii="Times New Roman" w:hAnsi="Times New Roman" w:cs="Times New Roman"/>
          <w:bCs/>
          <w:sz w:val="24"/>
          <w:szCs w:val="24"/>
          <w:lang w:val="ro-RO"/>
        </w:rPr>
        <w:t>ț</w:t>
      </w:r>
      <w:r w:rsidRPr="00A2037C">
        <w:rPr>
          <w:rFonts w:ascii="Times New Roman" w:hAnsi="Times New Roman" w:cs="Times New Roman"/>
          <w:bCs/>
          <w:sz w:val="24"/>
          <w:szCs w:val="24"/>
          <w:lang w:val="ro-RO"/>
        </w:rPr>
        <w:t>ul Covasna aflate sub inciden</w:t>
      </w:r>
      <w:r w:rsidR="00551126" w:rsidRPr="00A2037C">
        <w:rPr>
          <w:rFonts w:ascii="Times New Roman" w:hAnsi="Times New Roman" w:cs="Times New Roman"/>
          <w:bCs/>
          <w:sz w:val="24"/>
          <w:szCs w:val="24"/>
          <w:lang w:val="ro-RO"/>
        </w:rPr>
        <w:t>ț</w:t>
      </w:r>
      <w:r w:rsidRPr="00A2037C">
        <w:rPr>
          <w:rFonts w:ascii="Times New Roman" w:hAnsi="Times New Roman" w:cs="Times New Roman"/>
          <w:bCs/>
          <w:sz w:val="24"/>
          <w:szCs w:val="24"/>
          <w:lang w:val="ro-RO"/>
        </w:rPr>
        <w:t>a Directivelor IED, COV, SEVESO prin efectuarea de controale de conformare la operatorii economici din jude</w:t>
      </w:r>
      <w:r w:rsidR="00551126" w:rsidRPr="00A2037C">
        <w:rPr>
          <w:rFonts w:ascii="Times New Roman" w:hAnsi="Times New Roman" w:cs="Times New Roman"/>
          <w:bCs/>
          <w:sz w:val="24"/>
          <w:szCs w:val="24"/>
          <w:lang w:val="ro-RO"/>
        </w:rPr>
        <w:t>ț</w:t>
      </w:r>
      <w:r w:rsidRPr="00A2037C">
        <w:rPr>
          <w:rFonts w:ascii="Times New Roman" w:hAnsi="Times New Roman" w:cs="Times New Roman"/>
          <w:bCs/>
          <w:sz w:val="24"/>
          <w:szCs w:val="24"/>
          <w:lang w:val="ro-RO"/>
        </w:rPr>
        <w:t xml:space="preserve"> </w:t>
      </w:r>
      <w:r w:rsidR="00551126" w:rsidRPr="00A2037C">
        <w:rPr>
          <w:rFonts w:ascii="Times New Roman" w:hAnsi="Times New Roman" w:cs="Times New Roman"/>
          <w:bCs/>
          <w:sz w:val="24"/>
          <w:szCs w:val="24"/>
          <w:lang w:val="ro-RO"/>
        </w:rPr>
        <w:t>ș</w:t>
      </w:r>
      <w:r w:rsidRPr="00A2037C">
        <w:rPr>
          <w:rFonts w:ascii="Times New Roman" w:hAnsi="Times New Roman" w:cs="Times New Roman"/>
          <w:bCs/>
          <w:sz w:val="24"/>
          <w:szCs w:val="24"/>
          <w:lang w:val="ro-RO"/>
        </w:rPr>
        <w:t>i raportarea către ANPM a situa</w:t>
      </w:r>
      <w:r w:rsidR="00551126" w:rsidRPr="00A2037C">
        <w:rPr>
          <w:rFonts w:ascii="Times New Roman" w:hAnsi="Times New Roman" w:cs="Times New Roman"/>
          <w:bCs/>
          <w:sz w:val="24"/>
          <w:szCs w:val="24"/>
          <w:lang w:val="ro-RO"/>
        </w:rPr>
        <w:t>ț</w:t>
      </w:r>
      <w:r w:rsidRPr="00A2037C">
        <w:rPr>
          <w:rFonts w:ascii="Times New Roman" w:hAnsi="Times New Roman" w:cs="Times New Roman"/>
          <w:bCs/>
          <w:sz w:val="24"/>
          <w:szCs w:val="24"/>
          <w:lang w:val="ro-RO"/>
        </w:rPr>
        <w:t>iei conformării;</w:t>
      </w:r>
    </w:p>
    <w:p w14:paraId="2A07FBA1" w14:textId="7B8DCC80" w:rsidR="00D95D61" w:rsidRPr="00A2037C" w:rsidRDefault="00D95D61" w:rsidP="008A2409">
      <w:pPr>
        <w:numPr>
          <w:ilvl w:val="0"/>
          <w:numId w:val="19"/>
        </w:numPr>
        <w:spacing w:after="0" w:line="240" w:lineRule="auto"/>
        <w:jc w:val="both"/>
        <w:rPr>
          <w:rFonts w:ascii="Times New Roman" w:hAnsi="Times New Roman" w:cs="Times New Roman"/>
          <w:color w:val="000000"/>
          <w:sz w:val="24"/>
          <w:szCs w:val="24"/>
          <w:lang w:val="ro-RO"/>
        </w:rPr>
      </w:pPr>
      <w:r w:rsidRPr="00A2037C">
        <w:rPr>
          <w:rFonts w:ascii="Times New Roman" w:hAnsi="Times New Roman" w:cs="Times New Roman"/>
          <w:sz w:val="24"/>
          <w:szCs w:val="24"/>
          <w:lang w:val="ro-RO"/>
        </w:rPr>
        <w:t>Sprijinirea tuturor proiectelor de mediu ini</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iate de autorită</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ile locale prin asigurarea de prioritate în procedurile de reglementare ale acestor proiecte;</w:t>
      </w:r>
    </w:p>
    <w:p w14:paraId="0F4D0B96" w14:textId="2237C406" w:rsidR="00D95D61" w:rsidRPr="00A2037C" w:rsidRDefault="00D95D61" w:rsidP="008A2409">
      <w:pPr>
        <w:numPr>
          <w:ilvl w:val="0"/>
          <w:numId w:val="19"/>
        </w:numPr>
        <w:spacing w:after="0" w:line="240" w:lineRule="auto"/>
        <w:jc w:val="both"/>
        <w:rPr>
          <w:rFonts w:ascii="Times New Roman" w:hAnsi="Times New Roman" w:cs="Times New Roman"/>
          <w:color w:val="000000"/>
          <w:sz w:val="24"/>
          <w:szCs w:val="24"/>
          <w:lang w:val="ro-RO"/>
        </w:rPr>
      </w:pPr>
      <w:r w:rsidRPr="00A2037C">
        <w:rPr>
          <w:rFonts w:ascii="Times New Roman" w:hAnsi="Times New Roman" w:cs="Times New Roman"/>
          <w:sz w:val="24"/>
          <w:szCs w:val="24"/>
          <w:lang w:val="ro-RO"/>
        </w:rPr>
        <w:t>Având în vedere condi</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iile epidemiologice ale anului, personalul din cadrul APM Covasna a participat în anul 2021 la 3 seminarii, instruiri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sesiuni de informare în format fizic restul instruirilor desfă</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urându-se în sistem online.</w:t>
      </w:r>
    </w:p>
    <w:p w14:paraId="19C22088" w14:textId="3E73BC37" w:rsidR="00D95D61" w:rsidRPr="00A2037C" w:rsidRDefault="00D95D61" w:rsidP="008A2409">
      <w:pPr>
        <w:numPr>
          <w:ilvl w:val="0"/>
          <w:numId w:val="19"/>
        </w:numPr>
        <w:spacing w:after="0" w:line="240" w:lineRule="auto"/>
        <w:jc w:val="both"/>
        <w:rPr>
          <w:rFonts w:ascii="Times New Roman" w:hAnsi="Times New Roman" w:cs="Times New Roman"/>
          <w:color w:val="000000"/>
          <w:sz w:val="24"/>
          <w:szCs w:val="24"/>
          <w:lang w:val="ro-RO"/>
        </w:rPr>
      </w:pPr>
      <w:r w:rsidRPr="00A2037C">
        <w:rPr>
          <w:rFonts w:ascii="Times New Roman" w:hAnsi="Times New Roman" w:cs="Times New Roman"/>
          <w:sz w:val="24"/>
          <w:szCs w:val="24"/>
          <w:lang w:val="ro-RO"/>
        </w:rPr>
        <w:t>Aplicarea în continuare a prevederilor Legii 16 /1996 - Legea arhivelor. S-au selec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ionat dosarele din anii 2007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i 2008. </w:t>
      </w:r>
    </w:p>
    <w:p w14:paraId="4766CD3C" w14:textId="77777777" w:rsidR="00D95D61" w:rsidRPr="00A2037C" w:rsidRDefault="00D95D61" w:rsidP="00D95D61">
      <w:pPr>
        <w:spacing w:after="0" w:line="240" w:lineRule="auto"/>
        <w:ind w:left="720"/>
        <w:jc w:val="both"/>
        <w:rPr>
          <w:rFonts w:ascii="Times New Roman" w:hAnsi="Times New Roman" w:cs="Times New Roman"/>
          <w:color w:val="000000"/>
          <w:sz w:val="24"/>
          <w:szCs w:val="24"/>
          <w:lang w:val="ro-RO"/>
        </w:rPr>
      </w:pPr>
    </w:p>
    <w:p w14:paraId="4DDC49BE" w14:textId="77777777" w:rsidR="00D95D61" w:rsidRPr="00A2037C" w:rsidRDefault="00D95D61" w:rsidP="008A2409">
      <w:pPr>
        <w:pStyle w:val="Corptext2"/>
        <w:numPr>
          <w:ilvl w:val="0"/>
          <w:numId w:val="13"/>
        </w:numPr>
        <w:spacing w:after="0" w:line="240" w:lineRule="auto"/>
        <w:jc w:val="both"/>
        <w:rPr>
          <w:rFonts w:ascii="Times New Roman" w:hAnsi="Times New Roman" w:cs="Times New Roman"/>
          <w:sz w:val="24"/>
          <w:szCs w:val="24"/>
          <w:lang w:val="ro-RO"/>
        </w:rPr>
      </w:pPr>
      <w:r w:rsidRPr="00A2037C">
        <w:rPr>
          <w:rFonts w:ascii="Times New Roman" w:hAnsi="Times New Roman" w:cs="Times New Roman"/>
          <w:b/>
          <w:sz w:val="24"/>
          <w:szCs w:val="24"/>
          <w:lang w:val="ro-RO"/>
        </w:rPr>
        <w:t xml:space="preserve">Îndeplinirea măsurilor din Planul de măsuri prioritare - </w:t>
      </w:r>
      <w:r w:rsidRPr="00A2037C">
        <w:rPr>
          <w:rFonts w:ascii="Times New Roman" w:hAnsi="Times New Roman" w:cs="Times New Roman"/>
          <w:sz w:val="24"/>
          <w:szCs w:val="24"/>
          <w:lang w:val="ro-RO"/>
        </w:rPr>
        <w:t xml:space="preserve">Măsurile </w:t>
      </w:r>
      <w:r w:rsidRPr="00A2037C">
        <w:rPr>
          <w:rFonts w:ascii="Times New Roman" w:hAnsi="Times New Roman" w:cs="Times New Roman"/>
          <w:b/>
          <w:sz w:val="24"/>
          <w:szCs w:val="24"/>
          <w:lang w:val="ro-RO"/>
        </w:rPr>
        <w:t>realizate</w:t>
      </w:r>
      <w:r w:rsidRPr="00A2037C">
        <w:rPr>
          <w:rFonts w:ascii="Times New Roman" w:hAnsi="Times New Roman" w:cs="Times New Roman"/>
          <w:sz w:val="24"/>
          <w:szCs w:val="24"/>
          <w:lang w:val="ro-RO"/>
        </w:rPr>
        <w:t xml:space="preserve"> din Planul de măsuri prioritare:</w:t>
      </w:r>
    </w:p>
    <w:p w14:paraId="1705DACA" w14:textId="77777777" w:rsidR="00D95D61" w:rsidRPr="00A2037C" w:rsidRDefault="00D95D61" w:rsidP="00D95D61">
      <w:pPr>
        <w:pStyle w:val="Corptext2"/>
        <w:spacing w:after="0" w:line="240" w:lineRule="auto"/>
        <w:ind w:left="720"/>
        <w:jc w:val="both"/>
        <w:rPr>
          <w:rFonts w:ascii="Times New Roman" w:hAnsi="Times New Roman" w:cs="Times New Roman"/>
          <w:sz w:val="24"/>
          <w:szCs w:val="24"/>
          <w:lang w:val="ro-RO"/>
        </w:rPr>
      </w:pPr>
    </w:p>
    <w:p w14:paraId="56A725EA" w14:textId="77777777" w:rsidR="00D95D61" w:rsidRPr="00A2037C" w:rsidRDefault="00D95D61" w:rsidP="00D95D61">
      <w:pPr>
        <w:spacing w:after="0" w:line="240" w:lineRule="auto"/>
        <w:ind w:firstLine="720"/>
        <w:jc w:val="both"/>
        <w:rPr>
          <w:rFonts w:ascii="Times New Roman" w:hAnsi="Times New Roman" w:cs="Times New Roman"/>
          <w:b/>
          <w:sz w:val="24"/>
          <w:szCs w:val="24"/>
          <w:lang w:val="ro-RO"/>
        </w:rPr>
      </w:pPr>
      <w:r w:rsidRPr="00A2037C">
        <w:rPr>
          <w:rFonts w:ascii="Times New Roman" w:hAnsi="Times New Roman" w:cs="Times New Roman"/>
          <w:b/>
          <w:sz w:val="24"/>
          <w:szCs w:val="24"/>
          <w:lang w:val="ro-RO"/>
        </w:rPr>
        <w:t>2.1. În domeniul controlului integrat al poluării (IPPC)</w:t>
      </w:r>
    </w:p>
    <w:p w14:paraId="65665421" w14:textId="4F779D27" w:rsidR="00D95D61" w:rsidRPr="00A2037C" w:rsidRDefault="00D95D61" w:rsidP="00D95D61">
      <w:pPr>
        <w:spacing w:after="0" w:line="240" w:lineRule="auto"/>
        <w:jc w:val="both"/>
        <w:rPr>
          <w:rFonts w:ascii="Times New Roman" w:hAnsi="Times New Roman" w:cs="Times New Roman"/>
          <w:b/>
          <w:bCs/>
          <w:i/>
          <w:sz w:val="24"/>
          <w:szCs w:val="24"/>
          <w:lang w:val="ro-RO"/>
        </w:rPr>
      </w:pPr>
      <w:r w:rsidRPr="00A2037C">
        <w:rPr>
          <w:rFonts w:ascii="Times New Roman" w:hAnsi="Times New Roman" w:cs="Times New Roman"/>
          <w:b/>
          <w:bCs/>
          <w:i/>
          <w:sz w:val="24"/>
          <w:szCs w:val="24"/>
          <w:lang w:val="ro-RO"/>
        </w:rPr>
        <w:t xml:space="preserve">Măsura: Continuarea implementării prevederilor Directivei Consiliului nr. 2008/1/CE privind prevenirea </w:t>
      </w:r>
      <w:r w:rsidR="00551126" w:rsidRPr="00A2037C">
        <w:rPr>
          <w:rFonts w:ascii="Times New Roman" w:hAnsi="Times New Roman" w:cs="Times New Roman"/>
          <w:b/>
          <w:bCs/>
          <w:i/>
          <w:sz w:val="24"/>
          <w:szCs w:val="24"/>
          <w:lang w:val="ro-RO"/>
        </w:rPr>
        <w:t>ș</w:t>
      </w:r>
      <w:r w:rsidRPr="00A2037C">
        <w:rPr>
          <w:rFonts w:ascii="Times New Roman" w:hAnsi="Times New Roman" w:cs="Times New Roman"/>
          <w:b/>
          <w:bCs/>
          <w:i/>
          <w:sz w:val="24"/>
          <w:szCs w:val="24"/>
          <w:lang w:val="ro-RO"/>
        </w:rPr>
        <w:t>i controlul integrat al poluării (IPPC)</w:t>
      </w:r>
    </w:p>
    <w:p w14:paraId="21B652D4" w14:textId="0479616F" w:rsidR="00D95D61" w:rsidRPr="00A2037C" w:rsidRDefault="00D95D61" w:rsidP="00D95D61">
      <w:p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În jude</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ul Covasna avem 7 instala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ii IPPC: SC BIO ELECTRICA TRANSILVANIA SRL - Centrală cogenerare 60 MW pe biomasă Reci, SC AUTOLIV ROMANIA SRL Sf. Gheorghe, SC AVICOD SA Fermă pui Sf. Gheorghe, SC BRAVCOD SA - Fermă curcani nr. 7 Ilieni, SC PRO-BORD S.R.L - Fermă </w:t>
      </w:r>
      <w:r w:rsidRPr="00A2037C">
        <w:rPr>
          <w:rFonts w:ascii="Times New Roman" w:hAnsi="Times New Roman" w:cs="Times New Roman"/>
          <w:sz w:val="24"/>
          <w:szCs w:val="24"/>
          <w:lang w:val="ro-RO"/>
        </w:rPr>
        <w:lastRenderedPageBreak/>
        <w:t>de cre</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terea suinelor Hăghig, PALL ANDOR I.I. - Fermă de îngră</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are porcine Lemnia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SC ECO BIHOR SRL - Centrul de management integrat al de</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eurilor Boro</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neu Mare.</w:t>
      </w:r>
    </w:p>
    <w:p w14:paraId="6A944483" w14:textId="0FC99F8B" w:rsidR="00D95D61" w:rsidRPr="00A2037C" w:rsidRDefault="00D95D61" w:rsidP="00D95D61">
      <w:p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Dintre instala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iile IPPC, unită</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ile SC PRO BORD SRL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SC AVICOD SA titulare ale unor AIM, nu au desfă</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urat activitate în anul 2021.</w:t>
      </w:r>
    </w:p>
    <w:p w14:paraId="551549F4" w14:textId="516B8082" w:rsidR="00D95D61" w:rsidRPr="00A2037C" w:rsidRDefault="00D95D61" w:rsidP="00D95D61">
      <w:pPr>
        <w:spacing w:after="0" w:line="240" w:lineRule="auto"/>
        <w:ind w:firstLine="720"/>
        <w:jc w:val="both"/>
        <w:rPr>
          <w:rFonts w:ascii="Times New Roman" w:hAnsi="Times New Roman" w:cs="Times New Roman"/>
          <w:b/>
          <w:sz w:val="24"/>
          <w:szCs w:val="24"/>
          <w:lang w:val="ro-RO"/>
        </w:rPr>
      </w:pPr>
      <w:r w:rsidRPr="00A2037C">
        <w:rPr>
          <w:rFonts w:ascii="Times New Roman" w:hAnsi="Times New Roman" w:cs="Times New Roman"/>
          <w:b/>
          <w:sz w:val="24"/>
          <w:szCs w:val="24"/>
          <w:lang w:val="ro-RO"/>
        </w:rPr>
        <w:t>2.2. În Domeniul Gestionării De</w:t>
      </w:r>
      <w:r w:rsidR="00551126" w:rsidRPr="00A2037C">
        <w:rPr>
          <w:rFonts w:ascii="Times New Roman" w:hAnsi="Times New Roman" w:cs="Times New Roman"/>
          <w:b/>
          <w:sz w:val="24"/>
          <w:szCs w:val="24"/>
          <w:lang w:val="ro-RO"/>
        </w:rPr>
        <w:t>ș</w:t>
      </w:r>
      <w:r w:rsidRPr="00A2037C">
        <w:rPr>
          <w:rFonts w:ascii="Times New Roman" w:hAnsi="Times New Roman" w:cs="Times New Roman"/>
          <w:b/>
          <w:sz w:val="24"/>
          <w:szCs w:val="24"/>
          <w:lang w:val="ro-RO"/>
        </w:rPr>
        <w:t>eurilor</w:t>
      </w:r>
    </w:p>
    <w:p w14:paraId="2CC2F2DA" w14:textId="0D370025" w:rsidR="00D95D61" w:rsidRPr="00A2037C" w:rsidRDefault="00D95D61" w:rsidP="00D95D61">
      <w:pPr>
        <w:spacing w:after="0" w:line="240" w:lineRule="auto"/>
        <w:jc w:val="both"/>
        <w:rPr>
          <w:rFonts w:ascii="Times New Roman" w:hAnsi="Times New Roman" w:cs="Times New Roman"/>
          <w:b/>
          <w:bCs/>
          <w:i/>
          <w:sz w:val="24"/>
          <w:szCs w:val="24"/>
          <w:lang w:val="ro-RO"/>
        </w:rPr>
      </w:pPr>
      <w:r w:rsidRPr="00A2037C">
        <w:rPr>
          <w:rFonts w:ascii="Times New Roman" w:hAnsi="Times New Roman" w:cs="Times New Roman"/>
          <w:b/>
          <w:bCs/>
          <w:i/>
          <w:sz w:val="24"/>
          <w:szCs w:val="24"/>
          <w:lang w:val="ro-RO"/>
        </w:rPr>
        <w:t>Măsura: Continuarea implementării prevederilor Directivei Consiliului nr. 99/31/CE privind depozitarea de</w:t>
      </w:r>
      <w:r w:rsidR="00551126" w:rsidRPr="00A2037C">
        <w:rPr>
          <w:rFonts w:ascii="Times New Roman" w:hAnsi="Times New Roman" w:cs="Times New Roman"/>
          <w:b/>
          <w:bCs/>
          <w:i/>
          <w:sz w:val="24"/>
          <w:szCs w:val="24"/>
          <w:lang w:val="ro-RO"/>
        </w:rPr>
        <w:t>ș</w:t>
      </w:r>
      <w:r w:rsidRPr="00A2037C">
        <w:rPr>
          <w:rFonts w:ascii="Times New Roman" w:hAnsi="Times New Roman" w:cs="Times New Roman"/>
          <w:b/>
          <w:bCs/>
          <w:i/>
          <w:sz w:val="24"/>
          <w:szCs w:val="24"/>
          <w:lang w:val="ro-RO"/>
        </w:rPr>
        <w:t xml:space="preserve">eurilor </w:t>
      </w:r>
    </w:p>
    <w:p w14:paraId="4DEB6D89" w14:textId="65E67938" w:rsidR="00D95D61" w:rsidRPr="00A2037C" w:rsidRDefault="00D95D61" w:rsidP="00D95D61">
      <w:pPr>
        <w:spacing w:after="0" w:line="240" w:lineRule="auto"/>
        <w:jc w:val="both"/>
        <w:rPr>
          <w:rFonts w:ascii="Times New Roman" w:hAnsi="Times New Roman" w:cs="Times New Roman"/>
          <w:sz w:val="24"/>
          <w:szCs w:val="24"/>
          <w:lang w:val="ro-RO"/>
        </w:rPr>
      </w:pPr>
      <w:r w:rsidRPr="00A2037C">
        <w:rPr>
          <w:rFonts w:ascii="Times New Roman" w:hAnsi="Times New Roman" w:cs="Times New Roman"/>
          <w:bCs/>
          <w:sz w:val="24"/>
          <w:szCs w:val="24"/>
          <w:lang w:val="ro-RO"/>
        </w:rPr>
        <w:t>Toate</w:t>
      </w:r>
      <w:r w:rsidRPr="00A2037C">
        <w:rPr>
          <w:rFonts w:ascii="Times New Roman" w:hAnsi="Times New Roman" w:cs="Times New Roman"/>
          <w:sz w:val="24"/>
          <w:szCs w:val="24"/>
          <w:lang w:val="ro-RO"/>
        </w:rPr>
        <w:t xml:space="preserve"> spa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iile de depozitare neconforme din mediul rural</w:t>
      </w:r>
      <w:r w:rsidRPr="00A2037C">
        <w:rPr>
          <w:rFonts w:ascii="Times New Roman" w:hAnsi="Times New Roman" w:cs="Times New Roman"/>
          <w:bCs/>
          <w:sz w:val="24"/>
          <w:szCs w:val="24"/>
          <w:lang w:val="ro-RO"/>
        </w:rPr>
        <w:t xml:space="preserve"> precum </w:t>
      </w:r>
      <w:r w:rsidR="00551126" w:rsidRPr="00A2037C">
        <w:rPr>
          <w:rFonts w:ascii="Times New Roman" w:hAnsi="Times New Roman" w:cs="Times New Roman"/>
          <w:bCs/>
          <w:sz w:val="24"/>
          <w:szCs w:val="24"/>
          <w:lang w:val="ro-RO"/>
        </w:rPr>
        <w:t>ș</w:t>
      </w:r>
      <w:r w:rsidRPr="00A2037C">
        <w:rPr>
          <w:rFonts w:ascii="Times New Roman" w:hAnsi="Times New Roman" w:cs="Times New Roman"/>
          <w:bCs/>
          <w:sz w:val="24"/>
          <w:szCs w:val="24"/>
          <w:lang w:val="ro-RO"/>
        </w:rPr>
        <w:t>i</w:t>
      </w:r>
      <w:r w:rsidRPr="00A2037C">
        <w:rPr>
          <w:rFonts w:ascii="Times New Roman" w:hAnsi="Times New Roman" w:cs="Times New Roman"/>
          <w:b/>
          <w:bCs/>
          <w:i/>
          <w:sz w:val="24"/>
          <w:szCs w:val="24"/>
          <w:lang w:val="ro-RO"/>
        </w:rPr>
        <w:t xml:space="preserve"> </w:t>
      </w:r>
      <w:r w:rsidRPr="00A2037C">
        <w:rPr>
          <w:rFonts w:ascii="Times New Roman" w:hAnsi="Times New Roman" w:cs="Times New Roman"/>
          <w:sz w:val="24"/>
          <w:szCs w:val="24"/>
          <w:lang w:val="ro-RO"/>
        </w:rPr>
        <w:t>depozitele de de</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euri urbane „clasa b” prevăzute în anexele la HG 349/2005 privind depozitarea de</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eurilor au fost închise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i ecologizate în termenele legale stabilite. </w:t>
      </w:r>
    </w:p>
    <w:p w14:paraId="5BD60087" w14:textId="0E0F02B4" w:rsidR="00D95D61" w:rsidRPr="00A2037C" w:rsidRDefault="00D95D61" w:rsidP="00D95D61">
      <w:p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Închiderea depozitelor neconforme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construirea noului depozit de de</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euri municipale CMID Covasna, situat între localită</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ile Moac</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a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Le</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func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ional din luna octombrie 2017, s-au realizat conform prevederilor Ordinului nr. 757/2004 pentru aprobarea Normativului tehnic privind depozitarea de</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eurilor. </w:t>
      </w:r>
    </w:p>
    <w:p w14:paraId="3BDF1A21" w14:textId="66F84A61" w:rsidR="00D95D61" w:rsidRPr="00A2037C" w:rsidRDefault="00D95D61" w:rsidP="00D95D61">
      <w:pPr>
        <w:spacing w:after="0" w:line="240" w:lineRule="auto"/>
        <w:jc w:val="both"/>
        <w:rPr>
          <w:rFonts w:ascii="Times New Roman" w:hAnsi="Times New Roman" w:cs="Times New Roman"/>
          <w:b/>
          <w:bCs/>
          <w:i/>
          <w:sz w:val="24"/>
          <w:szCs w:val="24"/>
          <w:lang w:val="ro-RO"/>
        </w:rPr>
      </w:pPr>
      <w:r w:rsidRPr="00A2037C">
        <w:rPr>
          <w:rFonts w:ascii="Times New Roman" w:hAnsi="Times New Roman" w:cs="Times New Roman"/>
          <w:b/>
          <w:bCs/>
          <w:i/>
          <w:sz w:val="24"/>
          <w:szCs w:val="24"/>
          <w:lang w:val="ro-RO"/>
        </w:rPr>
        <w:t xml:space="preserve">Măsura: Continuarea implementării prevederilor Directivei Parlamentului </w:t>
      </w:r>
      <w:r w:rsidR="00551126" w:rsidRPr="00A2037C">
        <w:rPr>
          <w:rFonts w:ascii="Times New Roman" w:hAnsi="Times New Roman" w:cs="Times New Roman"/>
          <w:b/>
          <w:bCs/>
          <w:i/>
          <w:sz w:val="24"/>
          <w:szCs w:val="24"/>
          <w:lang w:val="ro-RO"/>
        </w:rPr>
        <w:t>ș</w:t>
      </w:r>
      <w:r w:rsidRPr="00A2037C">
        <w:rPr>
          <w:rFonts w:ascii="Times New Roman" w:hAnsi="Times New Roman" w:cs="Times New Roman"/>
          <w:b/>
          <w:bCs/>
          <w:i/>
          <w:sz w:val="24"/>
          <w:szCs w:val="24"/>
          <w:lang w:val="ro-RO"/>
        </w:rPr>
        <w:t xml:space="preserve">i Consiliului nr. 94/62/CE privind ambalajele </w:t>
      </w:r>
      <w:r w:rsidR="00551126" w:rsidRPr="00A2037C">
        <w:rPr>
          <w:rFonts w:ascii="Times New Roman" w:hAnsi="Times New Roman" w:cs="Times New Roman"/>
          <w:b/>
          <w:bCs/>
          <w:i/>
          <w:sz w:val="24"/>
          <w:szCs w:val="24"/>
          <w:lang w:val="ro-RO"/>
        </w:rPr>
        <w:t>ș</w:t>
      </w:r>
      <w:r w:rsidRPr="00A2037C">
        <w:rPr>
          <w:rFonts w:ascii="Times New Roman" w:hAnsi="Times New Roman" w:cs="Times New Roman"/>
          <w:b/>
          <w:bCs/>
          <w:i/>
          <w:sz w:val="24"/>
          <w:szCs w:val="24"/>
          <w:lang w:val="ro-RO"/>
        </w:rPr>
        <w:t>i de</w:t>
      </w:r>
      <w:r w:rsidR="00551126" w:rsidRPr="00A2037C">
        <w:rPr>
          <w:rFonts w:ascii="Times New Roman" w:hAnsi="Times New Roman" w:cs="Times New Roman"/>
          <w:b/>
          <w:bCs/>
          <w:i/>
          <w:sz w:val="24"/>
          <w:szCs w:val="24"/>
          <w:lang w:val="ro-RO"/>
        </w:rPr>
        <w:t>ș</w:t>
      </w:r>
      <w:r w:rsidRPr="00A2037C">
        <w:rPr>
          <w:rFonts w:ascii="Times New Roman" w:hAnsi="Times New Roman" w:cs="Times New Roman"/>
          <w:b/>
          <w:bCs/>
          <w:i/>
          <w:sz w:val="24"/>
          <w:szCs w:val="24"/>
          <w:lang w:val="ro-RO"/>
        </w:rPr>
        <w:t xml:space="preserve">eurile de ambalaje, modificată de Directiva Parlamentului </w:t>
      </w:r>
      <w:r w:rsidR="00551126" w:rsidRPr="00A2037C">
        <w:rPr>
          <w:rFonts w:ascii="Times New Roman" w:hAnsi="Times New Roman" w:cs="Times New Roman"/>
          <w:b/>
          <w:bCs/>
          <w:i/>
          <w:sz w:val="24"/>
          <w:szCs w:val="24"/>
          <w:lang w:val="ro-RO"/>
        </w:rPr>
        <w:t>ș</w:t>
      </w:r>
      <w:r w:rsidRPr="00A2037C">
        <w:rPr>
          <w:rFonts w:ascii="Times New Roman" w:hAnsi="Times New Roman" w:cs="Times New Roman"/>
          <w:b/>
          <w:bCs/>
          <w:i/>
          <w:sz w:val="24"/>
          <w:szCs w:val="24"/>
          <w:lang w:val="ro-RO"/>
        </w:rPr>
        <w:t>i Consiliului nr. 2004/12/CE</w:t>
      </w:r>
    </w:p>
    <w:p w14:paraId="78FA2AB8" w14:textId="5023E44E" w:rsidR="00D95D61" w:rsidRPr="00A2037C" w:rsidRDefault="00D95D61" w:rsidP="00D95D61">
      <w:pPr>
        <w:pStyle w:val="Textdetabel"/>
        <w:rPr>
          <w:sz w:val="24"/>
          <w:szCs w:val="24"/>
        </w:rPr>
      </w:pPr>
      <w:r w:rsidRPr="00A2037C">
        <w:rPr>
          <w:sz w:val="24"/>
          <w:szCs w:val="24"/>
        </w:rPr>
        <w:t>Colectarea selectivă a de</w:t>
      </w:r>
      <w:r w:rsidR="00551126" w:rsidRPr="00A2037C">
        <w:rPr>
          <w:sz w:val="24"/>
          <w:szCs w:val="24"/>
        </w:rPr>
        <w:t>ș</w:t>
      </w:r>
      <w:r w:rsidRPr="00A2037C">
        <w:rPr>
          <w:sz w:val="24"/>
          <w:szCs w:val="24"/>
        </w:rPr>
        <w:t>eurilor de ambalaje de la popula</w:t>
      </w:r>
      <w:r w:rsidR="00551126" w:rsidRPr="00A2037C">
        <w:rPr>
          <w:sz w:val="24"/>
          <w:szCs w:val="24"/>
        </w:rPr>
        <w:t>ț</w:t>
      </w:r>
      <w:r w:rsidRPr="00A2037C">
        <w:rPr>
          <w:sz w:val="24"/>
          <w:szCs w:val="24"/>
        </w:rPr>
        <w:t>ie se realizează prin operatorii de salubrizare în asociere cu Centrul de Management Integrat al De</w:t>
      </w:r>
      <w:r w:rsidR="00551126" w:rsidRPr="00A2037C">
        <w:rPr>
          <w:sz w:val="24"/>
          <w:szCs w:val="24"/>
        </w:rPr>
        <w:t>ș</w:t>
      </w:r>
      <w:r w:rsidRPr="00A2037C">
        <w:rPr>
          <w:sz w:val="24"/>
          <w:szCs w:val="24"/>
        </w:rPr>
        <w:t>eurilor, gradul de acoperire cu servicii de salubrizare, inclusiv colectarea selectivă a de</w:t>
      </w:r>
      <w:r w:rsidR="00551126" w:rsidRPr="00A2037C">
        <w:rPr>
          <w:sz w:val="24"/>
          <w:szCs w:val="24"/>
        </w:rPr>
        <w:t>ș</w:t>
      </w:r>
      <w:r w:rsidRPr="00A2037C">
        <w:rPr>
          <w:sz w:val="24"/>
          <w:szCs w:val="24"/>
        </w:rPr>
        <w:t>eurilor fiind de 100%, toate localită</w:t>
      </w:r>
      <w:r w:rsidR="00551126" w:rsidRPr="00A2037C">
        <w:rPr>
          <w:sz w:val="24"/>
          <w:szCs w:val="24"/>
        </w:rPr>
        <w:t>ț</w:t>
      </w:r>
      <w:r w:rsidRPr="00A2037C">
        <w:rPr>
          <w:sz w:val="24"/>
          <w:szCs w:val="24"/>
        </w:rPr>
        <w:t xml:space="preserve">ile urbane </w:t>
      </w:r>
      <w:r w:rsidR="00551126" w:rsidRPr="00A2037C">
        <w:rPr>
          <w:sz w:val="24"/>
          <w:szCs w:val="24"/>
        </w:rPr>
        <w:t>ș</w:t>
      </w:r>
      <w:r w:rsidRPr="00A2037C">
        <w:rPr>
          <w:sz w:val="24"/>
          <w:szCs w:val="24"/>
        </w:rPr>
        <w:t>i rurale sunt deservite de servicii de salubrizare licen</w:t>
      </w:r>
      <w:r w:rsidR="00551126" w:rsidRPr="00A2037C">
        <w:rPr>
          <w:sz w:val="24"/>
          <w:szCs w:val="24"/>
        </w:rPr>
        <w:t>ț</w:t>
      </w:r>
      <w:r w:rsidRPr="00A2037C">
        <w:rPr>
          <w:sz w:val="24"/>
          <w:szCs w:val="24"/>
        </w:rPr>
        <w:t>iate ANRSC</w:t>
      </w:r>
    </w:p>
    <w:p w14:paraId="3045C0AB" w14:textId="02896496" w:rsidR="00D95D61" w:rsidRPr="00A2037C" w:rsidRDefault="00D95D61" w:rsidP="00D95D61">
      <w:pPr>
        <w:spacing w:after="0" w:line="240" w:lineRule="auto"/>
        <w:jc w:val="both"/>
        <w:rPr>
          <w:rFonts w:ascii="Times New Roman" w:hAnsi="Times New Roman" w:cs="Times New Roman"/>
          <w:b/>
          <w:bCs/>
          <w:i/>
          <w:sz w:val="24"/>
          <w:szCs w:val="24"/>
          <w:lang w:val="ro-RO"/>
        </w:rPr>
      </w:pPr>
      <w:r w:rsidRPr="00A2037C">
        <w:rPr>
          <w:rFonts w:ascii="Times New Roman" w:hAnsi="Times New Roman" w:cs="Times New Roman"/>
          <w:b/>
          <w:bCs/>
          <w:i/>
          <w:sz w:val="24"/>
          <w:szCs w:val="24"/>
          <w:lang w:val="ro-RO"/>
        </w:rPr>
        <w:t>Măsura: Continuarea implementării prevederilor Directivei Consiliului nr. 2002/96/CE privind de</w:t>
      </w:r>
      <w:r w:rsidR="00551126" w:rsidRPr="00A2037C">
        <w:rPr>
          <w:rFonts w:ascii="Times New Roman" w:hAnsi="Times New Roman" w:cs="Times New Roman"/>
          <w:b/>
          <w:bCs/>
          <w:i/>
          <w:sz w:val="24"/>
          <w:szCs w:val="24"/>
          <w:lang w:val="ro-RO"/>
        </w:rPr>
        <w:t>ș</w:t>
      </w:r>
      <w:r w:rsidRPr="00A2037C">
        <w:rPr>
          <w:rFonts w:ascii="Times New Roman" w:hAnsi="Times New Roman" w:cs="Times New Roman"/>
          <w:b/>
          <w:bCs/>
          <w:i/>
          <w:sz w:val="24"/>
          <w:szCs w:val="24"/>
          <w:lang w:val="ro-RO"/>
        </w:rPr>
        <w:t xml:space="preserve">eurile de echipamente electrice </w:t>
      </w:r>
      <w:r w:rsidR="00551126" w:rsidRPr="00A2037C">
        <w:rPr>
          <w:rFonts w:ascii="Times New Roman" w:hAnsi="Times New Roman" w:cs="Times New Roman"/>
          <w:b/>
          <w:bCs/>
          <w:i/>
          <w:sz w:val="24"/>
          <w:szCs w:val="24"/>
          <w:lang w:val="ro-RO"/>
        </w:rPr>
        <w:t>ș</w:t>
      </w:r>
      <w:r w:rsidRPr="00A2037C">
        <w:rPr>
          <w:rFonts w:ascii="Times New Roman" w:hAnsi="Times New Roman" w:cs="Times New Roman"/>
          <w:b/>
          <w:bCs/>
          <w:i/>
          <w:sz w:val="24"/>
          <w:szCs w:val="24"/>
          <w:lang w:val="ro-RO"/>
        </w:rPr>
        <w:t>i electronice (DEEE)</w:t>
      </w:r>
    </w:p>
    <w:p w14:paraId="7EFD2247" w14:textId="6BD0412D" w:rsidR="00D95D61" w:rsidRPr="00A2037C" w:rsidRDefault="00D95D61" w:rsidP="00D95D61">
      <w:p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În jude</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ul Covasna sunt autoriza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 pentru colectare/tratare DEEE </w:t>
      </w:r>
      <w:r w:rsidRPr="00A2037C">
        <w:rPr>
          <w:rFonts w:ascii="Times New Roman" w:hAnsi="Times New Roman" w:cs="Times New Roman"/>
          <w:b/>
          <w:sz w:val="24"/>
          <w:szCs w:val="24"/>
          <w:lang w:val="ro-RO"/>
        </w:rPr>
        <w:t>8</w:t>
      </w:r>
      <w:r w:rsidRPr="00A2037C">
        <w:rPr>
          <w:rFonts w:ascii="Times New Roman" w:hAnsi="Times New Roman" w:cs="Times New Roman"/>
          <w:sz w:val="24"/>
          <w:szCs w:val="24"/>
          <w:lang w:val="ro-RO"/>
        </w:rPr>
        <w:t xml:space="preserve"> operatori economici. </w:t>
      </w:r>
    </w:p>
    <w:p w14:paraId="50190CE8" w14:textId="42084451" w:rsidR="00D95D61" w:rsidRPr="00A2037C" w:rsidRDefault="00D95D61" w:rsidP="00D95D61">
      <w:pPr>
        <w:spacing w:after="0" w:line="240" w:lineRule="auto"/>
        <w:ind w:firstLine="720"/>
        <w:jc w:val="both"/>
        <w:rPr>
          <w:rFonts w:ascii="Times New Roman" w:hAnsi="Times New Roman" w:cs="Times New Roman"/>
          <w:b/>
          <w:sz w:val="24"/>
          <w:szCs w:val="24"/>
          <w:lang w:val="ro-RO"/>
        </w:rPr>
      </w:pPr>
      <w:r w:rsidRPr="00A2037C">
        <w:rPr>
          <w:rFonts w:ascii="Times New Roman" w:hAnsi="Times New Roman" w:cs="Times New Roman"/>
          <w:b/>
          <w:sz w:val="24"/>
          <w:szCs w:val="24"/>
          <w:lang w:val="ro-RO"/>
        </w:rPr>
        <w:t>2.3. În Domeniul Calită</w:t>
      </w:r>
      <w:r w:rsidR="00551126" w:rsidRPr="00A2037C">
        <w:rPr>
          <w:rFonts w:ascii="Times New Roman" w:hAnsi="Times New Roman" w:cs="Times New Roman"/>
          <w:b/>
          <w:sz w:val="24"/>
          <w:szCs w:val="24"/>
          <w:lang w:val="ro-RO"/>
        </w:rPr>
        <w:t>ț</w:t>
      </w:r>
      <w:r w:rsidRPr="00A2037C">
        <w:rPr>
          <w:rFonts w:ascii="Times New Roman" w:hAnsi="Times New Roman" w:cs="Times New Roman"/>
          <w:b/>
          <w:sz w:val="24"/>
          <w:szCs w:val="24"/>
          <w:lang w:val="ro-RO"/>
        </w:rPr>
        <w:t>ii Aerului</w:t>
      </w:r>
    </w:p>
    <w:p w14:paraId="6C10F7B8" w14:textId="390E43C2" w:rsidR="00D95D61" w:rsidRPr="00A2037C" w:rsidRDefault="00D95D61" w:rsidP="00D95D61">
      <w:pPr>
        <w:spacing w:after="0" w:line="240" w:lineRule="auto"/>
        <w:jc w:val="both"/>
        <w:rPr>
          <w:rFonts w:ascii="Times New Roman" w:hAnsi="Times New Roman" w:cs="Times New Roman"/>
          <w:b/>
          <w:bCs/>
          <w:i/>
          <w:sz w:val="24"/>
          <w:szCs w:val="24"/>
          <w:lang w:val="ro-RO"/>
        </w:rPr>
      </w:pPr>
      <w:r w:rsidRPr="00A2037C">
        <w:rPr>
          <w:rFonts w:ascii="Times New Roman" w:hAnsi="Times New Roman" w:cs="Times New Roman"/>
          <w:b/>
          <w:bCs/>
          <w:i/>
          <w:sz w:val="24"/>
          <w:szCs w:val="24"/>
          <w:lang w:val="ro-RO"/>
        </w:rPr>
        <w:t xml:space="preserve">Măsura: Continuarea implementării prevederilor Directivei Consiliului nr. 94/63/CE (transpus prin HG 568/2001, cu modificările </w:t>
      </w:r>
      <w:r w:rsidR="00551126" w:rsidRPr="00A2037C">
        <w:rPr>
          <w:rFonts w:ascii="Times New Roman" w:hAnsi="Times New Roman" w:cs="Times New Roman"/>
          <w:b/>
          <w:bCs/>
          <w:i/>
          <w:sz w:val="24"/>
          <w:szCs w:val="24"/>
          <w:lang w:val="ro-RO"/>
        </w:rPr>
        <w:t>ș</w:t>
      </w:r>
      <w:r w:rsidRPr="00A2037C">
        <w:rPr>
          <w:rFonts w:ascii="Times New Roman" w:hAnsi="Times New Roman" w:cs="Times New Roman"/>
          <w:b/>
          <w:bCs/>
          <w:i/>
          <w:sz w:val="24"/>
          <w:szCs w:val="24"/>
          <w:lang w:val="ro-RO"/>
        </w:rPr>
        <w:t>i completările ulterioare) privind controlul emisiilor de compu</w:t>
      </w:r>
      <w:r w:rsidR="00551126" w:rsidRPr="00A2037C">
        <w:rPr>
          <w:rFonts w:ascii="Times New Roman" w:hAnsi="Times New Roman" w:cs="Times New Roman"/>
          <w:b/>
          <w:bCs/>
          <w:i/>
          <w:sz w:val="24"/>
          <w:szCs w:val="24"/>
          <w:lang w:val="ro-RO"/>
        </w:rPr>
        <w:t>ș</w:t>
      </w:r>
      <w:r w:rsidRPr="00A2037C">
        <w:rPr>
          <w:rFonts w:ascii="Times New Roman" w:hAnsi="Times New Roman" w:cs="Times New Roman"/>
          <w:b/>
          <w:bCs/>
          <w:i/>
          <w:sz w:val="24"/>
          <w:szCs w:val="24"/>
          <w:lang w:val="ro-RO"/>
        </w:rPr>
        <w:t>i organici volatili (COV) rezulta</w:t>
      </w:r>
      <w:r w:rsidR="00551126" w:rsidRPr="00A2037C">
        <w:rPr>
          <w:rFonts w:ascii="Times New Roman" w:hAnsi="Times New Roman" w:cs="Times New Roman"/>
          <w:b/>
          <w:bCs/>
          <w:i/>
          <w:sz w:val="24"/>
          <w:szCs w:val="24"/>
          <w:lang w:val="ro-RO"/>
        </w:rPr>
        <w:t>ț</w:t>
      </w:r>
      <w:r w:rsidRPr="00A2037C">
        <w:rPr>
          <w:rFonts w:ascii="Times New Roman" w:hAnsi="Times New Roman" w:cs="Times New Roman"/>
          <w:b/>
          <w:bCs/>
          <w:i/>
          <w:sz w:val="24"/>
          <w:szCs w:val="24"/>
          <w:lang w:val="ro-RO"/>
        </w:rPr>
        <w:t xml:space="preserve">i din depozitarea benzinei </w:t>
      </w:r>
      <w:r w:rsidR="00551126" w:rsidRPr="00A2037C">
        <w:rPr>
          <w:rFonts w:ascii="Times New Roman" w:hAnsi="Times New Roman" w:cs="Times New Roman"/>
          <w:b/>
          <w:bCs/>
          <w:i/>
          <w:sz w:val="24"/>
          <w:szCs w:val="24"/>
          <w:lang w:val="ro-RO"/>
        </w:rPr>
        <w:t>ș</w:t>
      </w:r>
      <w:r w:rsidRPr="00A2037C">
        <w:rPr>
          <w:rFonts w:ascii="Times New Roman" w:hAnsi="Times New Roman" w:cs="Times New Roman"/>
          <w:b/>
          <w:bCs/>
          <w:i/>
          <w:sz w:val="24"/>
          <w:szCs w:val="24"/>
          <w:lang w:val="ro-RO"/>
        </w:rPr>
        <w:t>i distribu</w:t>
      </w:r>
      <w:r w:rsidR="00551126" w:rsidRPr="00A2037C">
        <w:rPr>
          <w:rFonts w:ascii="Times New Roman" w:hAnsi="Times New Roman" w:cs="Times New Roman"/>
          <w:b/>
          <w:bCs/>
          <w:i/>
          <w:sz w:val="24"/>
          <w:szCs w:val="24"/>
          <w:lang w:val="ro-RO"/>
        </w:rPr>
        <w:t>ț</w:t>
      </w:r>
      <w:r w:rsidRPr="00A2037C">
        <w:rPr>
          <w:rFonts w:ascii="Times New Roman" w:hAnsi="Times New Roman" w:cs="Times New Roman"/>
          <w:b/>
          <w:bCs/>
          <w:i/>
          <w:sz w:val="24"/>
          <w:szCs w:val="24"/>
          <w:lang w:val="ro-RO"/>
        </w:rPr>
        <w:t>ia sa de la terminale la sta</w:t>
      </w:r>
      <w:r w:rsidR="00551126" w:rsidRPr="00A2037C">
        <w:rPr>
          <w:rFonts w:ascii="Times New Roman" w:hAnsi="Times New Roman" w:cs="Times New Roman"/>
          <w:b/>
          <w:bCs/>
          <w:i/>
          <w:sz w:val="24"/>
          <w:szCs w:val="24"/>
          <w:lang w:val="ro-RO"/>
        </w:rPr>
        <w:t>ț</w:t>
      </w:r>
      <w:r w:rsidRPr="00A2037C">
        <w:rPr>
          <w:rFonts w:ascii="Times New Roman" w:hAnsi="Times New Roman" w:cs="Times New Roman"/>
          <w:b/>
          <w:bCs/>
          <w:i/>
          <w:sz w:val="24"/>
          <w:szCs w:val="24"/>
          <w:lang w:val="ro-RO"/>
        </w:rPr>
        <w:t>iile de distribu</w:t>
      </w:r>
      <w:r w:rsidR="00551126" w:rsidRPr="00A2037C">
        <w:rPr>
          <w:rFonts w:ascii="Times New Roman" w:hAnsi="Times New Roman" w:cs="Times New Roman"/>
          <w:b/>
          <w:bCs/>
          <w:i/>
          <w:sz w:val="24"/>
          <w:szCs w:val="24"/>
          <w:lang w:val="ro-RO"/>
        </w:rPr>
        <w:t>ț</w:t>
      </w:r>
      <w:r w:rsidRPr="00A2037C">
        <w:rPr>
          <w:rFonts w:ascii="Times New Roman" w:hAnsi="Times New Roman" w:cs="Times New Roman"/>
          <w:b/>
          <w:bCs/>
          <w:i/>
          <w:sz w:val="24"/>
          <w:szCs w:val="24"/>
          <w:lang w:val="ro-RO"/>
        </w:rPr>
        <w:t>ie a benzinei</w:t>
      </w:r>
    </w:p>
    <w:p w14:paraId="61FC4D12" w14:textId="6AD70CFA" w:rsidR="00D95D61" w:rsidRPr="00A2037C" w:rsidRDefault="00D95D61" w:rsidP="00D95D61">
      <w:p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Toate sta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iile de distribu</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ie carburan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 sunt conforme cu prevederile Directivei (sunt dotate cu echipamente de recuperare vapori de COV), ob</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inând certificatele de inspec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ie tehnică COV în exploatare de la institu</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iile abilitate. </w:t>
      </w:r>
    </w:p>
    <w:p w14:paraId="272595DD" w14:textId="1220BD31" w:rsidR="00D95D61" w:rsidRPr="00A2037C" w:rsidRDefault="00D95D61" w:rsidP="008A2409">
      <w:pPr>
        <w:numPr>
          <w:ilvl w:val="0"/>
          <w:numId w:val="13"/>
        </w:numPr>
        <w:spacing w:after="0" w:line="240" w:lineRule="auto"/>
        <w:jc w:val="both"/>
        <w:rPr>
          <w:rFonts w:ascii="Times New Roman" w:hAnsi="Times New Roman" w:cs="Times New Roman"/>
          <w:b/>
          <w:sz w:val="24"/>
          <w:szCs w:val="24"/>
          <w:lang w:val="ro-RO" w:eastAsia="x-none"/>
        </w:rPr>
      </w:pPr>
      <w:r w:rsidRPr="00A2037C">
        <w:rPr>
          <w:rFonts w:ascii="Times New Roman" w:hAnsi="Times New Roman" w:cs="Times New Roman"/>
          <w:b/>
          <w:sz w:val="24"/>
          <w:szCs w:val="24"/>
          <w:lang w:val="ro-RO" w:eastAsia="x-none"/>
        </w:rPr>
        <w:t>Execu</w:t>
      </w:r>
      <w:r w:rsidR="00551126" w:rsidRPr="00A2037C">
        <w:rPr>
          <w:rFonts w:ascii="Times New Roman" w:hAnsi="Times New Roman" w:cs="Times New Roman"/>
          <w:b/>
          <w:sz w:val="24"/>
          <w:szCs w:val="24"/>
          <w:lang w:val="ro-RO" w:eastAsia="x-none"/>
        </w:rPr>
        <w:t>ț</w:t>
      </w:r>
      <w:r w:rsidRPr="00A2037C">
        <w:rPr>
          <w:rFonts w:ascii="Times New Roman" w:hAnsi="Times New Roman" w:cs="Times New Roman"/>
          <w:b/>
          <w:sz w:val="24"/>
          <w:szCs w:val="24"/>
          <w:lang w:val="ro-RO" w:eastAsia="x-none"/>
        </w:rPr>
        <w:t xml:space="preserve">ia bugetară la nivelul fiecărui trimestru – încadrarea în prevederile bugetare </w:t>
      </w:r>
    </w:p>
    <w:p w14:paraId="67F30F75" w14:textId="62677C38" w:rsidR="00D95D61" w:rsidRPr="00A2037C" w:rsidRDefault="00D95D61" w:rsidP="00D95D61">
      <w:pPr>
        <w:spacing w:after="0" w:line="240" w:lineRule="auto"/>
        <w:jc w:val="both"/>
        <w:rPr>
          <w:rFonts w:ascii="Times New Roman" w:hAnsi="Times New Roman" w:cs="Times New Roman"/>
          <w:color w:val="000000"/>
          <w:sz w:val="24"/>
          <w:szCs w:val="24"/>
          <w:lang w:val="ro-RO"/>
        </w:rPr>
      </w:pPr>
      <w:r w:rsidRPr="00A2037C">
        <w:rPr>
          <w:rFonts w:ascii="Times New Roman" w:hAnsi="Times New Roman" w:cs="Times New Roman"/>
          <w:color w:val="000000"/>
          <w:sz w:val="24"/>
          <w:szCs w:val="24"/>
          <w:lang w:val="ro-RO"/>
        </w:rPr>
        <w:t>Bugetul de cheltuieli repartizat Agen</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iei pentru Protec</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ia Mediului Covasna în anul 2021 se prezintă astfel:</w:t>
      </w:r>
    </w:p>
    <w:p w14:paraId="371556C6" w14:textId="77777777" w:rsidR="00AD3BA9" w:rsidRPr="00A2037C" w:rsidRDefault="00AD3BA9" w:rsidP="00D95D61">
      <w:pPr>
        <w:spacing w:after="0" w:line="240" w:lineRule="auto"/>
        <w:jc w:val="both"/>
        <w:rPr>
          <w:rFonts w:ascii="Times New Roman" w:hAnsi="Times New Roman" w:cs="Times New Roman"/>
          <w:color w:val="000000"/>
          <w:sz w:val="24"/>
          <w:szCs w:val="24"/>
          <w:lang w:val="ro-RO"/>
        </w:rPr>
      </w:pP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7"/>
        <w:gridCol w:w="1276"/>
        <w:gridCol w:w="1276"/>
        <w:gridCol w:w="1134"/>
        <w:gridCol w:w="1134"/>
        <w:gridCol w:w="1134"/>
        <w:gridCol w:w="1134"/>
      </w:tblGrid>
      <w:tr w:rsidR="00D95D61" w:rsidRPr="00A2037C" w14:paraId="4070C5A1" w14:textId="77777777" w:rsidTr="009F1D54">
        <w:trPr>
          <w:jc w:val="center"/>
        </w:trPr>
        <w:tc>
          <w:tcPr>
            <w:tcW w:w="3457" w:type="dxa"/>
          </w:tcPr>
          <w:p w14:paraId="72A4E2FA" w14:textId="77777777" w:rsidR="00D95D61" w:rsidRPr="00A2037C" w:rsidRDefault="00D95D61" w:rsidP="009F1D54">
            <w:pPr>
              <w:jc w:val="both"/>
              <w:rPr>
                <w:rFonts w:ascii="Times New Roman" w:hAnsi="Times New Roman" w:cs="Times New Roman"/>
                <w:b/>
                <w:color w:val="000000"/>
                <w:lang w:val="ro-RO"/>
              </w:rPr>
            </w:pPr>
            <w:r w:rsidRPr="00A2037C">
              <w:rPr>
                <w:rFonts w:ascii="Times New Roman" w:hAnsi="Times New Roman" w:cs="Times New Roman"/>
                <w:b/>
                <w:color w:val="000000"/>
                <w:lang w:val="ro-RO"/>
              </w:rPr>
              <w:t>Titlu Cheltuieli</w:t>
            </w:r>
          </w:p>
        </w:tc>
        <w:tc>
          <w:tcPr>
            <w:tcW w:w="1276" w:type="dxa"/>
          </w:tcPr>
          <w:p w14:paraId="3AA48B1B" w14:textId="77777777" w:rsidR="00D95D61" w:rsidRPr="00A2037C" w:rsidRDefault="00D95D61" w:rsidP="009F1D54">
            <w:pPr>
              <w:ind w:left="-56"/>
              <w:jc w:val="both"/>
              <w:rPr>
                <w:rFonts w:ascii="Times New Roman" w:hAnsi="Times New Roman" w:cs="Times New Roman"/>
                <w:b/>
                <w:color w:val="000000"/>
                <w:lang w:val="ro-RO"/>
              </w:rPr>
            </w:pPr>
            <w:r w:rsidRPr="00A2037C">
              <w:rPr>
                <w:rFonts w:ascii="Times New Roman" w:hAnsi="Times New Roman" w:cs="Times New Roman"/>
                <w:b/>
                <w:color w:val="000000"/>
                <w:lang w:val="ro-RO"/>
              </w:rPr>
              <w:t>Cod</w:t>
            </w:r>
          </w:p>
        </w:tc>
        <w:tc>
          <w:tcPr>
            <w:tcW w:w="1276" w:type="dxa"/>
          </w:tcPr>
          <w:p w14:paraId="55794F11" w14:textId="77777777" w:rsidR="00D95D61" w:rsidRPr="00A2037C" w:rsidRDefault="00D95D61" w:rsidP="009F1D54">
            <w:pPr>
              <w:jc w:val="both"/>
              <w:rPr>
                <w:rFonts w:ascii="Times New Roman" w:hAnsi="Times New Roman" w:cs="Times New Roman"/>
                <w:b/>
                <w:color w:val="000000"/>
                <w:lang w:val="ro-RO"/>
              </w:rPr>
            </w:pPr>
            <w:r w:rsidRPr="00A2037C">
              <w:rPr>
                <w:rFonts w:ascii="Times New Roman" w:hAnsi="Times New Roman" w:cs="Times New Roman"/>
                <w:b/>
                <w:color w:val="000000"/>
                <w:lang w:val="ro-RO"/>
              </w:rPr>
              <w:t>Total buget</w:t>
            </w:r>
          </w:p>
        </w:tc>
        <w:tc>
          <w:tcPr>
            <w:tcW w:w="1134" w:type="dxa"/>
          </w:tcPr>
          <w:p w14:paraId="29DB2B39" w14:textId="77777777" w:rsidR="00D95D61" w:rsidRPr="00A2037C" w:rsidRDefault="00D95D61" w:rsidP="009F1D54">
            <w:pPr>
              <w:jc w:val="both"/>
              <w:rPr>
                <w:rFonts w:ascii="Times New Roman" w:hAnsi="Times New Roman" w:cs="Times New Roman"/>
                <w:b/>
                <w:color w:val="000000"/>
                <w:lang w:val="ro-RO"/>
              </w:rPr>
            </w:pPr>
            <w:r w:rsidRPr="00A2037C">
              <w:rPr>
                <w:rFonts w:ascii="Times New Roman" w:hAnsi="Times New Roman" w:cs="Times New Roman"/>
                <w:b/>
                <w:color w:val="000000"/>
                <w:lang w:val="ro-RO"/>
              </w:rPr>
              <w:t>Trim. I</w:t>
            </w:r>
          </w:p>
        </w:tc>
        <w:tc>
          <w:tcPr>
            <w:tcW w:w="1134" w:type="dxa"/>
          </w:tcPr>
          <w:p w14:paraId="581600B3" w14:textId="77777777" w:rsidR="00D95D61" w:rsidRPr="00A2037C" w:rsidRDefault="00D95D61" w:rsidP="009F1D54">
            <w:pPr>
              <w:jc w:val="both"/>
              <w:rPr>
                <w:rFonts w:ascii="Times New Roman" w:hAnsi="Times New Roman" w:cs="Times New Roman"/>
                <w:b/>
                <w:color w:val="000000"/>
                <w:lang w:val="ro-RO"/>
              </w:rPr>
            </w:pPr>
            <w:r w:rsidRPr="00A2037C">
              <w:rPr>
                <w:rFonts w:ascii="Times New Roman" w:hAnsi="Times New Roman" w:cs="Times New Roman"/>
                <w:b/>
                <w:color w:val="000000"/>
                <w:lang w:val="ro-RO"/>
              </w:rPr>
              <w:t>Trim. II</w:t>
            </w:r>
          </w:p>
        </w:tc>
        <w:tc>
          <w:tcPr>
            <w:tcW w:w="1134" w:type="dxa"/>
          </w:tcPr>
          <w:p w14:paraId="5F25A872" w14:textId="77777777" w:rsidR="00D95D61" w:rsidRPr="00A2037C" w:rsidRDefault="00D95D61" w:rsidP="009F1D54">
            <w:pPr>
              <w:jc w:val="both"/>
              <w:rPr>
                <w:rFonts w:ascii="Times New Roman" w:hAnsi="Times New Roman" w:cs="Times New Roman"/>
                <w:b/>
                <w:color w:val="000000"/>
                <w:lang w:val="ro-RO"/>
              </w:rPr>
            </w:pPr>
            <w:r w:rsidRPr="00A2037C">
              <w:rPr>
                <w:rFonts w:ascii="Times New Roman" w:hAnsi="Times New Roman" w:cs="Times New Roman"/>
                <w:b/>
                <w:color w:val="000000"/>
                <w:lang w:val="ro-RO"/>
              </w:rPr>
              <w:t>Trim. III</w:t>
            </w:r>
          </w:p>
        </w:tc>
        <w:tc>
          <w:tcPr>
            <w:tcW w:w="1134" w:type="dxa"/>
          </w:tcPr>
          <w:p w14:paraId="42BBF9F3" w14:textId="77777777" w:rsidR="00D95D61" w:rsidRPr="00A2037C" w:rsidRDefault="00D95D61" w:rsidP="009F1D54">
            <w:pPr>
              <w:jc w:val="both"/>
              <w:rPr>
                <w:rFonts w:ascii="Times New Roman" w:hAnsi="Times New Roman" w:cs="Times New Roman"/>
                <w:b/>
                <w:color w:val="000000"/>
                <w:lang w:val="ro-RO"/>
              </w:rPr>
            </w:pPr>
            <w:r w:rsidRPr="00A2037C">
              <w:rPr>
                <w:rFonts w:ascii="Times New Roman" w:hAnsi="Times New Roman" w:cs="Times New Roman"/>
                <w:b/>
                <w:color w:val="000000"/>
                <w:lang w:val="ro-RO"/>
              </w:rPr>
              <w:t>Trim. IV</w:t>
            </w:r>
          </w:p>
        </w:tc>
      </w:tr>
      <w:tr w:rsidR="00D95D61" w:rsidRPr="00A2037C" w14:paraId="6171B25D" w14:textId="77777777" w:rsidTr="009F1D54">
        <w:trPr>
          <w:jc w:val="center"/>
        </w:trPr>
        <w:tc>
          <w:tcPr>
            <w:tcW w:w="3457" w:type="dxa"/>
          </w:tcPr>
          <w:p w14:paraId="415A8FF9" w14:textId="77777777" w:rsidR="00D95D61" w:rsidRPr="00A2037C" w:rsidRDefault="00D95D61" w:rsidP="009F1D54">
            <w:pPr>
              <w:jc w:val="both"/>
              <w:rPr>
                <w:rFonts w:ascii="Times New Roman" w:hAnsi="Times New Roman" w:cs="Times New Roman"/>
                <w:b/>
                <w:color w:val="000000"/>
                <w:lang w:val="ro-RO"/>
              </w:rPr>
            </w:pPr>
            <w:r w:rsidRPr="00A2037C">
              <w:rPr>
                <w:rFonts w:ascii="Times New Roman" w:hAnsi="Times New Roman" w:cs="Times New Roman"/>
                <w:b/>
                <w:color w:val="000000"/>
                <w:lang w:val="ro-RO"/>
              </w:rPr>
              <w:t>Cheltuieli de personal</w:t>
            </w:r>
          </w:p>
        </w:tc>
        <w:tc>
          <w:tcPr>
            <w:tcW w:w="1276" w:type="dxa"/>
          </w:tcPr>
          <w:p w14:paraId="4A521F2B" w14:textId="77777777" w:rsidR="00D95D61" w:rsidRPr="00A2037C" w:rsidRDefault="00D95D61" w:rsidP="009F1D54">
            <w:pPr>
              <w:ind w:left="-56"/>
              <w:jc w:val="both"/>
              <w:rPr>
                <w:rFonts w:ascii="Times New Roman" w:hAnsi="Times New Roman" w:cs="Times New Roman"/>
                <w:b/>
                <w:color w:val="000000"/>
                <w:lang w:val="ro-RO"/>
              </w:rPr>
            </w:pPr>
            <w:r w:rsidRPr="00A2037C">
              <w:rPr>
                <w:rFonts w:ascii="Times New Roman" w:hAnsi="Times New Roman" w:cs="Times New Roman"/>
                <w:b/>
                <w:color w:val="000000"/>
                <w:lang w:val="ro-RO"/>
              </w:rPr>
              <w:t>10</w:t>
            </w:r>
          </w:p>
        </w:tc>
        <w:tc>
          <w:tcPr>
            <w:tcW w:w="1276" w:type="dxa"/>
          </w:tcPr>
          <w:p w14:paraId="4B829B0C" w14:textId="77777777" w:rsidR="00D95D61" w:rsidRPr="00A2037C" w:rsidRDefault="00D95D61" w:rsidP="009F1D54">
            <w:pPr>
              <w:jc w:val="both"/>
              <w:rPr>
                <w:rFonts w:ascii="Times New Roman" w:hAnsi="Times New Roman" w:cs="Times New Roman"/>
                <w:b/>
                <w:color w:val="000000"/>
                <w:lang w:val="ro-RO"/>
              </w:rPr>
            </w:pPr>
            <w:r w:rsidRPr="00A2037C">
              <w:rPr>
                <w:rFonts w:ascii="Times New Roman" w:hAnsi="Times New Roman" w:cs="Times New Roman"/>
                <w:b/>
                <w:color w:val="000000"/>
                <w:lang w:val="ro-RO"/>
              </w:rPr>
              <w:t>1988088</w:t>
            </w:r>
          </w:p>
        </w:tc>
        <w:tc>
          <w:tcPr>
            <w:tcW w:w="1134" w:type="dxa"/>
          </w:tcPr>
          <w:p w14:paraId="6C8300CF" w14:textId="77777777" w:rsidR="00D95D61" w:rsidRPr="00A2037C" w:rsidRDefault="00D95D61" w:rsidP="009F1D54">
            <w:pPr>
              <w:jc w:val="both"/>
              <w:rPr>
                <w:rFonts w:ascii="Times New Roman" w:hAnsi="Times New Roman" w:cs="Times New Roman"/>
                <w:b/>
                <w:color w:val="000000"/>
                <w:lang w:val="ro-RO"/>
              </w:rPr>
            </w:pPr>
            <w:r w:rsidRPr="00A2037C">
              <w:rPr>
                <w:rFonts w:ascii="Times New Roman" w:hAnsi="Times New Roman" w:cs="Times New Roman"/>
                <w:b/>
                <w:color w:val="000000"/>
                <w:lang w:val="ro-RO"/>
              </w:rPr>
              <w:t>495410</w:t>
            </w:r>
          </w:p>
        </w:tc>
        <w:tc>
          <w:tcPr>
            <w:tcW w:w="1134" w:type="dxa"/>
          </w:tcPr>
          <w:p w14:paraId="78C30327" w14:textId="77777777" w:rsidR="00D95D61" w:rsidRPr="00A2037C" w:rsidRDefault="00D95D61" w:rsidP="009F1D54">
            <w:pPr>
              <w:jc w:val="both"/>
              <w:rPr>
                <w:rFonts w:ascii="Times New Roman" w:hAnsi="Times New Roman" w:cs="Times New Roman"/>
                <w:b/>
                <w:color w:val="000000"/>
                <w:lang w:val="ro-RO"/>
              </w:rPr>
            </w:pPr>
            <w:r w:rsidRPr="00A2037C">
              <w:rPr>
                <w:rFonts w:ascii="Times New Roman" w:hAnsi="Times New Roman" w:cs="Times New Roman"/>
                <w:b/>
                <w:color w:val="000000"/>
                <w:lang w:val="ro-RO"/>
              </w:rPr>
              <w:t>549227</w:t>
            </w:r>
          </w:p>
        </w:tc>
        <w:tc>
          <w:tcPr>
            <w:tcW w:w="1134" w:type="dxa"/>
          </w:tcPr>
          <w:p w14:paraId="6C5CD60B" w14:textId="77777777" w:rsidR="00D95D61" w:rsidRPr="00A2037C" w:rsidRDefault="00D95D61" w:rsidP="009F1D54">
            <w:pPr>
              <w:jc w:val="both"/>
              <w:rPr>
                <w:rFonts w:ascii="Times New Roman" w:hAnsi="Times New Roman" w:cs="Times New Roman"/>
                <w:b/>
                <w:color w:val="000000"/>
                <w:lang w:val="ro-RO"/>
              </w:rPr>
            </w:pPr>
            <w:r w:rsidRPr="00A2037C">
              <w:rPr>
                <w:rFonts w:ascii="Times New Roman" w:hAnsi="Times New Roman" w:cs="Times New Roman"/>
                <w:b/>
                <w:color w:val="000000"/>
                <w:lang w:val="ro-RO"/>
              </w:rPr>
              <w:t>499942</w:t>
            </w:r>
          </w:p>
        </w:tc>
        <w:tc>
          <w:tcPr>
            <w:tcW w:w="1134" w:type="dxa"/>
          </w:tcPr>
          <w:p w14:paraId="408C4CF9" w14:textId="77777777" w:rsidR="00D95D61" w:rsidRPr="00A2037C" w:rsidRDefault="00D95D61" w:rsidP="009F1D54">
            <w:pPr>
              <w:jc w:val="both"/>
              <w:rPr>
                <w:rFonts w:ascii="Times New Roman" w:hAnsi="Times New Roman" w:cs="Times New Roman"/>
                <w:b/>
                <w:color w:val="000000"/>
                <w:lang w:val="ro-RO"/>
              </w:rPr>
            </w:pPr>
            <w:r w:rsidRPr="00A2037C">
              <w:rPr>
                <w:rFonts w:ascii="Times New Roman" w:hAnsi="Times New Roman" w:cs="Times New Roman"/>
                <w:b/>
                <w:color w:val="000000"/>
                <w:lang w:val="ro-RO"/>
              </w:rPr>
              <w:t>443509</w:t>
            </w:r>
          </w:p>
        </w:tc>
      </w:tr>
      <w:tr w:rsidR="00D95D61" w:rsidRPr="00A2037C" w14:paraId="09D0B3DF" w14:textId="77777777" w:rsidTr="009F1D54">
        <w:trPr>
          <w:jc w:val="center"/>
        </w:trPr>
        <w:tc>
          <w:tcPr>
            <w:tcW w:w="3457" w:type="dxa"/>
          </w:tcPr>
          <w:p w14:paraId="61D485AE" w14:textId="7777777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 salarii bază</w:t>
            </w:r>
          </w:p>
        </w:tc>
        <w:tc>
          <w:tcPr>
            <w:tcW w:w="1276" w:type="dxa"/>
          </w:tcPr>
          <w:p w14:paraId="311953A1" w14:textId="77777777" w:rsidR="00D95D61" w:rsidRPr="00A2037C" w:rsidRDefault="00D95D61" w:rsidP="009F1D54">
            <w:pPr>
              <w:ind w:left="-56"/>
              <w:jc w:val="both"/>
              <w:rPr>
                <w:rFonts w:ascii="Times New Roman" w:hAnsi="Times New Roman" w:cs="Times New Roman"/>
                <w:color w:val="000000"/>
                <w:lang w:val="ro-RO"/>
              </w:rPr>
            </w:pPr>
            <w:r w:rsidRPr="00A2037C">
              <w:rPr>
                <w:rFonts w:ascii="Times New Roman" w:hAnsi="Times New Roman" w:cs="Times New Roman"/>
                <w:color w:val="000000"/>
                <w:lang w:val="ro-RO"/>
              </w:rPr>
              <w:t>10.01.01</w:t>
            </w:r>
          </w:p>
        </w:tc>
        <w:tc>
          <w:tcPr>
            <w:tcW w:w="1276" w:type="dxa"/>
          </w:tcPr>
          <w:p w14:paraId="33AA2526" w14:textId="77777777" w:rsidR="00D95D61" w:rsidRPr="00A2037C" w:rsidRDefault="00D95D61" w:rsidP="009F1D54">
            <w:pPr>
              <w:jc w:val="both"/>
              <w:rPr>
                <w:rFonts w:ascii="Times New Roman" w:hAnsi="Times New Roman" w:cs="Times New Roman"/>
                <w:b/>
                <w:color w:val="000000"/>
                <w:lang w:val="ro-RO"/>
              </w:rPr>
            </w:pPr>
            <w:r w:rsidRPr="00A2037C">
              <w:rPr>
                <w:rFonts w:ascii="Times New Roman" w:hAnsi="Times New Roman" w:cs="Times New Roman"/>
                <w:b/>
                <w:color w:val="000000"/>
                <w:lang w:val="ro-RO"/>
              </w:rPr>
              <w:t>1697762</w:t>
            </w:r>
          </w:p>
        </w:tc>
        <w:tc>
          <w:tcPr>
            <w:tcW w:w="1134" w:type="dxa"/>
          </w:tcPr>
          <w:p w14:paraId="215FFE98" w14:textId="7777777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425509</w:t>
            </w:r>
          </w:p>
        </w:tc>
        <w:tc>
          <w:tcPr>
            <w:tcW w:w="1134" w:type="dxa"/>
          </w:tcPr>
          <w:p w14:paraId="7AB6D43F" w14:textId="7777777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457285</w:t>
            </w:r>
          </w:p>
        </w:tc>
        <w:tc>
          <w:tcPr>
            <w:tcW w:w="1134" w:type="dxa"/>
          </w:tcPr>
          <w:p w14:paraId="52F97C95" w14:textId="7777777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430000</w:t>
            </w:r>
          </w:p>
        </w:tc>
        <w:tc>
          <w:tcPr>
            <w:tcW w:w="1134" w:type="dxa"/>
          </w:tcPr>
          <w:p w14:paraId="482D382B" w14:textId="7777777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384968</w:t>
            </w:r>
          </w:p>
        </w:tc>
      </w:tr>
      <w:tr w:rsidR="00D95D61" w:rsidRPr="00A2037C" w14:paraId="07F22141" w14:textId="77777777" w:rsidTr="009F1D54">
        <w:trPr>
          <w:jc w:val="center"/>
        </w:trPr>
        <w:tc>
          <w:tcPr>
            <w:tcW w:w="3457" w:type="dxa"/>
          </w:tcPr>
          <w:p w14:paraId="26913B38" w14:textId="4EEE070C"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 spor pentru  condi</w:t>
            </w:r>
            <w:r w:rsidR="00551126" w:rsidRPr="00A2037C">
              <w:rPr>
                <w:rFonts w:ascii="Times New Roman" w:hAnsi="Times New Roman" w:cs="Times New Roman"/>
                <w:color w:val="000000"/>
                <w:lang w:val="ro-RO"/>
              </w:rPr>
              <w:t>ț</w:t>
            </w:r>
            <w:r w:rsidRPr="00A2037C">
              <w:rPr>
                <w:rFonts w:ascii="Times New Roman" w:hAnsi="Times New Roman" w:cs="Times New Roman"/>
                <w:color w:val="000000"/>
                <w:lang w:val="ro-RO"/>
              </w:rPr>
              <w:t>ii de muncă</w:t>
            </w:r>
          </w:p>
        </w:tc>
        <w:tc>
          <w:tcPr>
            <w:tcW w:w="1276" w:type="dxa"/>
          </w:tcPr>
          <w:p w14:paraId="2C999894" w14:textId="77777777" w:rsidR="00D95D61" w:rsidRPr="00A2037C" w:rsidRDefault="00D95D61" w:rsidP="009F1D54">
            <w:pPr>
              <w:ind w:left="-56"/>
              <w:jc w:val="both"/>
              <w:rPr>
                <w:rFonts w:ascii="Times New Roman" w:hAnsi="Times New Roman" w:cs="Times New Roman"/>
                <w:color w:val="000000"/>
                <w:lang w:val="ro-RO"/>
              </w:rPr>
            </w:pPr>
            <w:r w:rsidRPr="00A2037C">
              <w:rPr>
                <w:rFonts w:ascii="Times New Roman" w:hAnsi="Times New Roman" w:cs="Times New Roman"/>
                <w:color w:val="000000"/>
                <w:lang w:val="ro-RO"/>
              </w:rPr>
              <w:t>10.01.05</w:t>
            </w:r>
          </w:p>
        </w:tc>
        <w:tc>
          <w:tcPr>
            <w:tcW w:w="1276" w:type="dxa"/>
          </w:tcPr>
          <w:p w14:paraId="1B7F3950" w14:textId="77777777" w:rsidR="00D95D61" w:rsidRPr="00A2037C" w:rsidRDefault="00D95D61" w:rsidP="009F1D54">
            <w:pPr>
              <w:jc w:val="both"/>
              <w:rPr>
                <w:rFonts w:ascii="Times New Roman" w:hAnsi="Times New Roman" w:cs="Times New Roman"/>
                <w:b/>
                <w:color w:val="000000"/>
                <w:lang w:val="ro-RO"/>
              </w:rPr>
            </w:pPr>
            <w:r w:rsidRPr="00A2037C">
              <w:rPr>
                <w:rFonts w:ascii="Times New Roman" w:hAnsi="Times New Roman" w:cs="Times New Roman"/>
                <w:b/>
                <w:color w:val="000000"/>
                <w:lang w:val="ro-RO"/>
              </w:rPr>
              <w:t>164454</w:t>
            </w:r>
          </w:p>
        </w:tc>
        <w:tc>
          <w:tcPr>
            <w:tcW w:w="1134" w:type="dxa"/>
          </w:tcPr>
          <w:p w14:paraId="7AC679D7" w14:textId="7777777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39000</w:t>
            </w:r>
          </w:p>
        </w:tc>
        <w:tc>
          <w:tcPr>
            <w:tcW w:w="1134" w:type="dxa"/>
          </w:tcPr>
          <w:p w14:paraId="2B3D2DC2" w14:textId="7777777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58000</w:t>
            </w:r>
          </w:p>
        </w:tc>
        <w:tc>
          <w:tcPr>
            <w:tcW w:w="1134" w:type="dxa"/>
          </w:tcPr>
          <w:p w14:paraId="651140AB" w14:textId="7777777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40000</w:t>
            </w:r>
          </w:p>
        </w:tc>
        <w:tc>
          <w:tcPr>
            <w:tcW w:w="1134" w:type="dxa"/>
          </w:tcPr>
          <w:p w14:paraId="61EACE1D" w14:textId="7777777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27454</w:t>
            </w:r>
          </w:p>
        </w:tc>
      </w:tr>
      <w:tr w:rsidR="00D95D61" w:rsidRPr="00A2037C" w14:paraId="0E935097" w14:textId="77777777" w:rsidTr="009F1D54">
        <w:trPr>
          <w:jc w:val="center"/>
        </w:trPr>
        <w:tc>
          <w:tcPr>
            <w:tcW w:w="3457" w:type="dxa"/>
          </w:tcPr>
          <w:p w14:paraId="6EF2719C" w14:textId="083BED29"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 indemniza</w:t>
            </w:r>
            <w:r w:rsidR="00551126" w:rsidRPr="00A2037C">
              <w:rPr>
                <w:rFonts w:ascii="Times New Roman" w:hAnsi="Times New Roman" w:cs="Times New Roman"/>
                <w:color w:val="000000"/>
                <w:lang w:val="ro-RO"/>
              </w:rPr>
              <w:t>ț</w:t>
            </w:r>
            <w:r w:rsidRPr="00A2037C">
              <w:rPr>
                <w:rFonts w:ascii="Times New Roman" w:hAnsi="Times New Roman" w:cs="Times New Roman"/>
                <w:color w:val="000000"/>
                <w:lang w:val="ro-RO"/>
              </w:rPr>
              <w:t>ii de delegare</w:t>
            </w:r>
          </w:p>
        </w:tc>
        <w:tc>
          <w:tcPr>
            <w:tcW w:w="1276" w:type="dxa"/>
          </w:tcPr>
          <w:p w14:paraId="65FD53F2" w14:textId="77777777" w:rsidR="00D95D61" w:rsidRPr="00A2037C" w:rsidRDefault="00D95D61" w:rsidP="009F1D54">
            <w:pPr>
              <w:ind w:left="-56"/>
              <w:jc w:val="both"/>
              <w:rPr>
                <w:rFonts w:ascii="Times New Roman" w:hAnsi="Times New Roman" w:cs="Times New Roman"/>
                <w:color w:val="000000"/>
                <w:lang w:val="ro-RO"/>
              </w:rPr>
            </w:pPr>
            <w:r w:rsidRPr="00A2037C">
              <w:rPr>
                <w:rFonts w:ascii="Times New Roman" w:hAnsi="Times New Roman" w:cs="Times New Roman"/>
                <w:color w:val="000000"/>
                <w:lang w:val="ro-RO"/>
              </w:rPr>
              <w:t>10.01.13</w:t>
            </w:r>
          </w:p>
        </w:tc>
        <w:tc>
          <w:tcPr>
            <w:tcW w:w="1276" w:type="dxa"/>
          </w:tcPr>
          <w:p w14:paraId="428A68DE" w14:textId="77777777" w:rsidR="00D95D61" w:rsidRPr="00A2037C" w:rsidRDefault="00D95D61" w:rsidP="009F1D54">
            <w:pPr>
              <w:jc w:val="both"/>
              <w:rPr>
                <w:rFonts w:ascii="Times New Roman" w:hAnsi="Times New Roman" w:cs="Times New Roman"/>
                <w:b/>
                <w:color w:val="000000"/>
                <w:lang w:val="ro-RO"/>
              </w:rPr>
            </w:pPr>
            <w:r w:rsidRPr="00A2037C">
              <w:rPr>
                <w:rFonts w:ascii="Times New Roman" w:hAnsi="Times New Roman" w:cs="Times New Roman"/>
                <w:b/>
                <w:color w:val="000000"/>
                <w:lang w:val="ro-RO"/>
              </w:rPr>
              <w:t>200</w:t>
            </w:r>
          </w:p>
        </w:tc>
        <w:tc>
          <w:tcPr>
            <w:tcW w:w="1134" w:type="dxa"/>
          </w:tcPr>
          <w:p w14:paraId="52E5F373" w14:textId="7777777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200</w:t>
            </w:r>
          </w:p>
        </w:tc>
        <w:tc>
          <w:tcPr>
            <w:tcW w:w="1134" w:type="dxa"/>
          </w:tcPr>
          <w:p w14:paraId="5AB964B5" w14:textId="77777777" w:rsidR="00D95D61" w:rsidRPr="00A2037C" w:rsidRDefault="00D95D61" w:rsidP="009F1D54">
            <w:pPr>
              <w:jc w:val="both"/>
              <w:rPr>
                <w:rFonts w:ascii="Times New Roman" w:hAnsi="Times New Roman" w:cs="Times New Roman"/>
                <w:color w:val="000000"/>
                <w:lang w:val="ro-RO"/>
              </w:rPr>
            </w:pPr>
          </w:p>
        </w:tc>
        <w:tc>
          <w:tcPr>
            <w:tcW w:w="1134" w:type="dxa"/>
          </w:tcPr>
          <w:p w14:paraId="15595D1B" w14:textId="77777777" w:rsidR="00D95D61" w:rsidRPr="00A2037C" w:rsidRDefault="00D95D61" w:rsidP="009F1D54">
            <w:pPr>
              <w:jc w:val="both"/>
              <w:rPr>
                <w:rFonts w:ascii="Times New Roman" w:hAnsi="Times New Roman" w:cs="Times New Roman"/>
                <w:color w:val="000000"/>
                <w:lang w:val="ro-RO"/>
              </w:rPr>
            </w:pPr>
          </w:p>
        </w:tc>
        <w:tc>
          <w:tcPr>
            <w:tcW w:w="1134" w:type="dxa"/>
          </w:tcPr>
          <w:p w14:paraId="2055971F" w14:textId="77777777" w:rsidR="00D95D61" w:rsidRPr="00A2037C" w:rsidRDefault="00D95D61" w:rsidP="009F1D54">
            <w:pPr>
              <w:jc w:val="both"/>
              <w:rPr>
                <w:rFonts w:ascii="Times New Roman" w:hAnsi="Times New Roman" w:cs="Times New Roman"/>
                <w:color w:val="000000"/>
                <w:lang w:val="ro-RO"/>
              </w:rPr>
            </w:pPr>
          </w:p>
        </w:tc>
      </w:tr>
      <w:tr w:rsidR="00D95D61" w:rsidRPr="00A2037C" w14:paraId="4FB61E31" w14:textId="77777777" w:rsidTr="009F1D54">
        <w:trPr>
          <w:jc w:val="center"/>
        </w:trPr>
        <w:tc>
          <w:tcPr>
            <w:tcW w:w="3457" w:type="dxa"/>
          </w:tcPr>
          <w:p w14:paraId="4487598B" w14:textId="4687E9FC"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-indemniza</w:t>
            </w:r>
            <w:r w:rsidR="00551126" w:rsidRPr="00A2037C">
              <w:rPr>
                <w:rFonts w:ascii="Times New Roman" w:hAnsi="Times New Roman" w:cs="Times New Roman"/>
                <w:color w:val="000000"/>
                <w:lang w:val="ro-RO"/>
              </w:rPr>
              <w:t>ț</w:t>
            </w:r>
            <w:r w:rsidRPr="00A2037C">
              <w:rPr>
                <w:rFonts w:ascii="Times New Roman" w:hAnsi="Times New Roman" w:cs="Times New Roman"/>
                <w:color w:val="000000"/>
                <w:lang w:val="ro-RO"/>
              </w:rPr>
              <w:t>ie de hrană</w:t>
            </w:r>
          </w:p>
        </w:tc>
        <w:tc>
          <w:tcPr>
            <w:tcW w:w="1276" w:type="dxa"/>
          </w:tcPr>
          <w:p w14:paraId="1782F52D" w14:textId="77777777" w:rsidR="00D95D61" w:rsidRPr="00A2037C" w:rsidRDefault="00D95D61" w:rsidP="009F1D54">
            <w:pPr>
              <w:ind w:left="-56"/>
              <w:jc w:val="both"/>
              <w:rPr>
                <w:rFonts w:ascii="Times New Roman" w:hAnsi="Times New Roman" w:cs="Times New Roman"/>
                <w:color w:val="000000"/>
                <w:lang w:val="ro-RO"/>
              </w:rPr>
            </w:pPr>
            <w:r w:rsidRPr="00A2037C">
              <w:rPr>
                <w:rFonts w:ascii="Times New Roman" w:hAnsi="Times New Roman" w:cs="Times New Roman"/>
                <w:color w:val="000000"/>
                <w:lang w:val="ro-RO"/>
              </w:rPr>
              <w:t>10.01.17</w:t>
            </w:r>
          </w:p>
        </w:tc>
        <w:tc>
          <w:tcPr>
            <w:tcW w:w="1276" w:type="dxa"/>
          </w:tcPr>
          <w:p w14:paraId="1604845C" w14:textId="77777777" w:rsidR="00D95D61" w:rsidRPr="00A2037C" w:rsidRDefault="00D95D61" w:rsidP="009F1D54">
            <w:pPr>
              <w:jc w:val="both"/>
              <w:rPr>
                <w:rFonts w:ascii="Times New Roman" w:hAnsi="Times New Roman" w:cs="Times New Roman"/>
                <w:b/>
                <w:color w:val="000000"/>
                <w:lang w:val="ro-RO"/>
              </w:rPr>
            </w:pPr>
            <w:r w:rsidRPr="00A2037C">
              <w:rPr>
                <w:rFonts w:ascii="Times New Roman" w:hAnsi="Times New Roman" w:cs="Times New Roman"/>
                <w:b/>
                <w:color w:val="000000"/>
                <w:lang w:val="ro-RO"/>
              </w:rPr>
              <w:t>79643</w:t>
            </w:r>
          </w:p>
        </w:tc>
        <w:tc>
          <w:tcPr>
            <w:tcW w:w="1134" w:type="dxa"/>
          </w:tcPr>
          <w:p w14:paraId="46567C10" w14:textId="7777777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19942</w:t>
            </w:r>
          </w:p>
        </w:tc>
        <w:tc>
          <w:tcPr>
            <w:tcW w:w="1134" w:type="dxa"/>
          </w:tcPr>
          <w:p w14:paraId="7EE245F4" w14:textId="7777777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22442</w:t>
            </w:r>
          </w:p>
        </w:tc>
        <w:tc>
          <w:tcPr>
            <w:tcW w:w="1134" w:type="dxa"/>
          </w:tcPr>
          <w:p w14:paraId="49A2A12B" w14:textId="7777777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19942</w:t>
            </w:r>
          </w:p>
        </w:tc>
        <w:tc>
          <w:tcPr>
            <w:tcW w:w="1134" w:type="dxa"/>
          </w:tcPr>
          <w:p w14:paraId="7F0DCE73" w14:textId="7777777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17317</w:t>
            </w:r>
          </w:p>
        </w:tc>
      </w:tr>
      <w:tr w:rsidR="00D95D61" w:rsidRPr="00A2037C" w14:paraId="5B89CFEF" w14:textId="77777777" w:rsidTr="009F1D54">
        <w:trPr>
          <w:jc w:val="center"/>
        </w:trPr>
        <w:tc>
          <w:tcPr>
            <w:tcW w:w="3457" w:type="dxa"/>
          </w:tcPr>
          <w:p w14:paraId="18B126EE" w14:textId="0CD2B54C"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-vouchere de vacan</w:t>
            </w:r>
            <w:r w:rsidR="00551126" w:rsidRPr="00A2037C">
              <w:rPr>
                <w:rFonts w:ascii="Times New Roman" w:hAnsi="Times New Roman" w:cs="Times New Roman"/>
                <w:color w:val="000000"/>
                <w:lang w:val="ro-RO"/>
              </w:rPr>
              <w:t>ț</w:t>
            </w:r>
            <w:r w:rsidRPr="00A2037C">
              <w:rPr>
                <w:rFonts w:ascii="Times New Roman" w:hAnsi="Times New Roman" w:cs="Times New Roman"/>
                <w:color w:val="000000"/>
                <w:lang w:val="ro-RO"/>
              </w:rPr>
              <w:t>ă</w:t>
            </w:r>
          </w:p>
        </w:tc>
        <w:tc>
          <w:tcPr>
            <w:tcW w:w="1276" w:type="dxa"/>
          </w:tcPr>
          <w:p w14:paraId="5F2F25DE" w14:textId="77777777" w:rsidR="00D95D61" w:rsidRPr="00A2037C" w:rsidRDefault="00D95D61" w:rsidP="009F1D54">
            <w:pPr>
              <w:ind w:left="-56"/>
              <w:jc w:val="both"/>
              <w:rPr>
                <w:rFonts w:ascii="Times New Roman" w:hAnsi="Times New Roman" w:cs="Times New Roman"/>
                <w:color w:val="000000"/>
                <w:lang w:val="ro-RO"/>
              </w:rPr>
            </w:pPr>
            <w:r w:rsidRPr="00A2037C">
              <w:rPr>
                <w:rFonts w:ascii="Times New Roman" w:hAnsi="Times New Roman" w:cs="Times New Roman"/>
                <w:color w:val="000000"/>
                <w:lang w:val="ro-RO"/>
              </w:rPr>
              <w:t>10.02.06</w:t>
            </w:r>
          </w:p>
        </w:tc>
        <w:tc>
          <w:tcPr>
            <w:tcW w:w="1276" w:type="dxa"/>
          </w:tcPr>
          <w:p w14:paraId="2ECC9256" w14:textId="77777777" w:rsidR="00D95D61" w:rsidRPr="00A2037C" w:rsidRDefault="00D95D61" w:rsidP="009F1D54">
            <w:pPr>
              <w:jc w:val="both"/>
              <w:rPr>
                <w:rFonts w:ascii="Times New Roman" w:hAnsi="Times New Roman" w:cs="Times New Roman"/>
                <w:b/>
                <w:color w:val="000000"/>
                <w:lang w:val="ro-RO"/>
              </w:rPr>
            </w:pPr>
          </w:p>
        </w:tc>
        <w:tc>
          <w:tcPr>
            <w:tcW w:w="1134" w:type="dxa"/>
          </w:tcPr>
          <w:p w14:paraId="7916BB2A" w14:textId="77777777" w:rsidR="00D95D61" w:rsidRPr="00A2037C" w:rsidRDefault="00D95D61" w:rsidP="009F1D54">
            <w:pPr>
              <w:jc w:val="both"/>
              <w:rPr>
                <w:rFonts w:ascii="Times New Roman" w:hAnsi="Times New Roman" w:cs="Times New Roman"/>
                <w:color w:val="000000"/>
                <w:lang w:val="ro-RO"/>
              </w:rPr>
            </w:pPr>
          </w:p>
        </w:tc>
        <w:tc>
          <w:tcPr>
            <w:tcW w:w="1134" w:type="dxa"/>
          </w:tcPr>
          <w:p w14:paraId="781736DC" w14:textId="77777777" w:rsidR="00D95D61" w:rsidRPr="00A2037C" w:rsidRDefault="00D95D61" w:rsidP="009F1D54">
            <w:pPr>
              <w:jc w:val="both"/>
              <w:rPr>
                <w:rFonts w:ascii="Times New Roman" w:hAnsi="Times New Roman" w:cs="Times New Roman"/>
                <w:color w:val="000000"/>
                <w:lang w:val="ro-RO"/>
              </w:rPr>
            </w:pPr>
          </w:p>
        </w:tc>
        <w:tc>
          <w:tcPr>
            <w:tcW w:w="1134" w:type="dxa"/>
          </w:tcPr>
          <w:p w14:paraId="2DA098D3" w14:textId="77777777" w:rsidR="00D95D61" w:rsidRPr="00A2037C" w:rsidRDefault="00D95D61" w:rsidP="009F1D54">
            <w:pPr>
              <w:jc w:val="both"/>
              <w:rPr>
                <w:rFonts w:ascii="Times New Roman" w:hAnsi="Times New Roman" w:cs="Times New Roman"/>
                <w:color w:val="000000"/>
                <w:lang w:val="ro-RO"/>
              </w:rPr>
            </w:pPr>
          </w:p>
        </w:tc>
        <w:tc>
          <w:tcPr>
            <w:tcW w:w="1134" w:type="dxa"/>
          </w:tcPr>
          <w:p w14:paraId="051396B8" w14:textId="77777777" w:rsidR="00D95D61" w:rsidRPr="00A2037C" w:rsidRDefault="00D95D61" w:rsidP="009F1D54">
            <w:pPr>
              <w:jc w:val="both"/>
              <w:rPr>
                <w:rFonts w:ascii="Times New Roman" w:hAnsi="Times New Roman" w:cs="Times New Roman"/>
                <w:color w:val="000000"/>
                <w:lang w:val="ro-RO"/>
              </w:rPr>
            </w:pPr>
          </w:p>
        </w:tc>
      </w:tr>
      <w:tr w:rsidR="00D95D61" w:rsidRPr="00A2037C" w14:paraId="2C158EA9" w14:textId="77777777" w:rsidTr="009F1D54">
        <w:trPr>
          <w:jc w:val="center"/>
        </w:trPr>
        <w:tc>
          <w:tcPr>
            <w:tcW w:w="3457" w:type="dxa"/>
          </w:tcPr>
          <w:p w14:paraId="50FADB6A" w14:textId="341D40B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-contribu</w:t>
            </w:r>
            <w:r w:rsidR="00551126" w:rsidRPr="00A2037C">
              <w:rPr>
                <w:rFonts w:ascii="Times New Roman" w:hAnsi="Times New Roman" w:cs="Times New Roman"/>
                <w:color w:val="000000"/>
                <w:lang w:val="ro-RO"/>
              </w:rPr>
              <w:t>ț</w:t>
            </w:r>
            <w:r w:rsidRPr="00A2037C">
              <w:rPr>
                <w:rFonts w:ascii="Times New Roman" w:hAnsi="Times New Roman" w:cs="Times New Roman"/>
                <w:color w:val="000000"/>
                <w:lang w:val="ro-RO"/>
              </w:rPr>
              <w:t>ia de asig sociale de stat</w:t>
            </w:r>
          </w:p>
        </w:tc>
        <w:tc>
          <w:tcPr>
            <w:tcW w:w="1276" w:type="dxa"/>
          </w:tcPr>
          <w:p w14:paraId="42C0584F" w14:textId="77777777" w:rsidR="00D95D61" w:rsidRPr="00A2037C" w:rsidRDefault="00D95D61" w:rsidP="009F1D54">
            <w:pPr>
              <w:ind w:left="-56"/>
              <w:jc w:val="both"/>
              <w:rPr>
                <w:rFonts w:ascii="Times New Roman" w:hAnsi="Times New Roman" w:cs="Times New Roman"/>
                <w:color w:val="000000"/>
                <w:lang w:val="ro-RO"/>
              </w:rPr>
            </w:pPr>
            <w:r w:rsidRPr="00A2037C">
              <w:rPr>
                <w:rFonts w:ascii="Times New Roman" w:hAnsi="Times New Roman" w:cs="Times New Roman"/>
                <w:color w:val="000000"/>
                <w:lang w:val="ro-RO"/>
              </w:rPr>
              <w:t>10.03.01</w:t>
            </w:r>
          </w:p>
        </w:tc>
        <w:tc>
          <w:tcPr>
            <w:tcW w:w="1276" w:type="dxa"/>
          </w:tcPr>
          <w:p w14:paraId="6808B0A1" w14:textId="77777777" w:rsidR="00D95D61" w:rsidRPr="00A2037C" w:rsidRDefault="00D95D61" w:rsidP="009F1D54">
            <w:pPr>
              <w:jc w:val="both"/>
              <w:rPr>
                <w:rFonts w:ascii="Times New Roman" w:hAnsi="Times New Roman" w:cs="Times New Roman"/>
                <w:b/>
                <w:color w:val="000000"/>
                <w:lang w:val="ro-RO"/>
              </w:rPr>
            </w:pPr>
            <w:r w:rsidRPr="00A2037C">
              <w:rPr>
                <w:rFonts w:ascii="Times New Roman" w:hAnsi="Times New Roman" w:cs="Times New Roman"/>
                <w:b/>
                <w:color w:val="000000"/>
                <w:lang w:val="ro-RO"/>
              </w:rPr>
              <w:t>1881</w:t>
            </w:r>
          </w:p>
        </w:tc>
        <w:tc>
          <w:tcPr>
            <w:tcW w:w="1134" w:type="dxa"/>
          </w:tcPr>
          <w:p w14:paraId="306CF9D7" w14:textId="77777777" w:rsidR="00D95D61" w:rsidRPr="00A2037C" w:rsidRDefault="00D95D61" w:rsidP="009F1D54">
            <w:pPr>
              <w:jc w:val="both"/>
              <w:rPr>
                <w:rFonts w:ascii="Times New Roman" w:hAnsi="Times New Roman" w:cs="Times New Roman"/>
                <w:color w:val="000000"/>
                <w:lang w:val="ro-RO"/>
              </w:rPr>
            </w:pPr>
          </w:p>
        </w:tc>
        <w:tc>
          <w:tcPr>
            <w:tcW w:w="1134" w:type="dxa"/>
          </w:tcPr>
          <w:p w14:paraId="5FB96F6A" w14:textId="77777777" w:rsidR="00D95D61" w:rsidRPr="00A2037C" w:rsidRDefault="00D95D61" w:rsidP="009F1D54">
            <w:pPr>
              <w:jc w:val="both"/>
              <w:rPr>
                <w:rFonts w:ascii="Times New Roman" w:hAnsi="Times New Roman" w:cs="Times New Roman"/>
                <w:color w:val="000000"/>
                <w:lang w:val="ro-RO"/>
              </w:rPr>
            </w:pPr>
          </w:p>
        </w:tc>
        <w:tc>
          <w:tcPr>
            <w:tcW w:w="1134" w:type="dxa"/>
          </w:tcPr>
          <w:p w14:paraId="67F42C31" w14:textId="77777777" w:rsidR="00D95D61" w:rsidRPr="00A2037C" w:rsidRDefault="00D95D61" w:rsidP="009F1D54">
            <w:pPr>
              <w:jc w:val="both"/>
              <w:rPr>
                <w:rFonts w:ascii="Times New Roman" w:hAnsi="Times New Roman" w:cs="Times New Roman"/>
                <w:color w:val="000000"/>
                <w:lang w:val="ro-RO"/>
              </w:rPr>
            </w:pPr>
          </w:p>
        </w:tc>
        <w:tc>
          <w:tcPr>
            <w:tcW w:w="1134" w:type="dxa"/>
          </w:tcPr>
          <w:p w14:paraId="1D504937" w14:textId="7777777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1881</w:t>
            </w:r>
          </w:p>
        </w:tc>
      </w:tr>
      <w:tr w:rsidR="00D95D61" w:rsidRPr="00A2037C" w14:paraId="5A6003B5" w14:textId="77777777" w:rsidTr="009F1D54">
        <w:trPr>
          <w:jc w:val="center"/>
        </w:trPr>
        <w:tc>
          <w:tcPr>
            <w:tcW w:w="3457" w:type="dxa"/>
          </w:tcPr>
          <w:p w14:paraId="520EAE67" w14:textId="009E27C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-contribu</w:t>
            </w:r>
            <w:r w:rsidR="00551126" w:rsidRPr="00A2037C">
              <w:rPr>
                <w:rFonts w:ascii="Times New Roman" w:hAnsi="Times New Roman" w:cs="Times New Roman"/>
                <w:color w:val="000000"/>
                <w:lang w:val="ro-RO"/>
              </w:rPr>
              <w:t>ț</w:t>
            </w:r>
            <w:r w:rsidRPr="00A2037C">
              <w:rPr>
                <w:rFonts w:ascii="Times New Roman" w:hAnsi="Times New Roman" w:cs="Times New Roman"/>
                <w:color w:val="000000"/>
                <w:lang w:val="ro-RO"/>
              </w:rPr>
              <w:t xml:space="preserve">ia de asig de </w:t>
            </w:r>
            <w:r w:rsidR="00551126" w:rsidRPr="00A2037C">
              <w:rPr>
                <w:rFonts w:ascii="Times New Roman" w:hAnsi="Times New Roman" w:cs="Times New Roman"/>
                <w:color w:val="000000"/>
                <w:lang w:val="ro-RO"/>
              </w:rPr>
              <w:t>ș</w:t>
            </w:r>
            <w:r w:rsidRPr="00A2037C">
              <w:rPr>
                <w:rFonts w:ascii="Times New Roman" w:hAnsi="Times New Roman" w:cs="Times New Roman"/>
                <w:color w:val="000000"/>
                <w:lang w:val="ro-RO"/>
              </w:rPr>
              <w:t>omaj</w:t>
            </w:r>
          </w:p>
        </w:tc>
        <w:tc>
          <w:tcPr>
            <w:tcW w:w="1276" w:type="dxa"/>
          </w:tcPr>
          <w:p w14:paraId="18458A6D" w14:textId="77777777" w:rsidR="00D95D61" w:rsidRPr="00A2037C" w:rsidRDefault="00D95D61" w:rsidP="009F1D54">
            <w:pPr>
              <w:ind w:left="-56"/>
              <w:jc w:val="both"/>
              <w:rPr>
                <w:rFonts w:ascii="Times New Roman" w:hAnsi="Times New Roman" w:cs="Times New Roman"/>
                <w:color w:val="000000"/>
                <w:lang w:val="ro-RO"/>
              </w:rPr>
            </w:pPr>
            <w:r w:rsidRPr="00A2037C">
              <w:rPr>
                <w:rFonts w:ascii="Times New Roman" w:hAnsi="Times New Roman" w:cs="Times New Roman"/>
                <w:color w:val="000000"/>
                <w:lang w:val="ro-RO"/>
              </w:rPr>
              <w:t>10.03.02</w:t>
            </w:r>
          </w:p>
        </w:tc>
        <w:tc>
          <w:tcPr>
            <w:tcW w:w="1276" w:type="dxa"/>
          </w:tcPr>
          <w:p w14:paraId="3EDC2561" w14:textId="77777777" w:rsidR="00D95D61" w:rsidRPr="00A2037C" w:rsidRDefault="00D95D61" w:rsidP="009F1D54">
            <w:pPr>
              <w:jc w:val="both"/>
              <w:rPr>
                <w:rFonts w:ascii="Times New Roman" w:hAnsi="Times New Roman" w:cs="Times New Roman"/>
                <w:b/>
                <w:color w:val="000000"/>
                <w:lang w:val="ro-RO"/>
              </w:rPr>
            </w:pPr>
            <w:r w:rsidRPr="00A2037C">
              <w:rPr>
                <w:rFonts w:ascii="Times New Roman" w:hAnsi="Times New Roman" w:cs="Times New Roman"/>
                <w:b/>
                <w:color w:val="000000"/>
                <w:lang w:val="ro-RO"/>
              </w:rPr>
              <w:t>59</w:t>
            </w:r>
          </w:p>
        </w:tc>
        <w:tc>
          <w:tcPr>
            <w:tcW w:w="1134" w:type="dxa"/>
          </w:tcPr>
          <w:p w14:paraId="1E92D368" w14:textId="77777777" w:rsidR="00D95D61" w:rsidRPr="00A2037C" w:rsidRDefault="00D95D61" w:rsidP="009F1D54">
            <w:pPr>
              <w:jc w:val="both"/>
              <w:rPr>
                <w:rFonts w:ascii="Times New Roman" w:hAnsi="Times New Roman" w:cs="Times New Roman"/>
                <w:color w:val="000000"/>
                <w:lang w:val="ro-RO"/>
              </w:rPr>
            </w:pPr>
          </w:p>
        </w:tc>
        <w:tc>
          <w:tcPr>
            <w:tcW w:w="1134" w:type="dxa"/>
          </w:tcPr>
          <w:p w14:paraId="01C4F61B" w14:textId="77777777" w:rsidR="00D95D61" w:rsidRPr="00A2037C" w:rsidRDefault="00D95D61" w:rsidP="009F1D54">
            <w:pPr>
              <w:jc w:val="both"/>
              <w:rPr>
                <w:rFonts w:ascii="Times New Roman" w:hAnsi="Times New Roman" w:cs="Times New Roman"/>
                <w:color w:val="000000"/>
                <w:lang w:val="ro-RO"/>
              </w:rPr>
            </w:pPr>
          </w:p>
        </w:tc>
        <w:tc>
          <w:tcPr>
            <w:tcW w:w="1134" w:type="dxa"/>
          </w:tcPr>
          <w:p w14:paraId="7C221B8F" w14:textId="77777777" w:rsidR="00D95D61" w:rsidRPr="00A2037C" w:rsidRDefault="00D95D61" w:rsidP="009F1D54">
            <w:pPr>
              <w:jc w:val="both"/>
              <w:rPr>
                <w:rFonts w:ascii="Times New Roman" w:hAnsi="Times New Roman" w:cs="Times New Roman"/>
                <w:color w:val="000000"/>
                <w:lang w:val="ro-RO"/>
              </w:rPr>
            </w:pPr>
          </w:p>
        </w:tc>
        <w:tc>
          <w:tcPr>
            <w:tcW w:w="1134" w:type="dxa"/>
          </w:tcPr>
          <w:p w14:paraId="43882E2B" w14:textId="7777777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59</w:t>
            </w:r>
          </w:p>
        </w:tc>
      </w:tr>
      <w:tr w:rsidR="00D95D61" w:rsidRPr="00A2037C" w14:paraId="79D4BC2D" w14:textId="77777777" w:rsidTr="009F1D54">
        <w:trPr>
          <w:jc w:val="center"/>
        </w:trPr>
        <w:tc>
          <w:tcPr>
            <w:tcW w:w="3457" w:type="dxa"/>
          </w:tcPr>
          <w:p w14:paraId="307B19A9" w14:textId="7777777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-contributia de asig soc de sănătate</w:t>
            </w:r>
          </w:p>
        </w:tc>
        <w:tc>
          <w:tcPr>
            <w:tcW w:w="1276" w:type="dxa"/>
          </w:tcPr>
          <w:p w14:paraId="7D94393D" w14:textId="77777777" w:rsidR="00D95D61" w:rsidRPr="00A2037C" w:rsidRDefault="00D95D61" w:rsidP="009F1D54">
            <w:pPr>
              <w:ind w:left="-56"/>
              <w:jc w:val="both"/>
              <w:rPr>
                <w:rFonts w:ascii="Times New Roman" w:hAnsi="Times New Roman" w:cs="Times New Roman"/>
                <w:color w:val="000000"/>
                <w:lang w:val="ro-RO"/>
              </w:rPr>
            </w:pPr>
            <w:r w:rsidRPr="00A2037C">
              <w:rPr>
                <w:rFonts w:ascii="Times New Roman" w:hAnsi="Times New Roman" w:cs="Times New Roman"/>
                <w:color w:val="000000"/>
                <w:lang w:val="ro-RO"/>
              </w:rPr>
              <w:t>10.03.03</w:t>
            </w:r>
          </w:p>
        </w:tc>
        <w:tc>
          <w:tcPr>
            <w:tcW w:w="1276" w:type="dxa"/>
          </w:tcPr>
          <w:p w14:paraId="3A64D8FD" w14:textId="77777777" w:rsidR="00D95D61" w:rsidRPr="00A2037C" w:rsidRDefault="00D95D61" w:rsidP="009F1D54">
            <w:pPr>
              <w:jc w:val="both"/>
              <w:rPr>
                <w:rFonts w:ascii="Times New Roman" w:hAnsi="Times New Roman" w:cs="Times New Roman"/>
                <w:b/>
                <w:color w:val="000000"/>
                <w:lang w:val="ro-RO"/>
              </w:rPr>
            </w:pPr>
            <w:r w:rsidRPr="00A2037C">
              <w:rPr>
                <w:rFonts w:ascii="Times New Roman" w:hAnsi="Times New Roman" w:cs="Times New Roman"/>
                <w:b/>
                <w:color w:val="000000"/>
                <w:lang w:val="ro-RO"/>
              </w:rPr>
              <w:t>619</w:t>
            </w:r>
          </w:p>
        </w:tc>
        <w:tc>
          <w:tcPr>
            <w:tcW w:w="1134" w:type="dxa"/>
          </w:tcPr>
          <w:p w14:paraId="49E53741" w14:textId="77777777" w:rsidR="00D95D61" w:rsidRPr="00A2037C" w:rsidRDefault="00D95D61" w:rsidP="009F1D54">
            <w:pPr>
              <w:jc w:val="both"/>
              <w:rPr>
                <w:rFonts w:ascii="Times New Roman" w:hAnsi="Times New Roman" w:cs="Times New Roman"/>
                <w:color w:val="000000"/>
                <w:lang w:val="ro-RO"/>
              </w:rPr>
            </w:pPr>
          </w:p>
        </w:tc>
        <w:tc>
          <w:tcPr>
            <w:tcW w:w="1134" w:type="dxa"/>
          </w:tcPr>
          <w:p w14:paraId="79858E2E" w14:textId="77777777" w:rsidR="00D95D61" w:rsidRPr="00A2037C" w:rsidRDefault="00D95D61" w:rsidP="009F1D54">
            <w:pPr>
              <w:jc w:val="both"/>
              <w:rPr>
                <w:rFonts w:ascii="Times New Roman" w:hAnsi="Times New Roman" w:cs="Times New Roman"/>
                <w:color w:val="000000"/>
                <w:lang w:val="ro-RO"/>
              </w:rPr>
            </w:pPr>
          </w:p>
        </w:tc>
        <w:tc>
          <w:tcPr>
            <w:tcW w:w="1134" w:type="dxa"/>
          </w:tcPr>
          <w:p w14:paraId="13AC6530" w14:textId="77777777" w:rsidR="00D95D61" w:rsidRPr="00A2037C" w:rsidRDefault="00D95D61" w:rsidP="009F1D54">
            <w:pPr>
              <w:jc w:val="both"/>
              <w:rPr>
                <w:rFonts w:ascii="Times New Roman" w:hAnsi="Times New Roman" w:cs="Times New Roman"/>
                <w:color w:val="000000"/>
                <w:lang w:val="ro-RO"/>
              </w:rPr>
            </w:pPr>
          </w:p>
        </w:tc>
        <w:tc>
          <w:tcPr>
            <w:tcW w:w="1134" w:type="dxa"/>
          </w:tcPr>
          <w:p w14:paraId="57B29A42" w14:textId="7777777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619</w:t>
            </w:r>
          </w:p>
        </w:tc>
      </w:tr>
      <w:tr w:rsidR="00D95D61" w:rsidRPr="00A2037C" w14:paraId="6729CE91" w14:textId="77777777" w:rsidTr="009F1D54">
        <w:trPr>
          <w:jc w:val="center"/>
        </w:trPr>
        <w:tc>
          <w:tcPr>
            <w:tcW w:w="3457" w:type="dxa"/>
          </w:tcPr>
          <w:p w14:paraId="71440142" w14:textId="212FC8CB"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-contribu</w:t>
            </w:r>
            <w:r w:rsidR="00551126" w:rsidRPr="00A2037C">
              <w:rPr>
                <w:rFonts w:ascii="Times New Roman" w:hAnsi="Times New Roman" w:cs="Times New Roman"/>
                <w:color w:val="000000"/>
                <w:lang w:val="ro-RO"/>
              </w:rPr>
              <w:t>ț</w:t>
            </w:r>
            <w:r w:rsidRPr="00A2037C">
              <w:rPr>
                <w:rFonts w:ascii="Times New Roman" w:hAnsi="Times New Roman" w:cs="Times New Roman"/>
                <w:color w:val="000000"/>
                <w:lang w:val="ro-RO"/>
              </w:rPr>
              <w:t xml:space="preserve">ia de asig ptr accidente de muncă </w:t>
            </w:r>
            <w:r w:rsidR="00551126" w:rsidRPr="00A2037C">
              <w:rPr>
                <w:rFonts w:ascii="Times New Roman" w:hAnsi="Times New Roman" w:cs="Times New Roman"/>
                <w:color w:val="000000"/>
                <w:lang w:val="ro-RO"/>
              </w:rPr>
              <w:t>ș</w:t>
            </w:r>
            <w:r w:rsidRPr="00A2037C">
              <w:rPr>
                <w:rFonts w:ascii="Times New Roman" w:hAnsi="Times New Roman" w:cs="Times New Roman"/>
                <w:color w:val="000000"/>
                <w:lang w:val="ro-RO"/>
              </w:rPr>
              <w:t>i boli profesionale</w:t>
            </w:r>
          </w:p>
        </w:tc>
        <w:tc>
          <w:tcPr>
            <w:tcW w:w="1276" w:type="dxa"/>
          </w:tcPr>
          <w:p w14:paraId="58F12501" w14:textId="77777777" w:rsidR="00D95D61" w:rsidRPr="00A2037C" w:rsidRDefault="00D95D61" w:rsidP="009F1D54">
            <w:pPr>
              <w:ind w:left="-56"/>
              <w:jc w:val="both"/>
              <w:rPr>
                <w:rFonts w:ascii="Times New Roman" w:hAnsi="Times New Roman" w:cs="Times New Roman"/>
                <w:color w:val="000000"/>
                <w:lang w:val="ro-RO"/>
              </w:rPr>
            </w:pPr>
            <w:r w:rsidRPr="00A2037C">
              <w:rPr>
                <w:rFonts w:ascii="Times New Roman" w:hAnsi="Times New Roman" w:cs="Times New Roman"/>
                <w:color w:val="000000"/>
                <w:lang w:val="ro-RO"/>
              </w:rPr>
              <w:t>10.03.04</w:t>
            </w:r>
          </w:p>
        </w:tc>
        <w:tc>
          <w:tcPr>
            <w:tcW w:w="1276" w:type="dxa"/>
          </w:tcPr>
          <w:p w14:paraId="36258416" w14:textId="77777777" w:rsidR="00D95D61" w:rsidRPr="00A2037C" w:rsidRDefault="00D95D61" w:rsidP="009F1D54">
            <w:pPr>
              <w:jc w:val="both"/>
              <w:rPr>
                <w:rFonts w:ascii="Times New Roman" w:hAnsi="Times New Roman" w:cs="Times New Roman"/>
                <w:b/>
                <w:color w:val="000000"/>
                <w:lang w:val="ro-RO"/>
              </w:rPr>
            </w:pPr>
            <w:r w:rsidRPr="00A2037C">
              <w:rPr>
                <w:rFonts w:ascii="Times New Roman" w:hAnsi="Times New Roman" w:cs="Times New Roman"/>
                <w:b/>
                <w:color w:val="000000"/>
                <w:lang w:val="ro-RO"/>
              </w:rPr>
              <w:t>22</w:t>
            </w:r>
          </w:p>
        </w:tc>
        <w:tc>
          <w:tcPr>
            <w:tcW w:w="1134" w:type="dxa"/>
          </w:tcPr>
          <w:p w14:paraId="584908F9" w14:textId="77777777" w:rsidR="00D95D61" w:rsidRPr="00A2037C" w:rsidRDefault="00D95D61" w:rsidP="009F1D54">
            <w:pPr>
              <w:jc w:val="both"/>
              <w:rPr>
                <w:rFonts w:ascii="Times New Roman" w:hAnsi="Times New Roman" w:cs="Times New Roman"/>
                <w:color w:val="000000"/>
                <w:lang w:val="ro-RO"/>
              </w:rPr>
            </w:pPr>
          </w:p>
        </w:tc>
        <w:tc>
          <w:tcPr>
            <w:tcW w:w="1134" w:type="dxa"/>
          </w:tcPr>
          <w:p w14:paraId="04EA0F27" w14:textId="77777777" w:rsidR="00D95D61" w:rsidRPr="00A2037C" w:rsidRDefault="00D95D61" w:rsidP="009F1D54">
            <w:pPr>
              <w:jc w:val="both"/>
              <w:rPr>
                <w:rFonts w:ascii="Times New Roman" w:hAnsi="Times New Roman" w:cs="Times New Roman"/>
                <w:color w:val="000000"/>
                <w:lang w:val="ro-RO"/>
              </w:rPr>
            </w:pPr>
          </w:p>
        </w:tc>
        <w:tc>
          <w:tcPr>
            <w:tcW w:w="1134" w:type="dxa"/>
          </w:tcPr>
          <w:p w14:paraId="225404B7" w14:textId="77777777" w:rsidR="00D95D61" w:rsidRPr="00A2037C" w:rsidRDefault="00D95D61" w:rsidP="009F1D54">
            <w:pPr>
              <w:jc w:val="both"/>
              <w:rPr>
                <w:rFonts w:ascii="Times New Roman" w:hAnsi="Times New Roman" w:cs="Times New Roman"/>
                <w:color w:val="000000"/>
                <w:lang w:val="ro-RO"/>
              </w:rPr>
            </w:pPr>
          </w:p>
        </w:tc>
        <w:tc>
          <w:tcPr>
            <w:tcW w:w="1134" w:type="dxa"/>
          </w:tcPr>
          <w:p w14:paraId="0C45A724" w14:textId="7777777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22</w:t>
            </w:r>
          </w:p>
        </w:tc>
      </w:tr>
      <w:tr w:rsidR="00D95D61" w:rsidRPr="00A2037C" w14:paraId="264AEEE7" w14:textId="77777777" w:rsidTr="009F1D54">
        <w:trPr>
          <w:jc w:val="center"/>
        </w:trPr>
        <w:tc>
          <w:tcPr>
            <w:tcW w:w="3457" w:type="dxa"/>
          </w:tcPr>
          <w:p w14:paraId="49E67D3F" w14:textId="70D5A13A"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lastRenderedPageBreak/>
              <w:t>-contribu</w:t>
            </w:r>
            <w:r w:rsidR="00551126" w:rsidRPr="00A2037C">
              <w:rPr>
                <w:rFonts w:ascii="Times New Roman" w:hAnsi="Times New Roman" w:cs="Times New Roman"/>
                <w:color w:val="000000"/>
                <w:lang w:val="ro-RO"/>
              </w:rPr>
              <w:t>ț</w:t>
            </w:r>
            <w:r w:rsidRPr="00A2037C">
              <w:rPr>
                <w:rFonts w:ascii="Times New Roman" w:hAnsi="Times New Roman" w:cs="Times New Roman"/>
                <w:color w:val="000000"/>
                <w:lang w:val="ro-RO"/>
              </w:rPr>
              <w:t xml:space="preserve">ia ptr concedii </w:t>
            </w:r>
            <w:r w:rsidR="00551126" w:rsidRPr="00A2037C">
              <w:rPr>
                <w:rFonts w:ascii="Times New Roman" w:hAnsi="Times New Roman" w:cs="Times New Roman"/>
                <w:color w:val="000000"/>
                <w:lang w:val="ro-RO"/>
              </w:rPr>
              <w:t>ș</w:t>
            </w:r>
            <w:r w:rsidRPr="00A2037C">
              <w:rPr>
                <w:rFonts w:ascii="Times New Roman" w:hAnsi="Times New Roman" w:cs="Times New Roman"/>
                <w:color w:val="000000"/>
                <w:lang w:val="ro-RO"/>
              </w:rPr>
              <w:t>i indemniza</w:t>
            </w:r>
            <w:r w:rsidR="00551126" w:rsidRPr="00A2037C">
              <w:rPr>
                <w:rFonts w:ascii="Times New Roman" w:hAnsi="Times New Roman" w:cs="Times New Roman"/>
                <w:color w:val="000000"/>
                <w:lang w:val="ro-RO"/>
              </w:rPr>
              <w:t>ț</w:t>
            </w:r>
            <w:r w:rsidRPr="00A2037C">
              <w:rPr>
                <w:rFonts w:ascii="Times New Roman" w:hAnsi="Times New Roman" w:cs="Times New Roman"/>
                <w:color w:val="000000"/>
                <w:lang w:val="ro-RO"/>
              </w:rPr>
              <w:t>ii</w:t>
            </w:r>
          </w:p>
        </w:tc>
        <w:tc>
          <w:tcPr>
            <w:tcW w:w="1276" w:type="dxa"/>
          </w:tcPr>
          <w:p w14:paraId="2A5FBB4C" w14:textId="77777777" w:rsidR="00D95D61" w:rsidRPr="00A2037C" w:rsidRDefault="00D95D61" w:rsidP="009F1D54">
            <w:pPr>
              <w:ind w:left="-56"/>
              <w:jc w:val="both"/>
              <w:rPr>
                <w:rFonts w:ascii="Times New Roman" w:hAnsi="Times New Roman" w:cs="Times New Roman"/>
                <w:color w:val="000000"/>
                <w:lang w:val="ro-RO"/>
              </w:rPr>
            </w:pPr>
            <w:r w:rsidRPr="00A2037C">
              <w:rPr>
                <w:rFonts w:ascii="Times New Roman" w:hAnsi="Times New Roman" w:cs="Times New Roman"/>
                <w:color w:val="000000"/>
                <w:lang w:val="ro-RO"/>
              </w:rPr>
              <w:t>10.03.06</w:t>
            </w:r>
          </w:p>
        </w:tc>
        <w:tc>
          <w:tcPr>
            <w:tcW w:w="1276" w:type="dxa"/>
          </w:tcPr>
          <w:p w14:paraId="35A10B2E" w14:textId="77777777" w:rsidR="00D95D61" w:rsidRPr="00A2037C" w:rsidRDefault="00D95D61" w:rsidP="009F1D54">
            <w:pPr>
              <w:jc w:val="both"/>
              <w:rPr>
                <w:rFonts w:ascii="Times New Roman" w:hAnsi="Times New Roman" w:cs="Times New Roman"/>
                <w:b/>
                <w:color w:val="000000"/>
                <w:lang w:val="ro-RO"/>
              </w:rPr>
            </w:pPr>
            <w:r w:rsidRPr="00A2037C">
              <w:rPr>
                <w:rFonts w:ascii="Times New Roman" w:hAnsi="Times New Roman" w:cs="Times New Roman"/>
                <w:b/>
                <w:color w:val="000000"/>
                <w:lang w:val="ro-RO"/>
              </w:rPr>
              <w:t>102</w:t>
            </w:r>
          </w:p>
        </w:tc>
        <w:tc>
          <w:tcPr>
            <w:tcW w:w="1134" w:type="dxa"/>
          </w:tcPr>
          <w:p w14:paraId="7E36C2DE" w14:textId="77777777" w:rsidR="00D95D61" w:rsidRPr="00A2037C" w:rsidRDefault="00D95D61" w:rsidP="009F1D54">
            <w:pPr>
              <w:jc w:val="both"/>
              <w:rPr>
                <w:rFonts w:ascii="Times New Roman" w:hAnsi="Times New Roman" w:cs="Times New Roman"/>
                <w:color w:val="000000"/>
                <w:lang w:val="ro-RO"/>
              </w:rPr>
            </w:pPr>
          </w:p>
        </w:tc>
        <w:tc>
          <w:tcPr>
            <w:tcW w:w="1134" w:type="dxa"/>
          </w:tcPr>
          <w:p w14:paraId="15DEB2B7" w14:textId="77777777" w:rsidR="00D95D61" w:rsidRPr="00A2037C" w:rsidRDefault="00D95D61" w:rsidP="009F1D54">
            <w:pPr>
              <w:jc w:val="both"/>
              <w:rPr>
                <w:rFonts w:ascii="Times New Roman" w:hAnsi="Times New Roman" w:cs="Times New Roman"/>
                <w:color w:val="000000"/>
                <w:lang w:val="ro-RO"/>
              </w:rPr>
            </w:pPr>
          </w:p>
        </w:tc>
        <w:tc>
          <w:tcPr>
            <w:tcW w:w="1134" w:type="dxa"/>
          </w:tcPr>
          <w:p w14:paraId="1B7AD7E5" w14:textId="77777777" w:rsidR="00D95D61" w:rsidRPr="00A2037C" w:rsidRDefault="00D95D61" w:rsidP="009F1D54">
            <w:pPr>
              <w:jc w:val="both"/>
              <w:rPr>
                <w:rFonts w:ascii="Times New Roman" w:hAnsi="Times New Roman" w:cs="Times New Roman"/>
                <w:color w:val="000000"/>
                <w:lang w:val="ro-RO"/>
              </w:rPr>
            </w:pPr>
          </w:p>
        </w:tc>
        <w:tc>
          <w:tcPr>
            <w:tcW w:w="1134" w:type="dxa"/>
          </w:tcPr>
          <w:p w14:paraId="52B9359F" w14:textId="7777777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102</w:t>
            </w:r>
          </w:p>
        </w:tc>
      </w:tr>
      <w:tr w:rsidR="00D95D61" w:rsidRPr="00A2037C" w14:paraId="377A5A78" w14:textId="77777777" w:rsidTr="009F1D54">
        <w:trPr>
          <w:jc w:val="center"/>
        </w:trPr>
        <w:tc>
          <w:tcPr>
            <w:tcW w:w="3457" w:type="dxa"/>
          </w:tcPr>
          <w:p w14:paraId="23BBDB1A" w14:textId="514945ED"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-contribu</w:t>
            </w:r>
            <w:r w:rsidR="00551126" w:rsidRPr="00A2037C">
              <w:rPr>
                <w:rFonts w:ascii="Times New Roman" w:hAnsi="Times New Roman" w:cs="Times New Roman"/>
                <w:color w:val="000000"/>
                <w:lang w:val="ro-RO"/>
              </w:rPr>
              <w:t>ț</w:t>
            </w:r>
            <w:r w:rsidRPr="00A2037C">
              <w:rPr>
                <w:rFonts w:ascii="Times New Roman" w:hAnsi="Times New Roman" w:cs="Times New Roman"/>
                <w:color w:val="000000"/>
                <w:lang w:val="ro-RO"/>
              </w:rPr>
              <w:t>ia asiguratorie pentru muncă</w:t>
            </w:r>
          </w:p>
        </w:tc>
        <w:tc>
          <w:tcPr>
            <w:tcW w:w="1276" w:type="dxa"/>
          </w:tcPr>
          <w:p w14:paraId="78D13D59" w14:textId="77777777" w:rsidR="00D95D61" w:rsidRPr="00A2037C" w:rsidRDefault="00D95D61" w:rsidP="009F1D54">
            <w:pPr>
              <w:ind w:left="-56"/>
              <w:jc w:val="both"/>
              <w:rPr>
                <w:rFonts w:ascii="Times New Roman" w:hAnsi="Times New Roman" w:cs="Times New Roman"/>
                <w:color w:val="000000"/>
                <w:lang w:val="ro-RO"/>
              </w:rPr>
            </w:pPr>
            <w:r w:rsidRPr="00A2037C">
              <w:rPr>
                <w:rFonts w:ascii="Times New Roman" w:hAnsi="Times New Roman" w:cs="Times New Roman"/>
                <w:color w:val="000000"/>
                <w:lang w:val="ro-RO"/>
              </w:rPr>
              <w:t>10.03.07</w:t>
            </w:r>
          </w:p>
        </w:tc>
        <w:tc>
          <w:tcPr>
            <w:tcW w:w="1276" w:type="dxa"/>
          </w:tcPr>
          <w:p w14:paraId="0E2B756C" w14:textId="77777777" w:rsidR="00D95D61" w:rsidRPr="00A2037C" w:rsidRDefault="00D95D61" w:rsidP="009F1D54">
            <w:pPr>
              <w:jc w:val="both"/>
              <w:rPr>
                <w:rFonts w:ascii="Times New Roman" w:hAnsi="Times New Roman" w:cs="Times New Roman"/>
                <w:b/>
                <w:color w:val="000000"/>
                <w:lang w:val="ro-RO"/>
              </w:rPr>
            </w:pPr>
            <w:r w:rsidRPr="00A2037C">
              <w:rPr>
                <w:rFonts w:ascii="Times New Roman" w:hAnsi="Times New Roman" w:cs="Times New Roman"/>
                <w:b/>
                <w:color w:val="000000"/>
                <w:lang w:val="ro-RO"/>
              </w:rPr>
              <w:t>43346</w:t>
            </w:r>
          </w:p>
        </w:tc>
        <w:tc>
          <w:tcPr>
            <w:tcW w:w="1134" w:type="dxa"/>
          </w:tcPr>
          <w:p w14:paraId="34446DE7" w14:textId="7777777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10759</w:t>
            </w:r>
          </w:p>
        </w:tc>
        <w:tc>
          <w:tcPr>
            <w:tcW w:w="1134" w:type="dxa"/>
          </w:tcPr>
          <w:p w14:paraId="4038FD33" w14:textId="7777777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11500</w:t>
            </w:r>
          </w:p>
        </w:tc>
        <w:tc>
          <w:tcPr>
            <w:tcW w:w="1134" w:type="dxa"/>
          </w:tcPr>
          <w:p w14:paraId="655675E7" w14:textId="7777777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10000</w:t>
            </w:r>
          </w:p>
        </w:tc>
        <w:tc>
          <w:tcPr>
            <w:tcW w:w="1134" w:type="dxa"/>
          </w:tcPr>
          <w:p w14:paraId="40F5F9BB" w14:textId="7777777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11087</w:t>
            </w:r>
          </w:p>
        </w:tc>
      </w:tr>
      <w:tr w:rsidR="00D95D61" w:rsidRPr="00A2037C" w14:paraId="0051A07E" w14:textId="77777777" w:rsidTr="009F1D54">
        <w:trPr>
          <w:jc w:val="center"/>
        </w:trPr>
        <w:tc>
          <w:tcPr>
            <w:tcW w:w="3457" w:type="dxa"/>
          </w:tcPr>
          <w:p w14:paraId="6BED77C5" w14:textId="77777777" w:rsidR="00D95D61" w:rsidRPr="00A2037C" w:rsidRDefault="00D95D61" w:rsidP="009F1D54">
            <w:pPr>
              <w:jc w:val="both"/>
              <w:rPr>
                <w:rFonts w:ascii="Times New Roman" w:hAnsi="Times New Roman" w:cs="Times New Roman"/>
                <w:b/>
                <w:color w:val="000000"/>
                <w:lang w:val="ro-RO"/>
              </w:rPr>
            </w:pPr>
            <w:r w:rsidRPr="00A2037C">
              <w:rPr>
                <w:rFonts w:ascii="Times New Roman" w:hAnsi="Times New Roman" w:cs="Times New Roman"/>
                <w:b/>
                <w:color w:val="000000"/>
                <w:lang w:val="ro-RO"/>
              </w:rPr>
              <w:t>Cheltuieli cu bunurile si serviciile</w:t>
            </w:r>
          </w:p>
        </w:tc>
        <w:tc>
          <w:tcPr>
            <w:tcW w:w="1276" w:type="dxa"/>
          </w:tcPr>
          <w:p w14:paraId="1018BA07" w14:textId="77777777" w:rsidR="00D95D61" w:rsidRPr="00A2037C" w:rsidRDefault="00D95D61" w:rsidP="009F1D54">
            <w:pPr>
              <w:ind w:left="-56"/>
              <w:jc w:val="both"/>
              <w:rPr>
                <w:rFonts w:ascii="Times New Roman" w:hAnsi="Times New Roman" w:cs="Times New Roman"/>
                <w:b/>
                <w:color w:val="000000"/>
                <w:lang w:val="ro-RO"/>
              </w:rPr>
            </w:pPr>
            <w:r w:rsidRPr="00A2037C">
              <w:rPr>
                <w:rFonts w:ascii="Times New Roman" w:hAnsi="Times New Roman" w:cs="Times New Roman"/>
                <w:b/>
                <w:color w:val="000000"/>
                <w:lang w:val="ro-RO"/>
              </w:rPr>
              <w:t>20</w:t>
            </w:r>
          </w:p>
        </w:tc>
        <w:tc>
          <w:tcPr>
            <w:tcW w:w="1276" w:type="dxa"/>
          </w:tcPr>
          <w:p w14:paraId="1FA562F4" w14:textId="77777777" w:rsidR="00D95D61" w:rsidRPr="00A2037C" w:rsidRDefault="00D95D61" w:rsidP="009F1D54">
            <w:pPr>
              <w:jc w:val="both"/>
              <w:rPr>
                <w:rFonts w:ascii="Times New Roman" w:hAnsi="Times New Roman" w:cs="Times New Roman"/>
                <w:b/>
                <w:color w:val="000000"/>
                <w:lang w:val="ro-RO"/>
              </w:rPr>
            </w:pPr>
            <w:r w:rsidRPr="00A2037C">
              <w:rPr>
                <w:rFonts w:ascii="Times New Roman" w:hAnsi="Times New Roman" w:cs="Times New Roman"/>
                <w:b/>
                <w:color w:val="000000"/>
                <w:lang w:val="ro-RO"/>
              </w:rPr>
              <w:t>219703</w:t>
            </w:r>
          </w:p>
        </w:tc>
        <w:tc>
          <w:tcPr>
            <w:tcW w:w="1134" w:type="dxa"/>
          </w:tcPr>
          <w:p w14:paraId="26D1FE43" w14:textId="77777777" w:rsidR="00D95D61" w:rsidRPr="00A2037C" w:rsidRDefault="00D95D61" w:rsidP="009F1D54">
            <w:pPr>
              <w:jc w:val="both"/>
              <w:rPr>
                <w:rFonts w:ascii="Times New Roman" w:hAnsi="Times New Roman" w:cs="Times New Roman"/>
                <w:b/>
                <w:color w:val="000000"/>
                <w:lang w:val="ro-RO"/>
              </w:rPr>
            </w:pPr>
            <w:r w:rsidRPr="00A2037C">
              <w:rPr>
                <w:rFonts w:ascii="Times New Roman" w:hAnsi="Times New Roman" w:cs="Times New Roman"/>
                <w:b/>
                <w:color w:val="000000"/>
                <w:lang w:val="ro-RO"/>
              </w:rPr>
              <w:t>62815</w:t>
            </w:r>
          </w:p>
        </w:tc>
        <w:tc>
          <w:tcPr>
            <w:tcW w:w="1134" w:type="dxa"/>
          </w:tcPr>
          <w:p w14:paraId="61141F16" w14:textId="77777777" w:rsidR="00D95D61" w:rsidRPr="00A2037C" w:rsidRDefault="00D95D61" w:rsidP="009F1D54">
            <w:pPr>
              <w:jc w:val="both"/>
              <w:rPr>
                <w:rFonts w:ascii="Times New Roman" w:hAnsi="Times New Roman" w:cs="Times New Roman"/>
                <w:b/>
                <w:color w:val="000000"/>
                <w:lang w:val="ro-RO"/>
              </w:rPr>
            </w:pPr>
            <w:r w:rsidRPr="00A2037C">
              <w:rPr>
                <w:rFonts w:ascii="Times New Roman" w:hAnsi="Times New Roman" w:cs="Times New Roman"/>
                <w:b/>
                <w:color w:val="000000"/>
                <w:lang w:val="ro-RO"/>
              </w:rPr>
              <w:t>68660</w:t>
            </w:r>
          </w:p>
        </w:tc>
        <w:tc>
          <w:tcPr>
            <w:tcW w:w="1134" w:type="dxa"/>
          </w:tcPr>
          <w:p w14:paraId="5BF98B86" w14:textId="77777777" w:rsidR="00D95D61" w:rsidRPr="00A2037C" w:rsidRDefault="00D95D61" w:rsidP="009F1D54">
            <w:pPr>
              <w:jc w:val="both"/>
              <w:rPr>
                <w:rFonts w:ascii="Times New Roman" w:hAnsi="Times New Roman" w:cs="Times New Roman"/>
                <w:b/>
                <w:color w:val="000000"/>
                <w:lang w:val="ro-RO"/>
              </w:rPr>
            </w:pPr>
            <w:r w:rsidRPr="00A2037C">
              <w:rPr>
                <w:rFonts w:ascii="Times New Roman" w:hAnsi="Times New Roman" w:cs="Times New Roman"/>
                <w:b/>
                <w:color w:val="000000"/>
                <w:lang w:val="ro-RO"/>
              </w:rPr>
              <w:t>44467</w:t>
            </w:r>
          </w:p>
        </w:tc>
        <w:tc>
          <w:tcPr>
            <w:tcW w:w="1134" w:type="dxa"/>
          </w:tcPr>
          <w:p w14:paraId="0F6A692D" w14:textId="77777777" w:rsidR="00D95D61" w:rsidRPr="00A2037C" w:rsidRDefault="00D95D61" w:rsidP="009F1D54">
            <w:pPr>
              <w:jc w:val="both"/>
              <w:rPr>
                <w:rFonts w:ascii="Times New Roman" w:hAnsi="Times New Roman" w:cs="Times New Roman"/>
                <w:b/>
                <w:color w:val="000000"/>
                <w:lang w:val="ro-RO"/>
              </w:rPr>
            </w:pPr>
            <w:r w:rsidRPr="00A2037C">
              <w:rPr>
                <w:rFonts w:ascii="Times New Roman" w:hAnsi="Times New Roman" w:cs="Times New Roman"/>
                <w:b/>
                <w:color w:val="000000"/>
                <w:lang w:val="ro-RO"/>
              </w:rPr>
              <w:t>43761</w:t>
            </w:r>
          </w:p>
        </w:tc>
      </w:tr>
      <w:tr w:rsidR="00D95D61" w:rsidRPr="00A2037C" w14:paraId="0879A129" w14:textId="77777777" w:rsidTr="009F1D54">
        <w:trPr>
          <w:jc w:val="center"/>
        </w:trPr>
        <w:tc>
          <w:tcPr>
            <w:tcW w:w="3457" w:type="dxa"/>
          </w:tcPr>
          <w:p w14:paraId="5686BDA4" w14:textId="7777777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 furnituri de birou</w:t>
            </w:r>
          </w:p>
        </w:tc>
        <w:tc>
          <w:tcPr>
            <w:tcW w:w="1276" w:type="dxa"/>
          </w:tcPr>
          <w:p w14:paraId="0A261B71" w14:textId="77777777" w:rsidR="00D95D61" w:rsidRPr="00A2037C" w:rsidRDefault="00D95D61" w:rsidP="009F1D54">
            <w:pPr>
              <w:ind w:left="-56"/>
              <w:jc w:val="both"/>
              <w:rPr>
                <w:rFonts w:ascii="Times New Roman" w:hAnsi="Times New Roman" w:cs="Times New Roman"/>
                <w:color w:val="000000"/>
                <w:lang w:val="ro-RO"/>
              </w:rPr>
            </w:pPr>
            <w:r w:rsidRPr="00A2037C">
              <w:rPr>
                <w:rFonts w:ascii="Times New Roman" w:hAnsi="Times New Roman" w:cs="Times New Roman"/>
                <w:color w:val="000000"/>
                <w:lang w:val="ro-RO"/>
              </w:rPr>
              <w:t>20.01.01</w:t>
            </w:r>
          </w:p>
        </w:tc>
        <w:tc>
          <w:tcPr>
            <w:tcW w:w="1276" w:type="dxa"/>
          </w:tcPr>
          <w:p w14:paraId="72F77E43" w14:textId="77777777" w:rsidR="00D95D61" w:rsidRPr="00A2037C" w:rsidRDefault="00D95D61" w:rsidP="009F1D54">
            <w:pPr>
              <w:jc w:val="both"/>
              <w:rPr>
                <w:rFonts w:ascii="Times New Roman" w:hAnsi="Times New Roman" w:cs="Times New Roman"/>
                <w:b/>
                <w:color w:val="000000"/>
                <w:lang w:val="ro-RO"/>
              </w:rPr>
            </w:pPr>
            <w:r w:rsidRPr="00A2037C">
              <w:rPr>
                <w:rFonts w:ascii="Times New Roman" w:hAnsi="Times New Roman" w:cs="Times New Roman"/>
                <w:b/>
                <w:color w:val="000000"/>
                <w:lang w:val="ro-RO"/>
              </w:rPr>
              <w:t>5000</w:t>
            </w:r>
          </w:p>
        </w:tc>
        <w:tc>
          <w:tcPr>
            <w:tcW w:w="1134" w:type="dxa"/>
          </w:tcPr>
          <w:p w14:paraId="1BB3C3BB" w14:textId="7777777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1000</w:t>
            </w:r>
          </w:p>
        </w:tc>
        <w:tc>
          <w:tcPr>
            <w:tcW w:w="1134" w:type="dxa"/>
          </w:tcPr>
          <w:p w14:paraId="5A68AC48" w14:textId="7777777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2800</w:t>
            </w:r>
          </w:p>
        </w:tc>
        <w:tc>
          <w:tcPr>
            <w:tcW w:w="1134" w:type="dxa"/>
          </w:tcPr>
          <w:p w14:paraId="7CA62DB4" w14:textId="7777777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1200</w:t>
            </w:r>
          </w:p>
        </w:tc>
        <w:tc>
          <w:tcPr>
            <w:tcW w:w="1134" w:type="dxa"/>
          </w:tcPr>
          <w:p w14:paraId="0E3453A5" w14:textId="77777777" w:rsidR="00D95D61" w:rsidRPr="00A2037C" w:rsidRDefault="00D95D61" w:rsidP="009F1D54">
            <w:pPr>
              <w:jc w:val="both"/>
              <w:rPr>
                <w:rFonts w:ascii="Times New Roman" w:hAnsi="Times New Roman" w:cs="Times New Roman"/>
                <w:color w:val="000000"/>
                <w:lang w:val="ro-RO"/>
              </w:rPr>
            </w:pPr>
          </w:p>
        </w:tc>
      </w:tr>
      <w:tr w:rsidR="00D95D61" w:rsidRPr="00A2037C" w14:paraId="139EFD5A" w14:textId="77777777" w:rsidTr="009F1D54">
        <w:trPr>
          <w:jc w:val="center"/>
        </w:trPr>
        <w:tc>
          <w:tcPr>
            <w:tcW w:w="3457" w:type="dxa"/>
          </w:tcPr>
          <w:p w14:paraId="3D28488F" w14:textId="1210DBF2"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 încalzit, iluminat si for</w:t>
            </w:r>
            <w:r w:rsidR="00551126" w:rsidRPr="00A2037C">
              <w:rPr>
                <w:rFonts w:ascii="Times New Roman" w:hAnsi="Times New Roman" w:cs="Times New Roman"/>
                <w:color w:val="000000"/>
                <w:lang w:val="ro-RO"/>
              </w:rPr>
              <w:t>ț</w:t>
            </w:r>
            <w:r w:rsidRPr="00A2037C">
              <w:rPr>
                <w:rFonts w:ascii="Times New Roman" w:hAnsi="Times New Roman" w:cs="Times New Roman"/>
                <w:color w:val="000000"/>
                <w:lang w:val="ro-RO"/>
              </w:rPr>
              <w:t>ă motrică</w:t>
            </w:r>
          </w:p>
        </w:tc>
        <w:tc>
          <w:tcPr>
            <w:tcW w:w="1276" w:type="dxa"/>
          </w:tcPr>
          <w:p w14:paraId="4D74654C" w14:textId="77777777" w:rsidR="00D95D61" w:rsidRPr="00A2037C" w:rsidRDefault="00D95D61" w:rsidP="009F1D54">
            <w:pPr>
              <w:ind w:left="-56"/>
              <w:jc w:val="both"/>
              <w:rPr>
                <w:rFonts w:ascii="Times New Roman" w:hAnsi="Times New Roman" w:cs="Times New Roman"/>
                <w:color w:val="000000"/>
                <w:lang w:val="ro-RO"/>
              </w:rPr>
            </w:pPr>
            <w:r w:rsidRPr="00A2037C">
              <w:rPr>
                <w:rFonts w:ascii="Times New Roman" w:hAnsi="Times New Roman" w:cs="Times New Roman"/>
                <w:color w:val="000000"/>
                <w:lang w:val="ro-RO"/>
              </w:rPr>
              <w:t>20.01.03</w:t>
            </w:r>
          </w:p>
        </w:tc>
        <w:tc>
          <w:tcPr>
            <w:tcW w:w="1276" w:type="dxa"/>
          </w:tcPr>
          <w:p w14:paraId="055EFC2A" w14:textId="77777777" w:rsidR="00D95D61" w:rsidRPr="00A2037C" w:rsidRDefault="00D95D61" w:rsidP="009F1D54">
            <w:pPr>
              <w:jc w:val="both"/>
              <w:rPr>
                <w:rFonts w:ascii="Times New Roman" w:hAnsi="Times New Roman" w:cs="Times New Roman"/>
                <w:b/>
                <w:color w:val="000000"/>
                <w:lang w:val="ro-RO"/>
              </w:rPr>
            </w:pPr>
            <w:r w:rsidRPr="00A2037C">
              <w:rPr>
                <w:rFonts w:ascii="Times New Roman" w:hAnsi="Times New Roman" w:cs="Times New Roman"/>
                <w:b/>
                <w:color w:val="000000"/>
                <w:lang w:val="ro-RO"/>
              </w:rPr>
              <w:t>83436</w:t>
            </w:r>
          </w:p>
        </w:tc>
        <w:tc>
          <w:tcPr>
            <w:tcW w:w="1134" w:type="dxa"/>
          </w:tcPr>
          <w:p w14:paraId="27FC8BC9" w14:textId="7777777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33000</w:t>
            </w:r>
          </w:p>
        </w:tc>
        <w:tc>
          <w:tcPr>
            <w:tcW w:w="1134" w:type="dxa"/>
          </w:tcPr>
          <w:p w14:paraId="1E8B5E29" w14:textId="7777777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18000</w:t>
            </w:r>
          </w:p>
        </w:tc>
        <w:tc>
          <w:tcPr>
            <w:tcW w:w="1134" w:type="dxa"/>
          </w:tcPr>
          <w:p w14:paraId="63A810F3" w14:textId="7777777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14245</w:t>
            </w:r>
          </w:p>
        </w:tc>
        <w:tc>
          <w:tcPr>
            <w:tcW w:w="1134" w:type="dxa"/>
          </w:tcPr>
          <w:p w14:paraId="419F341C" w14:textId="7777777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18191</w:t>
            </w:r>
          </w:p>
        </w:tc>
      </w:tr>
      <w:tr w:rsidR="00D95D61" w:rsidRPr="00A2037C" w14:paraId="1E27E633" w14:textId="77777777" w:rsidTr="009F1D54">
        <w:trPr>
          <w:jc w:val="center"/>
        </w:trPr>
        <w:tc>
          <w:tcPr>
            <w:tcW w:w="3457" w:type="dxa"/>
          </w:tcPr>
          <w:p w14:paraId="556A1DBE" w14:textId="14CF1388"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 xml:space="preserve">- apă, canal </w:t>
            </w:r>
            <w:r w:rsidR="00551126" w:rsidRPr="00A2037C">
              <w:rPr>
                <w:rFonts w:ascii="Times New Roman" w:hAnsi="Times New Roman" w:cs="Times New Roman"/>
                <w:color w:val="000000"/>
                <w:lang w:val="ro-RO"/>
              </w:rPr>
              <w:t>ș</w:t>
            </w:r>
            <w:r w:rsidRPr="00A2037C">
              <w:rPr>
                <w:rFonts w:ascii="Times New Roman" w:hAnsi="Times New Roman" w:cs="Times New Roman"/>
                <w:color w:val="000000"/>
                <w:lang w:val="ro-RO"/>
              </w:rPr>
              <w:t>i salubritate</w:t>
            </w:r>
          </w:p>
        </w:tc>
        <w:tc>
          <w:tcPr>
            <w:tcW w:w="1276" w:type="dxa"/>
          </w:tcPr>
          <w:p w14:paraId="6303D6C4" w14:textId="77777777" w:rsidR="00D95D61" w:rsidRPr="00A2037C" w:rsidRDefault="00D95D61" w:rsidP="009F1D54">
            <w:pPr>
              <w:ind w:left="-56"/>
              <w:jc w:val="both"/>
              <w:rPr>
                <w:rFonts w:ascii="Times New Roman" w:hAnsi="Times New Roman" w:cs="Times New Roman"/>
                <w:color w:val="000000"/>
                <w:lang w:val="ro-RO"/>
              </w:rPr>
            </w:pPr>
            <w:r w:rsidRPr="00A2037C">
              <w:rPr>
                <w:rFonts w:ascii="Times New Roman" w:hAnsi="Times New Roman" w:cs="Times New Roman"/>
                <w:color w:val="000000"/>
                <w:lang w:val="ro-RO"/>
              </w:rPr>
              <w:t>20.01.04</w:t>
            </w:r>
          </w:p>
        </w:tc>
        <w:tc>
          <w:tcPr>
            <w:tcW w:w="1276" w:type="dxa"/>
          </w:tcPr>
          <w:p w14:paraId="255307C1" w14:textId="77777777" w:rsidR="00D95D61" w:rsidRPr="00A2037C" w:rsidRDefault="00D95D61" w:rsidP="009F1D54">
            <w:pPr>
              <w:jc w:val="both"/>
              <w:rPr>
                <w:rFonts w:ascii="Times New Roman" w:hAnsi="Times New Roman" w:cs="Times New Roman"/>
                <w:b/>
                <w:color w:val="000000"/>
                <w:lang w:val="ro-RO"/>
              </w:rPr>
            </w:pPr>
            <w:r w:rsidRPr="00A2037C">
              <w:rPr>
                <w:rFonts w:ascii="Times New Roman" w:hAnsi="Times New Roman" w:cs="Times New Roman"/>
                <w:b/>
                <w:color w:val="000000"/>
                <w:lang w:val="ro-RO"/>
              </w:rPr>
              <w:t>4316</w:t>
            </w:r>
          </w:p>
        </w:tc>
        <w:tc>
          <w:tcPr>
            <w:tcW w:w="1134" w:type="dxa"/>
          </w:tcPr>
          <w:p w14:paraId="7D5D35D3" w14:textId="7777777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538</w:t>
            </w:r>
          </w:p>
        </w:tc>
        <w:tc>
          <w:tcPr>
            <w:tcW w:w="1134" w:type="dxa"/>
          </w:tcPr>
          <w:p w14:paraId="7BE6E120" w14:textId="7777777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1000</w:t>
            </w:r>
          </w:p>
        </w:tc>
        <w:tc>
          <w:tcPr>
            <w:tcW w:w="1134" w:type="dxa"/>
          </w:tcPr>
          <w:p w14:paraId="63578408" w14:textId="7777777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2778</w:t>
            </w:r>
          </w:p>
        </w:tc>
        <w:tc>
          <w:tcPr>
            <w:tcW w:w="1134" w:type="dxa"/>
          </w:tcPr>
          <w:p w14:paraId="2F71070A" w14:textId="77777777" w:rsidR="00D95D61" w:rsidRPr="00A2037C" w:rsidRDefault="00D95D61" w:rsidP="009F1D54">
            <w:pPr>
              <w:jc w:val="both"/>
              <w:rPr>
                <w:rFonts w:ascii="Times New Roman" w:hAnsi="Times New Roman" w:cs="Times New Roman"/>
                <w:color w:val="000000"/>
                <w:lang w:val="ro-RO"/>
              </w:rPr>
            </w:pPr>
          </w:p>
        </w:tc>
      </w:tr>
      <w:tr w:rsidR="00D95D61" w:rsidRPr="00A2037C" w14:paraId="535131DF" w14:textId="77777777" w:rsidTr="009F1D54">
        <w:trPr>
          <w:jc w:val="center"/>
        </w:trPr>
        <w:tc>
          <w:tcPr>
            <w:tcW w:w="3457" w:type="dxa"/>
          </w:tcPr>
          <w:p w14:paraId="7BB6E4A7" w14:textId="46F55A2D"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 carburan</w:t>
            </w:r>
            <w:r w:rsidR="00551126" w:rsidRPr="00A2037C">
              <w:rPr>
                <w:rFonts w:ascii="Times New Roman" w:hAnsi="Times New Roman" w:cs="Times New Roman"/>
                <w:color w:val="000000"/>
                <w:lang w:val="ro-RO"/>
              </w:rPr>
              <w:t>ț</w:t>
            </w:r>
            <w:r w:rsidRPr="00A2037C">
              <w:rPr>
                <w:rFonts w:ascii="Times New Roman" w:hAnsi="Times New Roman" w:cs="Times New Roman"/>
                <w:color w:val="000000"/>
                <w:lang w:val="ro-RO"/>
              </w:rPr>
              <w:t xml:space="preserve">i </w:t>
            </w:r>
            <w:r w:rsidR="00551126" w:rsidRPr="00A2037C">
              <w:rPr>
                <w:rFonts w:ascii="Times New Roman" w:hAnsi="Times New Roman" w:cs="Times New Roman"/>
                <w:color w:val="000000"/>
                <w:lang w:val="ro-RO"/>
              </w:rPr>
              <w:t>ș</w:t>
            </w:r>
            <w:r w:rsidRPr="00A2037C">
              <w:rPr>
                <w:rFonts w:ascii="Times New Roman" w:hAnsi="Times New Roman" w:cs="Times New Roman"/>
                <w:color w:val="000000"/>
                <w:lang w:val="ro-RO"/>
              </w:rPr>
              <w:t>i lubrifian</w:t>
            </w:r>
            <w:r w:rsidR="00551126" w:rsidRPr="00A2037C">
              <w:rPr>
                <w:rFonts w:ascii="Times New Roman" w:hAnsi="Times New Roman" w:cs="Times New Roman"/>
                <w:color w:val="000000"/>
                <w:lang w:val="ro-RO"/>
              </w:rPr>
              <w:t>ț</w:t>
            </w:r>
            <w:r w:rsidRPr="00A2037C">
              <w:rPr>
                <w:rFonts w:ascii="Times New Roman" w:hAnsi="Times New Roman" w:cs="Times New Roman"/>
                <w:color w:val="000000"/>
                <w:lang w:val="ro-RO"/>
              </w:rPr>
              <w:t>i</w:t>
            </w:r>
          </w:p>
        </w:tc>
        <w:tc>
          <w:tcPr>
            <w:tcW w:w="1276" w:type="dxa"/>
          </w:tcPr>
          <w:p w14:paraId="326EC85D" w14:textId="77777777" w:rsidR="00D95D61" w:rsidRPr="00A2037C" w:rsidRDefault="00D95D61" w:rsidP="009F1D54">
            <w:pPr>
              <w:ind w:left="-56"/>
              <w:jc w:val="both"/>
              <w:rPr>
                <w:rFonts w:ascii="Times New Roman" w:hAnsi="Times New Roman" w:cs="Times New Roman"/>
                <w:color w:val="000000"/>
                <w:lang w:val="ro-RO"/>
              </w:rPr>
            </w:pPr>
            <w:r w:rsidRPr="00A2037C">
              <w:rPr>
                <w:rFonts w:ascii="Times New Roman" w:hAnsi="Times New Roman" w:cs="Times New Roman"/>
                <w:color w:val="000000"/>
                <w:lang w:val="ro-RO"/>
              </w:rPr>
              <w:t>20.01.05</w:t>
            </w:r>
          </w:p>
        </w:tc>
        <w:tc>
          <w:tcPr>
            <w:tcW w:w="1276" w:type="dxa"/>
          </w:tcPr>
          <w:p w14:paraId="5F096EA0" w14:textId="77777777" w:rsidR="00D95D61" w:rsidRPr="00A2037C" w:rsidRDefault="00D95D61" w:rsidP="009F1D54">
            <w:pPr>
              <w:jc w:val="both"/>
              <w:rPr>
                <w:rFonts w:ascii="Times New Roman" w:hAnsi="Times New Roman" w:cs="Times New Roman"/>
                <w:b/>
                <w:color w:val="000000"/>
                <w:lang w:val="ro-RO"/>
              </w:rPr>
            </w:pPr>
            <w:r w:rsidRPr="00A2037C">
              <w:rPr>
                <w:rFonts w:ascii="Times New Roman" w:hAnsi="Times New Roman" w:cs="Times New Roman"/>
                <w:b/>
                <w:color w:val="000000"/>
                <w:lang w:val="ro-RO"/>
              </w:rPr>
              <w:t>16000</w:t>
            </w:r>
          </w:p>
        </w:tc>
        <w:tc>
          <w:tcPr>
            <w:tcW w:w="1134" w:type="dxa"/>
          </w:tcPr>
          <w:p w14:paraId="07E5DDF9" w14:textId="7777777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5000</w:t>
            </w:r>
          </w:p>
        </w:tc>
        <w:tc>
          <w:tcPr>
            <w:tcW w:w="1134" w:type="dxa"/>
          </w:tcPr>
          <w:p w14:paraId="188157E0" w14:textId="7777777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8500</w:t>
            </w:r>
          </w:p>
        </w:tc>
        <w:tc>
          <w:tcPr>
            <w:tcW w:w="1134" w:type="dxa"/>
          </w:tcPr>
          <w:p w14:paraId="3514EB9E" w14:textId="7777777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2500</w:t>
            </w:r>
          </w:p>
        </w:tc>
        <w:tc>
          <w:tcPr>
            <w:tcW w:w="1134" w:type="dxa"/>
          </w:tcPr>
          <w:p w14:paraId="7E9FCB8F" w14:textId="77777777" w:rsidR="00D95D61" w:rsidRPr="00A2037C" w:rsidRDefault="00D95D61" w:rsidP="009F1D54">
            <w:pPr>
              <w:jc w:val="both"/>
              <w:rPr>
                <w:rFonts w:ascii="Times New Roman" w:hAnsi="Times New Roman" w:cs="Times New Roman"/>
                <w:color w:val="000000"/>
                <w:lang w:val="ro-RO"/>
              </w:rPr>
            </w:pPr>
          </w:p>
        </w:tc>
      </w:tr>
      <w:tr w:rsidR="00D95D61" w:rsidRPr="00A2037C" w14:paraId="63887EDF" w14:textId="77777777" w:rsidTr="009F1D54">
        <w:trPr>
          <w:jc w:val="center"/>
        </w:trPr>
        <w:tc>
          <w:tcPr>
            <w:tcW w:w="3457" w:type="dxa"/>
          </w:tcPr>
          <w:p w14:paraId="6CF31AD7" w14:textId="57796065"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 po</w:t>
            </w:r>
            <w:r w:rsidR="00551126" w:rsidRPr="00A2037C">
              <w:rPr>
                <w:rFonts w:ascii="Times New Roman" w:hAnsi="Times New Roman" w:cs="Times New Roman"/>
                <w:color w:val="000000"/>
                <w:lang w:val="ro-RO"/>
              </w:rPr>
              <w:t>ș</w:t>
            </w:r>
            <w:r w:rsidRPr="00A2037C">
              <w:rPr>
                <w:rFonts w:ascii="Times New Roman" w:hAnsi="Times New Roman" w:cs="Times New Roman"/>
                <w:color w:val="000000"/>
                <w:lang w:val="ro-RO"/>
              </w:rPr>
              <w:t>tă, telecomunica</w:t>
            </w:r>
            <w:r w:rsidR="00551126" w:rsidRPr="00A2037C">
              <w:rPr>
                <w:rFonts w:ascii="Times New Roman" w:hAnsi="Times New Roman" w:cs="Times New Roman"/>
                <w:color w:val="000000"/>
                <w:lang w:val="ro-RO"/>
              </w:rPr>
              <w:t>ț</w:t>
            </w:r>
            <w:r w:rsidRPr="00A2037C">
              <w:rPr>
                <w:rFonts w:ascii="Times New Roman" w:hAnsi="Times New Roman" w:cs="Times New Roman"/>
                <w:color w:val="000000"/>
                <w:lang w:val="ro-RO"/>
              </w:rPr>
              <w:t>ii, radio, tv, internet</w:t>
            </w:r>
          </w:p>
        </w:tc>
        <w:tc>
          <w:tcPr>
            <w:tcW w:w="1276" w:type="dxa"/>
          </w:tcPr>
          <w:p w14:paraId="45599A59" w14:textId="77777777" w:rsidR="00D95D61" w:rsidRPr="00A2037C" w:rsidRDefault="00D95D61" w:rsidP="009F1D54">
            <w:pPr>
              <w:ind w:left="-56"/>
              <w:jc w:val="both"/>
              <w:rPr>
                <w:rFonts w:ascii="Times New Roman" w:hAnsi="Times New Roman" w:cs="Times New Roman"/>
                <w:color w:val="000000"/>
                <w:lang w:val="ro-RO"/>
              </w:rPr>
            </w:pPr>
            <w:r w:rsidRPr="00A2037C">
              <w:rPr>
                <w:rFonts w:ascii="Times New Roman" w:hAnsi="Times New Roman" w:cs="Times New Roman"/>
                <w:color w:val="000000"/>
                <w:lang w:val="ro-RO"/>
              </w:rPr>
              <w:t>20.01.08</w:t>
            </w:r>
          </w:p>
        </w:tc>
        <w:tc>
          <w:tcPr>
            <w:tcW w:w="1276" w:type="dxa"/>
          </w:tcPr>
          <w:p w14:paraId="19832612" w14:textId="77777777" w:rsidR="00D95D61" w:rsidRPr="00A2037C" w:rsidRDefault="00D95D61" w:rsidP="009F1D54">
            <w:pPr>
              <w:jc w:val="both"/>
              <w:rPr>
                <w:rFonts w:ascii="Times New Roman" w:hAnsi="Times New Roman" w:cs="Times New Roman"/>
                <w:b/>
                <w:color w:val="000000"/>
                <w:lang w:val="ro-RO"/>
              </w:rPr>
            </w:pPr>
            <w:r w:rsidRPr="00A2037C">
              <w:rPr>
                <w:rFonts w:ascii="Times New Roman" w:hAnsi="Times New Roman" w:cs="Times New Roman"/>
                <w:b/>
                <w:color w:val="000000"/>
                <w:lang w:val="ro-RO"/>
              </w:rPr>
              <w:t>7157</w:t>
            </w:r>
          </w:p>
        </w:tc>
        <w:tc>
          <w:tcPr>
            <w:tcW w:w="1134" w:type="dxa"/>
          </w:tcPr>
          <w:p w14:paraId="57583CEE" w14:textId="7777777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2496</w:t>
            </w:r>
          </w:p>
        </w:tc>
        <w:tc>
          <w:tcPr>
            <w:tcW w:w="1134" w:type="dxa"/>
          </w:tcPr>
          <w:p w14:paraId="6F265FBC" w14:textId="7777777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2400</w:t>
            </w:r>
          </w:p>
        </w:tc>
        <w:tc>
          <w:tcPr>
            <w:tcW w:w="1134" w:type="dxa"/>
          </w:tcPr>
          <w:p w14:paraId="2E339101" w14:textId="7777777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2261</w:t>
            </w:r>
          </w:p>
        </w:tc>
        <w:tc>
          <w:tcPr>
            <w:tcW w:w="1134" w:type="dxa"/>
          </w:tcPr>
          <w:p w14:paraId="0B4EA7D0" w14:textId="77777777" w:rsidR="00D95D61" w:rsidRPr="00A2037C" w:rsidRDefault="00D95D61" w:rsidP="009F1D54">
            <w:pPr>
              <w:jc w:val="both"/>
              <w:rPr>
                <w:rFonts w:ascii="Times New Roman" w:hAnsi="Times New Roman" w:cs="Times New Roman"/>
                <w:color w:val="000000"/>
                <w:lang w:val="ro-RO"/>
              </w:rPr>
            </w:pPr>
          </w:p>
        </w:tc>
      </w:tr>
      <w:tr w:rsidR="00D95D61" w:rsidRPr="00A2037C" w14:paraId="40CA504D" w14:textId="77777777" w:rsidTr="009F1D54">
        <w:trPr>
          <w:jc w:val="center"/>
        </w:trPr>
        <w:tc>
          <w:tcPr>
            <w:tcW w:w="3457" w:type="dxa"/>
          </w:tcPr>
          <w:p w14:paraId="06782694" w14:textId="09A313C2"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 xml:space="preserve">- materiale </w:t>
            </w:r>
            <w:r w:rsidR="00551126" w:rsidRPr="00A2037C">
              <w:rPr>
                <w:rFonts w:ascii="Times New Roman" w:hAnsi="Times New Roman" w:cs="Times New Roman"/>
                <w:color w:val="000000"/>
                <w:lang w:val="ro-RO"/>
              </w:rPr>
              <w:t>ș</w:t>
            </w:r>
            <w:r w:rsidRPr="00A2037C">
              <w:rPr>
                <w:rFonts w:ascii="Times New Roman" w:hAnsi="Times New Roman" w:cs="Times New Roman"/>
                <w:color w:val="000000"/>
                <w:lang w:val="ro-RO"/>
              </w:rPr>
              <w:t>i prestări servicii cu caracter func</w:t>
            </w:r>
            <w:r w:rsidR="00551126" w:rsidRPr="00A2037C">
              <w:rPr>
                <w:rFonts w:ascii="Times New Roman" w:hAnsi="Times New Roman" w:cs="Times New Roman"/>
                <w:color w:val="000000"/>
                <w:lang w:val="ro-RO"/>
              </w:rPr>
              <w:t>ț</w:t>
            </w:r>
            <w:r w:rsidRPr="00A2037C">
              <w:rPr>
                <w:rFonts w:ascii="Times New Roman" w:hAnsi="Times New Roman" w:cs="Times New Roman"/>
                <w:color w:val="000000"/>
                <w:lang w:val="ro-RO"/>
              </w:rPr>
              <w:t>ional</w:t>
            </w:r>
          </w:p>
        </w:tc>
        <w:tc>
          <w:tcPr>
            <w:tcW w:w="1276" w:type="dxa"/>
          </w:tcPr>
          <w:p w14:paraId="4A6CAF04" w14:textId="77777777" w:rsidR="00D95D61" w:rsidRPr="00A2037C" w:rsidRDefault="00D95D61" w:rsidP="009F1D54">
            <w:pPr>
              <w:ind w:left="-56"/>
              <w:jc w:val="both"/>
              <w:rPr>
                <w:rFonts w:ascii="Times New Roman" w:hAnsi="Times New Roman" w:cs="Times New Roman"/>
                <w:color w:val="000000"/>
                <w:lang w:val="ro-RO"/>
              </w:rPr>
            </w:pPr>
            <w:r w:rsidRPr="00A2037C">
              <w:rPr>
                <w:rFonts w:ascii="Times New Roman" w:hAnsi="Times New Roman" w:cs="Times New Roman"/>
                <w:color w:val="000000"/>
                <w:lang w:val="ro-RO"/>
              </w:rPr>
              <w:t>20.01.09</w:t>
            </w:r>
          </w:p>
        </w:tc>
        <w:tc>
          <w:tcPr>
            <w:tcW w:w="1276" w:type="dxa"/>
          </w:tcPr>
          <w:p w14:paraId="46830F95" w14:textId="77777777" w:rsidR="00D95D61" w:rsidRPr="00A2037C" w:rsidRDefault="00D95D61" w:rsidP="009F1D54">
            <w:pPr>
              <w:jc w:val="both"/>
              <w:rPr>
                <w:rFonts w:ascii="Times New Roman" w:hAnsi="Times New Roman" w:cs="Times New Roman"/>
                <w:b/>
                <w:color w:val="000000"/>
                <w:lang w:val="ro-RO"/>
              </w:rPr>
            </w:pPr>
            <w:r w:rsidRPr="00A2037C">
              <w:rPr>
                <w:rFonts w:ascii="Times New Roman" w:hAnsi="Times New Roman" w:cs="Times New Roman"/>
                <w:b/>
                <w:color w:val="000000"/>
                <w:lang w:val="ro-RO"/>
              </w:rPr>
              <w:t>28274</w:t>
            </w:r>
          </w:p>
        </w:tc>
        <w:tc>
          <w:tcPr>
            <w:tcW w:w="1134" w:type="dxa"/>
          </w:tcPr>
          <w:p w14:paraId="2CF9ACE2" w14:textId="7777777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5491</w:t>
            </w:r>
          </w:p>
        </w:tc>
        <w:tc>
          <w:tcPr>
            <w:tcW w:w="1134" w:type="dxa"/>
          </w:tcPr>
          <w:p w14:paraId="016A2735" w14:textId="7777777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8000</w:t>
            </w:r>
          </w:p>
        </w:tc>
        <w:tc>
          <w:tcPr>
            <w:tcW w:w="1134" w:type="dxa"/>
          </w:tcPr>
          <w:p w14:paraId="606ECC35" w14:textId="7777777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7783</w:t>
            </w:r>
          </w:p>
        </w:tc>
        <w:tc>
          <w:tcPr>
            <w:tcW w:w="1134" w:type="dxa"/>
          </w:tcPr>
          <w:p w14:paraId="159CF0B0" w14:textId="7777777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7000</w:t>
            </w:r>
          </w:p>
        </w:tc>
      </w:tr>
      <w:tr w:rsidR="00D95D61" w:rsidRPr="00A2037C" w14:paraId="56F1D318" w14:textId="77777777" w:rsidTr="009F1D54">
        <w:trPr>
          <w:jc w:val="center"/>
        </w:trPr>
        <w:tc>
          <w:tcPr>
            <w:tcW w:w="3457" w:type="dxa"/>
          </w:tcPr>
          <w:p w14:paraId="2C7774F0" w14:textId="76D48C91"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 xml:space="preserve">- alte bunuri </w:t>
            </w:r>
            <w:r w:rsidR="00551126" w:rsidRPr="00A2037C">
              <w:rPr>
                <w:rFonts w:ascii="Times New Roman" w:hAnsi="Times New Roman" w:cs="Times New Roman"/>
                <w:color w:val="000000"/>
                <w:lang w:val="ro-RO"/>
              </w:rPr>
              <w:t>ș</w:t>
            </w:r>
            <w:r w:rsidRPr="00A2037C">
              <w:rPr>
                <w:rFonts w:ascii="Times New Roman" w:hAnsi="Times New Roman" w:cs="Times New Roman"/>
                <w:color w:val="000000"/>
                <w:lang w:val="ro-RO"/>
              </w:rPr>
              <w:t>i servicii pentru între</w:t>
            </w:r>
            <w:r w:rsidR="00551126" w:rsidRPr="00A2037C">
              <w:rPr>
                <w:rFonts w:ascii="Times New Roman" w:hAnsi="Times New Roman" w:cs="Times New Roman"/>
                <w:color w:val="000000"/>
                <w:lang w:val="ro-RO"/>
              </w:rPr>
              <w:t>ț</w:t>
            </w:r>
            <w:r w:rsidRPr="00A2037C">
              <w:rPr>
                <w:rFonts w:ascii="Times New Roman" w:hAnsi="Times New Roman" w:cs="Times New Roman"/>
                <w:color w:val="000000"/>
                <w:lang w:val="ro-RO"/>
              </w:rPr>
              <w:t xml:space="preserve">inere </w:t>
            </w:r>
            <w:r w:rsidR="00551126" w:rsidRPr="00A2037C">
              <w:rPr>
                <w:rFonts w:ascii="Times New Roman" w:hAnsi="Times New Roman" w:cs="Times New Roman"/>
                <w:color w:val="000000"/>
                <w:lang w:val="ro-RO"/>
              </w:rPr>
              <w:t>ș</w:t>
            </w:r>
            <w:r w:rsidRPr="00A2037C">
              <w:rPr>
                <w:rFonts w:ascii="Times New Roman" w:hAnsi="Times New Roman" w:cs="Times New Roman"/>
                <w:color w:val="000000"/>
                <w:lang w:val="ro-RO"/>
              </w:rPr>
              <w:t>i func</w:t>
            </w:r>
            <w:r w:rsidR="00551126" w:rsidRPr="00A2037C">
              <w:rPr>
                <w:rFonts w:ascii="Times New Roman" w:hAnsi="Times New Roman" w:cs="Times New Roman"/>
                <w:color w:val="000000"/>
                <w:lang w:val="ro-RO"/>
              </w:rPr>
              <w:t>ț</w:t>
            </w:r>
            <w:r w:rsidRPr="00A2037C">
              <w:rPr>
                <w:rFonts w:ascii="Times New Roman" w:hAnsi="Times New Roman" w:cs="Times New Roman"/>
                <w:color w:val="000000"/>
                <w:lang w:val="ro-RO"/>
              </w:rPr>
              <w:t>ionare</w:t>
            </w:r>
          </w:p>
        </w:tc>
        <w:tc>
          <w:tcPr>
            <w:tcW w:w="1276" w:type="dxa"/>
          </w:tcPr>
          <w:p w14:paraId="7DCDE24A" w14:textId="77777777" w:rsidR="00D95D61" w:rsidRPr="00A2037C" w:rsidRDefault="00D95D61" w:rsidP="009F1D54">
            <w:pPr>
              <w:ind w:left="-56"/>
              <w:jc w:val="both"/>
              <w:rPr>
                <w:rFonts w:ascii="Times New Roman" w:hAnsi="Times New Roman" w:cs="Times New Roman"/>
                <w:color w:val="000000"/>
                <w:lang w:val="ro-RO"/>
              </w:rPr>
            </w:pPr>
            <w:r w:rsidRPr="00A2037C">
              <w:rPr>
                <w:rFonts w:ascii="Times New Roman" w:hAnsi="Times New Roman" w:cs="Times New Roman"/>
                <w:color w:val="000000"/>
                <w:lang w:val="ro-RO"/>
              </w:rPr>
              <w:t>20.01.30</w:t>
            </w:r>
          </w:p>
        </w:tc>
        <w:tc>
          <w:tcPr>
            <w:tcW w:w="1276" w:type="dxa"/>
          </w:tcPr>
          <w:p w14:paraId="5E6F3F8B" w14:textId="77777777" w:rsidR="00D95D61" w:rsidRPr="00A2037C" w:rsidRDefault="00D95D61" w:rsidP="009F1D54">
            <w:pPr>
              <w:jc w:val="both"/>
              <w:rPr>
                <w:rFonts w:ascii="Times New Roman" w:hAnsi="Times New Roman" w:cs="Times New Roman"/>
                <w:b/>
                <w:color w:val="000000"/>
                <w:lang w:val="ro-RO"/>
              </w:rPr>
            </w:pPr>
            <w:r w:rsidRPr="00A2037C">
              <w:rPr>
                <w:rFonts w:ascii="Times New Roman" w:hAnsi="Times New Roman" w:cs="Times New Roman"/>
                <w:b/>
                <w:color w:val="000000"/>
                <w:lang w:val="ro-RO"/>
              </w:rPr>
              <w:t>49990</w:t>
            </w:r>
          </w:p>
        </w:tc>
        <w:tc>
          <w:tcPr>
            <w:tcW w:w="1134" w:type="dxa"/>
          </w:tcPr>
          <w:p w14:paraId="6CE5B1B4" w14:textId="7777777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11490</w:t>
            </w:r>
          </w:p>
        </w:tc>
        <w:tc>
          <w:tcPr>
            <w:tcW w:w="1134" w:type="dxa"/>
          </w:tcPr>
          <w:p w14:paraId="42DF2A0C" w14:textId="7777777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18500</w:t>
            </w:r>
          </w:p>
        </w:tc>
        <w:tc>
          <w:tcPr>
            <w:tcW w:w="1134" w:type="dxa"/>
          </w:tcPr>
          <w:p w14:paraId="065CD851" w14:textId="7777777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10000</w:t>
            </w:r>
          </w:p>
        </w:tc>
        <w:tc>
          <w:tcPr>
            <w:tcW w:w="1134" w:type="dxa"/>
          </w:tcPr>
          <w:p w14:paraId="32E3599E" w14:textId="7777777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10000</w:t>
            </w:r>
          </w:p>
        </w:tc>
      </w:tr>
      <w:tr w:rsidR="00D95D61" w:rsidRPr="00A2037C" w14:paraId="05E93B75" w14:textId="77777777" w:rsidTr="009F1D54">
        <w:trPr>
          <w:jc w:val="center"/>
        </w:trPr>
        <w:tc>
          <w:tcPr>
            <w:tcW w:w="3457" w:type="dxa"/>
          </w:tcPr>
          <w:p w14:paraId="163C319D" w14:textId="74735A3C"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 protec</w:t>
            </w:r>
            <w:r w:rsidR="00551126" w:rsidRPr="00A2037C">
              <w:rPr>
                <w:rFonts w:ascii="Times New Roman" w:hAnsi="Times New Roman" w:cs="Times New Roman"/>
                <w:color w:val="000000"/>
                <w:lang w:val="ro-RO"/>
              </w:rPr>
              <w:t>ț</w:t>
            </w:r>
            <w:r w:rsidRPr="00A2037C">
              <w:rPr>
                <w:rFonts w:ascii="Times New Roman" w:hAnsi="Times New Roman" w:cs="Times New Roman"/>
                <w:color w:val="000000"/>
                <w:lang w:val="ro-RO"/>
              </w:rPr>
              <w:t>ia muncii</w:t>
            </w:r>
          </w:p>
        </w:tc>
        <w:tc>
          <w:tcPr>
            <w:tcW w:w="1276" w:type="dxa"/>
          </w:tcPr>
          <w:p w14:paraId="1E480B1C" w14:textId="77777777" w:rsidR="00D95D61" w:rsidRPr="00A2037C" w:rsidRDefault="00D95D61" w:rsidP="009F1D54">
            <w:pPr>
              <w:ind w:left="-56"/>
              <w:jc w:val="both"/>
              <w:rPr>
                <w:rFonts w:ascii="Times New Roman" w:hAnsi="Times New Roman" w:cs="Times New Roman"/>
                <w:color w:val="000000"/>
                <w:lang w:val="ro-RO"/>
              </w:rPr>
            </w:pPr>
            <w:r w:rsidRPr="00A2037C">
              <w:rPr>
                <w:rFonts w:ascii="Times New Roman" w:hAnsi="Times New Roman" w:cs="Times New Roman"/>
                <w:color w:val="000000"/>
                <w:lang w:val="ro-RO"/>
              </w:rPr>
              <w:t>20.14</w:t>
            </w:r>
          </w:p>
        </w:tc>
        <w:tc>
          <w:tcPr>
            <w:tcW w:w="1276" w:type="dxa"/>
          </w:tcPr>
          <w:p w14:paraId="4CDEF80E" w14:textId="77777777" w:rsidR="00D95D61" w:rsidRPr="00A2037C" w:rsidRDefault="00D95D61" w:rsidP="009F1D54">
            <w:pPr>
              <w:jc w:val="both"/>
              <w:rPr>
                <w:rFonts w:ascii="Times New Roman" w:hAnsi="Times New Roman" w:cs="Times New Roman"/>
                <w:b/>
                <w:color w:val="000000"/>
                <w:lang w:val="ro-RO"/>
              </w:rPr>
            </w:pPr>
            <w:r w:rsidRPr="00A2037C">
              <w:rPr>
                <w:rFonts w:ascii="Times New Roman" w:hAnsi="Times New Roman" w:cs="Times New Roman"/>
                <w:b/>
                <w:color w:val="000000"/>
                <w:lang w:val="ro-RO"/>
              </w:rPr>
              <w:t>4000</w:t>
            </w:r>
          </w:p>
        </w:tc>
        <w:tc>
          <w:tcPr>
            <w:tcW w:w="1134" w:type="dxa"/>
          </w:tcPr>
          <w:p w14:paraId="20DF047C" w14:textId="77777777" w:rsidR="00D95D61" w:rsidRPr="00A2037C" w:rsidRDefault="00D95D61" w:rsidP="009F1D54">
            <w:pPr>
              <w:jc w:val="both"/>
              <w:rPr>
                <w:rFonts w:ascii="Times New Roman" w:hAnsi="Times New Roman" w:cs="Times New Roman"/>
                <w:color w:val="000000"/>
                <w:lang w:val="ro-RO"/>
              </w:rPr>
            </w:pPr>
          </w:p>
        </w:tc>
        <w:tc>
          <w:tcPr>
            <w:tcW w:w="1134" w:type="dxa"/>
          </w:tcPr>
          <w:p w14:paraId="26BBC2E5" w14:textId="7777777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2000</w:t>
            </w:r>
          </w:p>
        </w:tc>
        <w:tc>
          <w:tcPr>
            <w:tcW w:w="1134" w:type="dxa"/>
          </w:tcPr>
          <w:p w14:paraId="0C30875D" w14:textId="7777777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2000</w:t>
            </w:r>
          </w:p>
        </w:tc>
        <w:tc>
          <w:tcPr>
            <w:tcW w:w="1134" w:type="dxa"/>
          </w:tcPr>
          <w:p w14:paraId="3CC5A8CB" w14:textId="77777777" w:rsidR="00D95D61" w:rsidRPr="00A2037C" w:rsidRDefault="00D95D61" w:rsidP="009F1D54">
            <w:pPr>
              <w:jc w:val="both"/>
              <w:rPr>
                <w:rFonts w:ascii="Times New Roman" w:hAnsi="Times New Roman" w:cs="Times New Roman"/>
                <w:color w:val="000000"/>
                <w:lang w:val="ro-RO"/>
              </w:rPr>
            </w:pPr>
          </w:p>
        </w:tc>
      </w:tr>
      <w:tr w:rsidR="00D95D61" w:rsidRPr="00A2037C" w14:paraId="1A8FE4B0" w14:textId="77777777" w:rsidTr="009F1D54">
        <w:trPr>
          <w:jc w:val="center"/>
        </w:trPr>
        <w:tc>
          <w:tcPr>
            <w:tcW w:w="3457" w:type="dxa"/>
          </w:tcPr>
          <w:p w14:paraId="5F9AA476" w14:textId="7777777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 cheltuieli judiciare</w:t>
            </w:r>
          </w:p>
        </w:tc>
        <w:tc>
          <w:tcPr>
            <w:tcW w:w="1276" w:type="dxa"/>
          </w:tcPr>
          <w:p w14:paraId="4AA41C1B" w14:textId="77777777" w:rsidR="00D95D61" w:rsidRPr="00A2037C" w:rsidRDefault="00D95D61" w:rsidP="009F1D54">
            <w:pPr>
              <w:ind w:left="-56"/>
              <w:jc w:val="both"/>
              <w:rPr>
                <w:rFonts w:ascii="Times New Roman" w:hAnsi="Times New Roman" w:cs="Times New Roman"/>
                <w:color w:val="000000"/>
                <w:lang w:val="ro-RO"/>
              </w:rPr>
            </w:pPr>
            <w:r w:rsidRPr="00A2037C">
              <w:rPr>
                <w:rFonts w:ascii="Times New Roman" w:hAnsi="Times New Roman" w:cs="Times New Roman"/>
                <w:color w:val="000000"/>
                <w:lang w:val="ro-RO"/>
              </w:rPr>
              <w:t>20.25</w:t>
            </w:r>
          </w:p>
        </w:tc>
        <w:tc>
          <w:tcPr>
            <w:tcW w:w="1276" w:type="dxa"/>
          </w:tcPr>
          <w:p w14:paraId="14D71E77" w14:textId="77777777" w:rsidR="00D95D61" w:rsidRPr="00A2037C" w:rsidRDefault="00D95D61" w:rsidP="009F1D54">
            <w:pPr>
              <w:jc w:val="both"/>
              <w:rPr>
                <w:rFonts w:ascii="Times New Roman" w:hAnsi="Times New Roman" w:cs="Times New Roman"/>
                <w:b/>
                <w:color w:val="000000"/>
                <w:lang w:val="ro-RO"/>
              </w:rPr>
            </w:pPr>
            <w:r w:rsidRPr="00A2037C">
              <w:rPr>
                <w:rFonts w:ascii="Times New Roman" w:hAnsi="Times New Roman" w:cs="Times New Roman"/>
                <w:b/>
                <w:color w:val="000000"/>
                <w:lang w:val="ro-RO"/>
              </w:rPr>
              <w:t>7930</w:t>
            </w:r>
          </w:p>
        </w:tc>
        <w:tc>
          <w:tcPr>
            <w:tcW w:w="1134" w:type="dxa"/>
          </w:tcPr>
          <w:p w14:paraId="1BB868DD" w14:textId="77777777" w:rsidR="00D95D61" w:rsidRPr="00A2037C" w:rsidRDefault="00D95D61" w:rsidP="009F1D54">
            <w:pPr>
              <w:jc w:val="both"/>
              <w:rPr>
                <w:rFonts w:ascii="Times New Roman" w:hAnsi="Times New Roman" w:cs="Times New Roman"/>
                <w:color w:val="000000"/>
                <w:lang w:val="ro-RO"/>
              </w:rPr>
            </w:pPr>
          </w:p>
        </w:tc>
        <w:tc>
          <w:tcPr>
            <w:tcW w:w="1134" w:type="dxa"/>
          </w:tcPr>
          <w:p w14:paraId="0C9BB184" w14:textId="7777777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5460</w:t>
            </w:r>
          </w:p>
        </w:tc>
        <w:tc>
          <w:tcPr>
            <w:tcW w:w="1134" w:type="dxa"/>
          </w:tcPr>
          <w:p w14:paraId="4BF5D684" w14:textId="77777777" w:rsidR="00D95D61" w:rsidRPr="00A2037C" w:rsidRDefault="00D95D61" w:rsidP="009F1D54">
            <w:pPr>
              <w:jc w:val="both"/>
              <w:rPr>
                <w:rFonts w:ascii="Times New Roman" w:hAnsi="Times New Roman" w:cs="Times New Roman"/>
                <w:color w:val="000000"/>
                <w:lang w:val="ro-RO"/>
              </w:rPr>
            </w:pPr>
          </w:p>
        </w:tc>
        <w:tc>
          <w:tcPr>
            <w:tcW w:w="1134" w:type="dxa"/>
          </w:tcPr>
          <w:p w14:paraId="31335D52" w14:textId="7777777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2470</w:t>
            </w:r>
          </w:p>
        </w:tc>
      </w:tr>
      <w:tr w:rsidR="00D95D61" w:rsidRPr="00A2037C" w14:paraId="78B15C2B" w14:textId="77777777" w:rsidTr="009F1D54">
        <w:trPr>
          <w:jc w:val="center"/>
        </w:trPr>
        <w:tc>
          <w:tcPr>
            <w:tcW w:w="3457" w:type="dxa"/>
          </w:tcPr>
          <w:p w14:paraId="1D44FBDF" w14:textId="7777777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 xml:space="preserve">- prime de asigurare </w:t>
            </w:r>
          </w:p>
        </w:tc>
        <w:tc>
          <w:tcPr>
            <w:tcW w:w="1276" w:type="dxa"/>
          </w:tcPr>
          <w:p w14:paraId="7A7F5BDF" w14:textId="77777777" w:rsidR="00D95D61" w:rsidRPr="00A2037C" w:rsidRDefault="00D95D61" w:rsidP="009F1D54">
            <w:pPr>
              <w:ind w:left="-56"/>
              <w:jc w:val="both"/>
              <w:rPr>
                <w:rFonts w:ascii="Times New Roman" w:hAnsi="Times New Roman" w:cs="Times New Roman"/>
                <w:color w:val="000000"/>
                <w:lang w:val="ro-RO"/>
              </w:rPr>
            </w:pPr>
            <w:r w:rsidRPr="00A2037C">
              <w:rPr>
                <w:rFonts w:ascii="Times New Roman" w:hAnsi="Times New Roman" w:cs="Times New Roman"/>
                <w:color w:val="000000"/>
                <w:lang w:val="ro-RO"/>
              </w:rPr>
              <w:t>20.30.30</w:t>
            </w:r>
          </w:p>
        </w:tc>
        <w:tc>
          <w:tcPr>
            <w:tcW w:w="1276" w:type="dxa"/>
          </w:tcPr>
          <w:p w14:paraId="02F46D41" w14:textId="77777777" w:rsidR="00D95D61" w:rsidRPr="00A2037C" w:rsidRDefault="00D95D61" w:rsidP="009F1D54">
            <w:pPr>
              <w:jc w:val="both"/>
              <w:rPr>
                <w:rFonts w:ascii="Times New Roman" w:hAnsi="Times New Roman" w:cs="Times New Roman"/>
                <w:b/>
                <w:color w:val="000000"/>
                <w:lang w:val="ro-RO"/>
              </w:rPr>
            </w:pPr>
            <w:r w:rsidRPr="00A2037C">
              <w:rPr>
                <w:rFonts w:ascii="Times New Roman" w:hAnsi="Times New Roman" w:cs="Times New Roman"/>
                <w:b/>
                <w:color w:val="000000"/>
                <w:lang w:val="ro-RO"/>
              </w:rPr>
              <w:t>13600</w:t>
            </w:r>
          </w:p>
        </w:tc>
        <w:tc>
          <w:tcPr>
            <w:tcW w:w="1134" w:type="dxa"/>
          </w:tcPr>
          <w:p w14:paraId="7610182C" w14:textId="7777777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3800</w:t>
            </w:r>
          </w:p>
        </w:tc>
        <w:tc>
          <w:tcPr>
            <w:tcW w:w="1134" w:type="dxa"/>
          </w:tcPr>
          <w:p w14:paraId="627C4DB7" w14:textId="7777777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2000</w:t>
            </w:r>
          </w:p>
        </w:tc>
        <w:tc>
          <w:tcPr>
            <w:tcW w:w="1134" w:type="dxa"/>
          </w:tcPr>
          <w:p w14:paraId="55BE4E74" w14:textId="7777777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1700</w:t>
            </w:r>
          </w:p>
        </w:tc>
        <w:tc>
          <w:tcPr>
            <w:tcW w:w="1134" w:type="dxa"/>
          </w:tcPr>
          <w:p w14:paraId="00D4A457" w14:textId="77777777" w:rsidR="00D95D61" w:rsidRPr="00A2037C" w:rsidRDefault="00D95D61" w:rsidP="009F1D54">
            <w:pPr>
              <w:jc w:val="both"/>
              <w:rPr>
                <w:rFonts w:ascii="Times New Roman" w:hAnsi="Times New Roman" w:cs="Times New Roman"/>
                <w:color w:val="000000"/>
                <w:lang w:val="ro-RO"/>
              </w:rPr>
            </w:pPr>
            <w:r w:rsidRPr="00A2037C">
              <w:rPr>
                <w:rFonts w:ascii="Times New Roman" w:hAnsi="Times New Roman" w:cs="Times New Roman"/>
                <w:color w:val="000000"/>
                <w:lang w:val="ro-RO"/>
              </w:rPr>
              <w:t>6100</w:t>
            </w:r>
          </w:p>
        </w:tc>
      </w:tr>
      <w:tr w:rsidR="00D95D61" w:rsidRPr="00A2037C" w14:paraId="50C23CB3" w14:textId="77777777" w:rsidTr="009F1D54">
        <w:trPr>
          <w:jc w:val="center"/>
        </w:trPr>
        <w:tc>
          <w:tcPr>
            <w:tcW w:w="3457" w:type="dxa"/>
          </w:tcPr>
          <w:p w14:paraId="4729D129" w14:textId="77777777" w:rsidR="00D95D61" w:rsidRPr="00A2037C" w:rsidRDefault="00D95D61" w:rsidP="009F1D54">
            <w:pPr>
              <w:jc w:val="both"/>
              <w:rPr>
                <w:rFonts w:ascii="Times New Roman" w:hAnsi="Times New Roman" w:cs="Times New Roman"/>
                <w:b/>
                <w:color w:val="000000"/>
                <w:lang w:val="ro-RO"/>
              </w:rPr>
            </w:pPr>
            <w:r w:rsidRPr="00A2037C">
              <w:rPr>
                <w:rFonts w:ascii="Times New Roman" w:hAnsi="Times New Roman" w:cs="Times New Roman"/>
                <w:b/>
                <w:color w:val="000000"/>
                <w:lang w:val="ro-RO"/>
              </w:rPr>
              <w:t>Cheltuieli de capital</w:t>
            </w:r>
          </w:p>
        </w:tc>
        <w:tc>
          <w:tcPr>
            <w:tcW w:w="1276" w:type="dxa"/>
          </w:tcPr>
          <w:p w14:paraId="2A49FAB9" w14:textId="77777777" w:rsidR="00D95D61" w:rsidRPr="00A2037C" w:rsidRDefault="00D95D61" w:rsidP="009F1D54">
            <w:pPr>
              <w:jc w:val="both"/>
              <w:rPr>
                <w:rFonts w:ascii="Times New Roman" w:hAnsi="Times New Roman" w:cs="Times New Roman"/>
                <w:b/>
                <w:color w:val="000000"/>
                <w:lang w:val="ro-RO"/>
              </w:rPr>
            </w:pPr>
            <w:r w:rsidRPr="00A2037C">
              <w:rPr>
                <w:rFonts w:ascii="Times New Roman" w:hAnsi="Times New Roman" w:cs="Times New Roman"/>
                <w:b/>
                <w:color w:val="000000"/>
                <w:lang w:val="ro-RO"/>
              </w:rPr>
              <w:t>71.01.01</w:t>
            </w:r>
          </w:p>
        </w:tc>
        <w:tc>
          <w:tcPr>
            <w:tcW w:w="1276" w:type="dxa"/>
          </w:tcPr>
          <w:p w14:paraId="7324431A" w14:textId="77777777" w:rsidR="00D95D61" w:rsidRPr="00A2037C" w:rsidRDefault="00D95D61" w:rsidP="009F1D54">
            <w:pPr>
              <w:jc w:val="both"/>
              <w:rPr>
                <w:rFonts w:ascii="Times New Roman" w:hAnsi="Times New Roman" w:cs="Times New Roman"/>
                <w:b/>
                <w:color w:val="000000"/>
                <w:lang w:val="ro-RO"/>
              </w:rPr>
            </w:pPr>
            <w:r w:rsidRPr="00A2037C">
              <w:rPr>
                <w:rFonts w:ascii="Times New Roman" w:hAnsi="Times New Roman" w:cs="Times New Roman"/>
                <w:b/>
                <w:color w:val="000000"/>
                <w:lang w:val="ro-RO"/>
              </w:rPr>
              <w:t>42000</w:t>
            </w:r>
          </w:p>
        </w:tc>
        <w:tc>
          <w:tcPr>
            <w:tcW w:w="1134" w:type="dxa"/>
          </w:tcPr>
          <w:p w14:paraId="512F299D" w14:textId="77777777" w:rsidR="00D95D61" w:rsidRPr="00A2037C" w:rsidRDefault="00D95D61" w:rsidP="009F1D54">
            <w:pPr>
              <w:jc w:val="both"/>
              <w:rPr>
                <w:rFonts w:ascii="Times New Roman" w:hAnsi="Times New Roman" w:cs="Times New Roman"/>
                <w:b/>
                <w:color w:val="000000"/>
                <w:lang w:val="ro-RO"/>
              </w:rPr>
            </w:pPr>
          </w:p>
        </w:tc>
        <w:tc>
          <w:tcPr>
            <w:tcW w:w="1134" w:type="dxa"/>
          </w:tcPr>
          <w:p w14:paraId="195C5EE7" w14:textId="77777777" w:rsidR="00D95D61" w:rsidRPr="00A2037C" w:rsidRDefault="00D95D61" w:rsidP="009F1D54">
            <w:pPr>
              <w:jc w:val="both"/>
              <w:rPr>
                <w:rFonts w:ascii="Times New Roman" w:hAnsi="Times New Roman" w:cs="Times New Roman"/>
                <w:b/>
                <w:color w:val="000000"/>
                <w:lang w:val="ro-RO"/>
              </w:rPr>
            </w:pPr>
            <w:r w:rsidRPr="00A2037C">
              <w:rPr>
                <w:rFonts w:ascii="Times New Roman" w:hAnsi="Times New Roman" w:cs="Times New Roman"/>
                <w:b/>
                <w:color w:val="000000"/>
                <w:lang w:val="ro-RO"/>
              </w:rPr>
              <w:t>10000</w:t>
            </w:r>
          </w:p>
        </w:tc>
        <w:tc>
          <w:tcPr>
            <w:tcW w:w="1134" w:type="dxa"/>
          </w:tcPr>
          <w:p w14:paraId="07B188DB" w14:textId="77777777" w:rsidR="00D95D61" w:rsidRPr="00A2037C" w:rsidRDefault="00D95D61" w:rsidP="009F1D54">
            <w:pPr>
              <w:jc w:val="both"/>
              <w:rPr>
                <w:rFonts w:ascii="Times New Roman" w:hAnsi="Times New Roman" w:cs="Times New Roman"/>
                <w:b/>
                <w:color w:val="000000"/>
                <w:lang w:val="ro-RO"/>
              </w:rPr>
            </w:pPr>
            <w:r w:rsidRPr="00A2037C">
              <w:rPr>
                <w:rFonts w:ascii="Times New Roman" w:hAnsi="Times New Roman" w:cs="Times New Roman"/>
                <w:b/>
                <w:color w:val="000000"/>
                <w:lang w:val="ro-RO"/>
              </w:rPr>
              <w:t>32000</w:t>
            </w:r>
          </w:p>
        </w:tc>
        <w:tc>
          <w:tcPr>
            <w:tcW w:w="1134" w:type="dxa"/>
          </w:tcPr>
          <w:p w14:paraId="40DBF13B" w14:textId="77777777" w:rsidR="00D95D61" w:rsidRPr="00A2037C" w:rsidRDefault="00D95D61" w:rsidP="009F1D54">
            <w:pPr>
              <w:jc w:val="both"/>
              <w:rPr>
                <w:rFonts w:ascii="Times New Roman" w:hAnsi="Times New Roman" w:cs="Times New Roman"/>
                <w:b/>
                <w:color w:val="000000"/>
                <w:lang w:val="ro-RO"/>
              </w:rPr>
            </w:pPr>
          </w:p>
        </w:tc>
      </w:tr>
      <w:tr w:rsidR="00D95D61" w:rsidRPr="00A2037C" w14:paraId="6353CA15" w14:textId="77777777" w:rsidTr="009F1D54">
        <w:trPr>
          <w:jc w:val="center"/>
        </w:trPr>
        <w:tc>
          <w:tcPr>
            <w:tcW w:w="3457" w:type="dxa"/>
          </w:tcPr>
          <w:p w14:paraId="469F77D1" w14:textId="77777777" w:rsidR="00D95D61" w:rsidRPr="00A2037C" w:rsidRDefault="00D95D61" w:rsidP="009F1D54">
            <w:pPr>
              <w:jc w:val="both"/>
              <w:rPr>
                <w:rFonts w:ascii="Times New Roman" w:hAnsi="Times New Roman" w:cs="Times New Roman"/>
                <w:b/>
                <w:color w:val="000000"/>
                <w:lang w:val="ro-RO"/>
              </w:rPr>
            </w:pPr>
            <w:r w:rsidRPr="00A2037C">
              <w:rPr>
                <w:rFonts w:ascii="Times New Roman" w:hAnsi="Times New Roman" w:cs="Times New Roman"/>
                <w:b/>
                <w:color w:val="000000"/>
                <w:lang w:val="ro-RO"/>
              </w:rPr>
              <w:t>Proiect WOLFLIFE-SURSA D</w:t>
            </w:r>
          </w:p>
        </w:tc>
        <w:tc>
          <w:tcPr>
            <w:tcW w:w="1276" w:type="dxa"/>
          </w:tcPr>
          <w:p w14:paraId="6EC47021" w14:textId="77777777" w:rsidR="00D95D61" w:rsidRPr="00A2037C" w:rsidRDefault="00D95D61" w:rsidP="009F1D54">
            <w:pPr>
              <w:ind w:left="-56"/>
              <w:jc w:val="both"/>
              <w:rPr>
                <w:rFonts w:ascii="Times New Roman" w:hAnsi="Times New Roman" w:cs="Times New Roman"/>
                <w:b/>
                <w:color w:val="000000"/>
                <w:lang w:val="ro-RO"/>
              </w:rPr>
            </w:pPr>
            <w:r w:rsidRPr="00A2037C">
              <w:rPr>
                <w:rFonts w:ascii="Times New Roman" w:hAnsi="Times New Roman" w:cs="Times New Roman"/>
                <w:b/>
                <w:color w:val="000000"/>
                <w:lang w:val="ro-RO"/>
              </w:rPr>
              <w:t>58.15</w:t>
            </w:r>
          </w:p>
        </w:tc>
        <w:tc>
          <w:tcPr>
            <w:tcW w:w="1276" w:type="dxa"/>
          </w:tcPr>
          <w:p w14:paraId="010E8EB7" w14:textId="77777777" w:rsidR="00D95D61" w:rsidRPr="00A2037C" w:rsidRDefault="00D95D61" w:rsidP="009F1D54">
            <w:pPr>
              <w:jc w:val="both"/>
              <w:rPr>
                <w:rFonts w:ascii="Times New Roman" w:hAnsi="Times New Roman" w:cs="Times New Roman"/>
                <w:b/>
                <w:color w:val="000000"/>
                <w:lang w:val="ro-RO"/>
              </w:rPr>
            </w:pPr>
            <w:r w:rsidRPr="00A2037C">
              <w:rPr>
                <w:rFonts w:ascii="Times New Roman" w:hAnsi="Times New Roman" w:cs="Times New Roman"/>
                <w:b/>
                <w:color w:val="000000"/>
                <w:lang w:val="ro-RO"/>
              </w:rPr>
              <w:t>20000</w:t>
            </w:r>
          </w:p>
        </w:tc>
        <w:tc>
          <w:tcPr>
            <w:tcW w:w="1134" w:type="dxa"/>
          </w:tcPr>
          <w:p w14:paraId="2685A52D" w14:textId="77777777" w:rsidR="00D95D61" w:rsidRPr="00A2037C" w:rsidRDefault="00D95D61" w:rsidP="009F1D54">
            <w:pPr>
              <w:jc w:val="both"/>
              <w:rPr>
                <w:rFonts w:ascii="Times New Roman" w:hAnsi="Times New Roman" w:cs="Times New Roman"/>
                <w:b/>
                <w:color w:val="000000"/>
                <w:lang w:val="ro-RO"/>
              </w:rPr>
            </w:pPr>
            <w:r w:rsidRPr="00A2037C">
              <w:rPr>
                <w:rFonts w:ascii="Times New Roman" w:hAnsi="Times New Roman" w:cs="Times New Roman"/>
                <w:b/>
                <w:color w:val="000000"/>
                <w:lang w:val="ro-RO"/>
              </w:rPr>
              <w:t>20000</w:t>
            </w:r>
          </w:p>
        </w:tc>
        <w:tc>
          <w:tcPr>
            <w:tcW w:w="1134" w:type="dxa"/>
          </w:tcPr>
          <w:p w14:paraId="701E66A5" w14:textId="77777777" w:rsidR="00D95D61" w:rsidRPr="00A2037C" w:rsidRDefault="00D95D61" w:rsidP="009F1D54">
            <w:pPr>
              <w:jc w:val="both"/>
              <w:rPr>
                <w:rFonts w:ascii="Times New Roman" w:hAnsi="Times New Roman" w:cs="Times New Roman"/>
                <w:b/>
                <w:color w:val="000000"/>
                <w:lang w:val="ro-RO"/>
              </w:rPr>
            </w:pPr>
          </w:p>
        </w:tc>
        <w:tc>
          <w:tcPr>
            <w:tcW w:w="1134" w:type="dxa"/>
          </w:tcPr>
          <w:p w14:paraId="5954AF3B" w14:textId="77777777" w:rsidR="00D95D61" w:rsidRPr="00A2037C" w:rsidRDefault="00D95D61" w:rsidP="009F1D54">
            <w:pPr>
              <w:jc w:val="both"/>
              <w:rPr>
                <w:rFonts w:ascii="Times New Roman" w:hAnsi="Times New Roman" w:cs="Times New Roman"/>
                <w:b/>
                <w:color w:val="000000"/>
                <w:lang w:val="ro-RO"/>
              </w:rPr>
            </w:pPr>
          </w:p>
        </w:tc>
        <w:tc>
          <w:tcPr>
            <w:tcW w:w="1134" w:type="dxa"/>
          </w:tcPr>
          <w:p w14:paraId="20D3403B" w14:textId="77777777" w:rsidR="00D95D61" w:rsidRPr="00A2037C" w:rsidRDefault="00D95D61" w:rsidP="009F1D54">
            <w:pPr>
              <w:jc w:val="both"/>
              <w:rPr>
                <w:rFonts w:ascii="Times New Roman" w:hAnsi="Times New Roman" w:cs="Times New Roman"/>
                <w:b/>
                <w:color w:val="000000"/>
                <w:lang w:val="ro-RO"/>
              </w:rPr>
            </w:pPr>
          </w:p>
        </w:tc>
      </w:tr>
      <w:tr w:rsidR="00D95D61" w:rsidRPr="00A2037C" w14:paraId="4EF5192F" w14:textId="77777777" w:rsidTr="009F1D54">
        <w:trPr>
          <w:jc w:val="center"/>
        </w:trPr>
        <w:tc>
          <w:tcPr>
            <w:tcW w:w="3457" w:type="dxa"/>
          </w:tcPr>
          <w:p w14:paraId="207C7FBE" w14:textId="77777777" w:rsidR="00D95D61" w:rsidRPr="00A2037C" w:rsidRDefault="00D95D61" w:rsidP="009F1D54">
            <w:pPr>
              <w:jc w:val="both"/>
              <w:rPr>
                <w:rFonts w:ascii="Times New Roman" w:hAnsi="Times New Roman" w:cs="Times New Roman"/>
                <w:b/>
                <w:color w:val="000000"/>
                <w:lang w:val="ro-RO"/>
              </w:rPr>
            </w:pPr>
            <w:r w:rsidRPr="00A2037C">
              <w:rPr>
                <w:rFonts w:ascii="Times New Roman" w:hAnsi="Times New Roman" w:cs="Times New Roman"/>
                <w:b/>
                <w:color w:val="000000"/>
                <w:lang w:val="ro-RO"/>
              </w:rPr>
              <w:t>Proiect CLEVER – SURSA D</w:t>
            </w:r>
          </w:p>
        </w:tc>
        <w:tc>
          <w:tcPr>
            <w:tcW w:w="1276" w:type="dxa"/>
          </w:tcPr>
          <w:p w14:paraId="633D5604" w14:textId="77777777" w:rsidR="00D95D61" w:rsidRPr="00A2037C" w:rsidRDefault="00D95D61" w:rsidP="009F1D54">
            <w:pPr>
              <w:ind w:left="-56"/>
              <w:jc w:val="both"/>
              <w:rPr>
                <w:rFonts w:ascii="Times New Roman" w:hAnsi="Times New Roman" w:cs="Times New Roman"/>
                <w:b/>
                <w:color w:val="000000"/>
                <w:lang w:val="ro-RO"/>
              </w:rPr>
            </w:pPr>
            <w:r w:rsidRPr="00A2037C">
              <w:rPr>
                <w:rFonts w:ascii="Times New Roman" w:hAnsi="Times New Roman" w:cs="Times New Roman"/>
                <w:b/>
                <w:color w:val="000000"/>
                <w:lang w:val="ro-RO"/>
              </w:rPr>
              <w:t>58.16</w:t>
            </w:r>
          </w:p>
        </w:tc>
        <w:tc>
          <w:tcPr>
            <w:tcW w:w="1276" w:type="dxa"/>
          </w:tcPr>
          <w:p w14:paraId="4319C7EC" w14:textId="77777777" w:rsidR="00D95D61" w:rsidRPr="00A2037C" w:rsidRDefault="00D95D61" w:rsidP="009F1D54">
            <w:pPr>
              <w:jc w:val="both"/>
              <w:rPr>
                <w:rFonts w:ascii="Times New Roman" w:hAnsi="Times New Roman" w:cs="Times New Roman"/>
                <w:b/>
                <w:color w:val="000000"/>
                <w:lang w:val="ro-RO"/>
              </w:rPr>
            </w:pPr>
            <w:r w:rsidRPr="00A2037C">
              <w:rPr>
                <w:rFonts w:ascii="Times New Roman" w:hAnsi="Times New Roman" w:cs="Times New Roman"/>
                <w:b/>
                <w:color w:val="000000"/>
                <w:lang w:val="ro-RO"/>
              </w:rPr>
              <w:t>63000</w:t>
            </w:r>
          </w:p>
        </w:tc>
        <w:tc>
          <w:tcPr>
            <w:tcW w:w="1134" w:type="dxa"/>
          </w:tcPr>
          <w:p w14:paraId="4F1774DC" w14:textId="77777777" w:rsidR="00D95D61" w:rsidRPr="00A2037C" w:rsidRDefault="00D95D61" w:rsidP="009F1D54">
            <w:pPr>
              <w:jc w:val="both"/>
              <w:rPr>
                <w:rFonts w:ascii="Times New Roman" w:hAnsi="Times New Roman" w:cs="Times New Roman"/>
                <w:b/>
                <w:color w:val="000000"/>
                <w:lang w:val="ro-RO"/>
              </w:rPr>
            </w:pPr>
            <w:r w:rsidRPr="00A2037C">
              <w:rPr>
                <w:rFonts w:ascii="Times New Roman" w:hAnsi="Times New Roman" w:cs="Times New Roman"/>
                <w:b/>
                <w:color w:val="000000"/>
                <w:lang w:val="ro-RO"/>
              </w:rPr>
              <w:t>63000</w:t>
            </w:r>
          </w:p>
        </w:tc>
        <w:tc>
          <w:tcPr>
            <w:tcW w:w="1134" w:type="dxa"/>
          </w:tcPr>
          <w:p w14:paraId="51EB0ABD" w14:textId="77777777" w:rsidR="00D95D61" w:rsidRPr="00A2037C" w:rsidRDefault="00D95D61" w:rsidP="009F1D54">
            <w:pPr>
              <w:jc w:val="both"/>
              <w:rPr>
                <w:rFonts w:ascii="Times New Roman" w:hAnsi="Times New Roman" w:cs="Times New Roman"/>
                <w:b/>
                <w:color w:val="000000"/>
                <w:lang w:val="ro-RO"/>
              </w:rPr>
            </w:pPr>
          </w:p>
        </w:tc>
        <w:tc>
          <w:tcPr>
            <w:tcW w:w="1134" w:type="dxa"/>
          </w:tcPr>
          <w:p w14:paraId="4107E74D" w14:textId="77777777" w:rsidR="00D95D61" w:rsidRPr="00A2037C" w:rsidRDefault="00D95D61" w:rsidP="009F1D54">
            <w:pPr>
              <w:jc w:val="both"/>
              <w:rPr>
                <w:rFonts w:ascii="Times New Roman" w:hAnsi="Times New Roman" w:cs="Times New Roman"/>
                <w:b/>
                <w:color w:val="000000"/>
                <w:lang w:val="ro-RO"/>
              </w:rPr>
            </w:pPr>
          </w:p>
        </w:tc>
        <w:tc>
          <w:tcPr>
            <w:tcW w:w="1134" w:type="dxa"/>
          </w:tcPr>
          <w:p w14:paraId="67414B5D" w14:textId="77777777" w:rsidR="00D95D61" w:rsidRPr="00A2037C" w:rsidRDefault="00D95D61" w:rsidP="009F1D54">
            <w:pPr>
              <w:jc w:val="both"/>
              <w:rPr>
                <w:rFonts w:ascii="Times New Roman" w:hAnsi="Times New Roman" w:cs="Times New Roman"/>
                <w:b/>
                <w:color w:val="000000"/>
                <w:lang w:val="ro-RO"/>
              </w:rPr>
            </w:pPr>
          </w:p>
        </w:tc>
      </w:tr>
      <w:tr w:rsidR="00D95D61" w:rsidRPr="00A2037C" w14:paraId="43DF69BD" w14:textId="77777777" w:rsidTr="009F1D54">
        <w:trPr>
          <w:jc w:val="center"/>
        </w:trPr>
        <w:tc>
          <w:tcPr>
            <w:tcW w:w="3457" w:type="dxa"/>
          </w:tcPr>
          <w:p w14:paraId="2BD3F738" w14:textId="77777777" w:rsidR="00D95D61" w:rsidRPr="00A2037C" w:rsidRDefault="00D95D61" w:rsidP="009F1D54">
            <w:pPr>
              <w:jc w:val="both"/>
              <w:rPr>
                <w:rFonts w:ascii="Times New Roman" w:hAnsi="Times New Roman" w:cs="Times New Roman"/>
                <w:b/>
                <w:color w:val="000000"/>
                <w:lang w:val="ro-RO"/>
              </w:rPr>
            </w:pPr>
            <w:r w:rsidRPr="00A2037C">
              <w:rPr>
                <w:rFonts w:ascii="Times New Roman" w:hAnsi="Times New Roman" w:cs="Times New Roman"/>
                <w:b/>
                <w:color w:val="000000"/>
                <w:lang w:val="ro-RO"/>
              </w:rPr>
              <w:t>TOTAL</w:t>
            </w:r>
          </w:p>
        </w:tc>
        <w:tc>
          <w:tcPr>
            <w:tcW w:w="1276" w:type="dxa"/>
          </w:tcPr>
          <w:p w14:paraId="7DBFDC55" w14:textId="77777777" w:rsidR="00D95D61" w:rsidRPr="00A2037C" w:rsidRDefault="00D95D61" w:rsidP="009F1D54">
            <w:pPr>
              <w:ind w:left="-56"/>
              <w:jc w:val="both"/>
              <w:rPr>
                <w:rFonts w:ascii="Times New Roman" w:hAnsi="Times New Roman" w:cs="Times New Roman"/>
                <w:b/>
                <w:color w:val="000000"/>
                <w:lang w:val="ro-RO"/>
              </w:rPr>
            </w:pPr>
          </w:p>
        </w:tc>
        <w:tc>
          <w:tcPr>
            <w:tcW w:w="1276" w:type="dxa"/>
          </w:tcPr>
          <w:p w14:paraId="4474A389" w14:textId="77777777" w:rsidR="00D95D61" w:rsidRPr="00A2037C" w:rsidRDefault="00D95D61" w:rsidP="009F1D54">
            <w:pPr>
              <w:jc w:val="both"/>
              <w:rPr>
                <w:rFonts w:ascii="Times New Roman" w:hAnsi="Times New Roman" w:cs="Times New Roman"/>
                <w:b/>
                <w:color w:val="000000"/>
                <w:lang w:val="ro-RO"/>
              </w:rPr>
            </w:pPr>
            <w:r w:rsidRPr="00A2037C">
              <w:rPr>
                <w:rFonts w:ascii="Times New Roman" w:hAnsi="Times New Roman" w:cs="Times New Roman"/>
                <w:b/>
                <w:color w:val="000000"/>
                <w:lang w:val="ro-RO"/>
              </w:rPr>
              <w:t>2332791</w:t>
            </w:r>
          </w:p>
        </w:tc>
        <w:tc>
          <w:tcPr>
            <w:tcW w:w="1134" w:type="dxa"/>
          </w:tcPr>
          <w:p w14:paraId="49B2A5F2" w14:textId="77777777" w:rsidR="00D95D61" w:rsidRPr="00A2037C" w:rsidRDefault="00D95D61" w:rsidP="009F1D54">
            <w:pPr>
              <w:jc w:val="both"/>
              <w:rPr>
                <w:rFonts w:ascii="Times New Roman" w:hAnsi="Times New Roman" w:cs="Times New Roman"/>
                <w:b/>
                <w:color w:val="000000"/>
                <w:lang w:val="ro-RO"/>
              </w:rPr>
            </w:pPr>
            <w:r w:rsidRPr="00A2037C">
              <w:rPr>
                <w:rFonts w:ascii="Times New Roman" w:hAnsi="Times New Roman" w:cs="Times New Roman"/>
                <w:b/>
                <w:color w:val="000000"/>
                <w:lang w:val="ro-RO"/>
              </w:rPr>
              <w:t>641225</w:t>
            </w:r>
          </w:p>
        </w:tc>
        <w:tc>
          <w:tcPr>
            <w:tcW w:w="1134" w:type="dxa"/>
          </w:tcPr>
          <w:p w14:paraId="65951352" w14:textId="77777777" w:rsidR="00D95D61" w:rsidRPr="00A2037C" w:rsidRDefault="00D95D61" w:rsidP="009F1D54">
            <w:pPr>
              <w:jc w:val="both"/>
              <w:rPr>
                <w:rFonts w:ascii="Times New Roman" w:hAnsi="Times New Roman" w:cs="Times New Roman"/>
                <w:b/>
                <w:color w:val="000000"/>
                <w:lang w:val="ro-RO"/>
              </w:rPr>
            </w:pPr>
            <w:r w:rsidRPr="00A2037C">
              <w:rPr>
                <w:rFonts w:ascii="Times New Roman" w:hAnsi="Times New Roman" w:cs="Times New Roman"/>
                <w:b/>
                <w:color w:val="000000"/>
                <w:lang w:val="ro-RO"/>
              </w:rPr>
              <w:t>627887</w:t>
            </w:r>
          </w:p>
        </w:tc>
        <w:tc>
          <w:tcPr>
            <w:tcW w:w="1134" w:type="dxa"/>
          </w:tcPr>
          <w:p w14:paraId="23132BE6" w14:textId="77777777" w:rsidR="00D95D61" w:rsidRPr="00A2037C" w:rsidRDefault="00D95D61" w:rsidP="009F1D54">
            <w:pPr>
              <w:jc w:val="both"/>
              <w:rPr>
                <w:rFonts w:ascii="Times New Roman" w:hAnsi="Times New Roman" w:cs="Times New Roman"/>
                <w:b/>
                <w:color w:val="000000"/>
                <w:lang w:val="ro-RO"/>
              </w:rPr>
            </w:pPr>
            <w:r w:rsidRPr="00A2037C">
              <w:rPr>
                <w:rFonts w:ascii="Times New Roman" w:hAnsi="Times New Roman" w:cs="Times New Roman"/>
                <w:b/>
                <w:color w:val="000000"/>
                <w:lang w:val="ro-RO"/>
              </w:rPr>
              <w:t>576409</w:t>
            </w:r>
          </w:p>
        </w:tc>
        <w:tc>
          <w:tcPr>
            <w:tcW w:w="1134" w:type="dxa"/>
          </w:tcPr>
          <w:p w14:paraId="3187DABE" w14:textId="77777777" w:rsidR="00D95D61" w:rsidRPr="00A2037C" w:rsidRDefault="00D95D61" w:rsidP="009F1D54">
            <w:pPr>
              <w:jc w:val="both"/>
              <w:rPr>
                <w:rFonts w:ascii="Times New Roman" w:hAnsi="Times New Roman" w:cs="Times New Roman"/>
                <w:b/>
                <w:color w:val="000000"/>
                <w:lang w:val="ro-RO"/>
              </w:rPr>
            </w:pPr>
            <w:r w:rsidRPr="00A2037C">
              <w:rPr>
                <w:rFonts w:ascii="Times New Roman" w:hAnsi="Times New Roman" w:cs="Times New Roman"/>
                <w:b/>
                <w:color w:val="000000"/>
                <w:lang w:val="ro-RO"/>
              </w:rPr>
              <w:t>487270</w:t>
            </w:r>
          </w:p>
        </w:tc>
      </w:tr>
    </w:tbl>
    <w:p w14:paraId="6CE852C5" w14:textId="77777777" w:rsidR="00D95D61" w:rsidRPr="00A2037C" w:rsidRDefault="00D95D61" w:rsidP="00D95D61">
      <w:pPr>
        <w:jc w:val="both"/>
        <w:rPr>
          <w:color w:val="000000"/>
          <w:sz w:val="28"/>
          <w:szCs w:val="28"/>
          <w:lang w:val="ro-RO"/>
        </w:rPr>
      </w:pPr>
    </w:p>
    <w:p w14:paraId="27BC4AFA" w14:textId="480285CD" w:rsidR="00D95D61" w:rsidRPr="00A2037C" w:rsidRDefault="00D95D61" w:rsidP="00D95D61">
      <w:pPr>
        <w:jc w:val="both"/>
        <w:rPr>
          <w:rFonts w:ascii="Times New Roman" w:hAnsi="Times New Roman" w:cs="Times New Roman"/>
          <w:color w:val="000000"/>
          <w:sz w:val="24"/>
          <w:szCs w:val="24"/>
          <w:lang w:val="ro-RO"/>
        </w:rPr>
      </w:pPr>
      <w:r w:rsidRPr="00A2037C">
        <w:rPr>
          <w:rFonts w:ascii="Times New Roman" w:hAnsi="Times New Roman" w:cs="Times New Roman"/>
          <w:color w:val="000000"/>
          <w:sz w:val="24"/>
          <w:szCs w:val="24"/>
          <w:lang w:val="ro-RO"/>
        </w:rPr>
        <w:t xml:space="preserve">APM Covasna a cheltuit conform bugetului repartizat, având achitate salariile </w:t>
      </w:r>
      <w:r w:rsidR="00551126" w:rsidRPr="00A2037C">
        <w:rPr>
          <w:rFonts w:ascii="Times New Roman" w:hAnsi="Times New Roman" w:cs="Times New Roman"/>
          <w:color w:val="000000"/>
          <w:sz w:val="24"/>
          <w:szCs w:val="24"/>
          <w:lang w:val="ro-RO"/>
        </w:rPr>
        <w:t>ș</w:t>
      </w:r>
      <w:r w:rsidRPr="00A2037C">
        <w:rPr>
          <w:rFonts w:ascii="Times New Roman" w:hAnsi="Times New Roman" w:cs="Times New Roman"/>
          <w:color w:val="000000"/>
          <w:sz w:val="24"/>
          <w:szCs w:val="24"/>
          <w:lang w:val="ro-RO"/>
        </w:rPr>
        <w:t>i toate facturile către furnizori.</w:t>
      </w:r>
    </w:p>
    <w:p w14:paraId="7D951296" w14:textId="1B5D3FF0" w:rsidR="00D95D61" w:rsidRPr="00A2037C" w:rsidRDefault="00D95D61" w:rsidP="00D95D61">
      <w:pPr>
        <w:jc w:val="both"/>
        <w:rPr>
          <w:rFonts w:ascii="Times New Roman" w:hAnsi="Times New Roman" w:cs="Times New Roman"/>
          <w:color w:val="000000"/>
          <w:sz w:val="24"/>
          <w:szCs w:val="24"/>
          <w:lang w:val="ro-RO"/>
        </w:rPr>
      </w:pPr>
      <w:r w:rsidRPr="00A2037C">
        <w:rPr>
          <w:rFonts w:ascii="Times New Roman" w:hAnsi="Times New Roman" w:cs="Times New Roman"/>
          <w:color w:val="000000"/>
          <w:sz w:val="24"/>
          <w:szCs w:val="24"/>
          <w:lang w:val="ro-RO"/>
        </w:rPr>
        <w:t xml:space="preserve">De asemenea, au fost achitate </w:t>
      </w:r>
      <w:r w:rsidR="00551126" w:rsidRPr="00A2037C">
        <w:rPr>
          <w:rFonts w:ascii="Times New Roman" w:hAnsi="Times New Roman" w:cs="Times New Roman"/>
          <w:color w:val="000000"/>
          <w:sz w:val="24"/>
          <w:szCs w:val="24"/>
          <w:lang w:val="ro-RO"/>
        </w:rPr>
        <w:t>ș</w:t>
      </w:r>
      <w:r w:rsidRPr="00A2037C">
        <w:rPr>
          <w:rFonts w:ascii="Times New Roman" w:hAnsi="Times New Roman" w:cs="Times New Roman"/>
          <w:color w:val="000000"/>
          <w:sz w:val="24"/>
          <w:szCs w:val="24"/>
          <w:lang w:val="ro-RO"/>
        </w:rPr>
        <w:t>i drepturile salaria</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ilor câ</w:t>
      </w:r>
      <w:r w:rsidR="00551126" w:rsidRPr="00A2037C">
        <w:rPr>
          <w:rFonts w:ascii="Times New Roman" w:hAnsi="Times New Roman" w:cs="Times New Roman"/>
          <w:color w:val="000000"/>
          <w:sz w:val="24"/>
          <w:szCs w:val="24"/>
          <w:lang w:val="ro-RO"/>
        </w:rPr>
        <w:t>ș</w:t>
      </w:r>
      <w:r w:rsidRPr="00A2037C">
        <w:rPr>
          <w:rFonts w:ascii="Times New Roman" w:hAnsi="Times New Roman" w:cs="Times New Roman"/>
          <w:color w:val="000000"/>
          <w:sz w:val="24"/>
          <w:szCs w:val="24"/>
          <w:lang w:val="ro-RO"/>
        </w:rPr>
        <w:t>tigate în instan</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a judecătorească, respectiv a doua tran</w:t>
      </w:r>
      <w:r w:rsidR="00551126" w:rsidRPr="00A2037C">
        <w:rPr>
          <w:rFonts w:ascii="Times New Roman" w:hAnsi="Times New Roman" w:cs="Times New Roman"/>
          <w:color w:val="000000"/>
          <w:sz w:val="24"/>
          <w:szCs w:val="24"/>
          <w:lang w:val="ro-RO"/>
        </w:rPr>
        <w:t>ș</w:t>
      </w:r>
      <w:r w:rsidRPr="00A2037C">
        <w:rPr>
          <w:rFonts w:ascii="Times New Roman" w:hAnsi="Times New Roman" w:cs="Times New Roman"/>
          <w:color w:val="000000"/>
          <w:sz w:val="24"/>
          <w:szCs w:val="24"/>
          <w:lang w:val="ro-RO"/>
        </w:rPr>
        <w:t>ă de 10% conform legisla</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iei în vigoare.</w:t>
      </w:r>
    </w:p>
    <w:p w14:paraId="5AF7066B" w14:textId="09C0E4D2" w:rsidR="00D95D61" w:rsidRPr="00A2037C" w:rsidRDefault="00D95D61" w:rsidP="00D95D61">
      <w:pPr>
        <w:jc w:val="both"/>
        <w:rPr>
          <w:rFonts w:ascii="Times New Roman" w:hAnsi="Times New Roman" w:cs="Times New Roman"/>
          <w:color w:val="000000"/>
          <w:sz w:val="24"/>
          <w:szCs w:val="24"/>
          <w:lang w:val="ro-RO"/>
        </w:rPr>
      </w:pPr>
      <w:r w:rsidRPr="00A2037C">
        <w:rPr>
          <w:rFonts w:ascii="Times New Roman" w:hAnsi="Times New Roman" w:cs="Times New Roman"/>
          <w:color w:val="000000"/>
          <w:sz w:val="24"/>
          <w:szCs w:val="24"/>
          <w:lang w:val="ro-RO"/>
        </w:rPr>
        <w:t>În anul 2021, Agen</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ia pentru Protec</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 xml:space="preserve">ia Mediului Covasna a avut în derulare </w:t>
      </w:r>
      <w:r w:rsidRPr="00A2037C">
        <w:rPr>
          <w:rFonts w:ascii="Times New Roman" w:hAnsi="Times New Roman" w:cs="Times New Roman"/>
          <w:b/>
          <w:color w:val="000000"/>
          <w:sz w:val="24"/>
          <w:szCs w:val="24"/>
          <w:lang w:val="ro-RO"/>
        </w:rPr>
        <w:t>două proiecte</w:t>
      </w:r>
      <w:r w:rsidRPr="00A2037C">
        <w:rPr>
          <w:rFonts w:ascii="Times New Roman" w:hAnsi="Times New Roman" w:cs="Times New Roman"/>
          <w:color w:val="000000"/>
          <w:sz w:val="24"/>
          <w:szCs w:val="24"/>
          <w:lang w:val="ro-RO"/>
        </w:rPr>
        <w:t xml:space="preserve"> cu finan</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are externă nerambursabilă, Proiect CLEVER finan</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 xml:space="preserve">at în cadrul Programului ORIZONT 2020 </w:t>
      </w:r>
      <w:r w:rsidR="00551126" w:rsidRPr="00A2037C">
        <w:rPr>
          <w:rFonts w:ascii="Times New Roman" w:hAnsi="Times New Roman" w:cs="Times New Roman"/>
          <w:color w:val="000000"/>
          <w:sz w:val="24"/>
          <w:szCs w:val="24"/>
          <w:lang w:val="ro-RO"/>
        </w:rPr>
        <w:t>ș</w:t>
      </w:r>
      <w:r w:rsidRPr="00A2037C">
        <w:rPr>
          <w:rFonts w:ascii="Times New Roman" w:hAnsi="Times New Roman" w:cs="Times New Roman"/>
          <w:color w:val="000000"/>
          <w:sz w:val="24"/>
          <w:szCs w:val="24"/>
          <w:lang w:val="ro-RO"/>
        </w:rPr>
        <w:t>i Proiect WOLFLIFE, perioadă de monitorizare.</w:t>
      </w:r>
    </w:p>
    <w:p w14:paraId="51BE0F83" w14:textId="155E26A8" w:rsidR="00D95D61" w:rsidRPr="00A2037C" w:rsidRDefault="00D95D61" w:rsidP="008A2409">
      <w:pPr>
        <w:pStyle w:val="Listparagraf"/>
        <w:numPr>
          <w:ilvl w:val="0"/>
          <w:numId w:val="23"/>
        </w:numPr>
        <w:spacing w:after="0" w:line="240" w:lineRule="auto"/>
        <w:contextualSpacing w:val="0"/>
        <w:jc w:val="both"/>
        <w:rPr>
          <w:rFonts w:ascii="Times New Roman" w:hAnsi="Times New Roman" w:cs="Times New Roman"/>
          <w:b/>
          <w:color w:val="000000"/>
          <w:sz w:val="24"/>
          <w:szCs w:val="24"/>
          <w:lang w:val="ro-RO"/>
        </w:rPr>
      </w:pPr>
      <w:r w:rsidRPr="00A2037C">
        <w:rPr>
          <w:rFonts w:ascii="Times New Roman" w:hAnsi="Times New Roman" w:cs="Times New Roman"/>
          <w:b/>
          <w:i/>
          <w:color w:val="000000"/>
          <w:sz w:val="24"/>
          <w:szCs w:val="24"/>
          <w:lang w:val="ro-RO"/>
        </w:rPr>
        <w:t>Proiect CLEVER Cities - Co-designing Locally tailored Ecological solutions for Value added, socially inclusivE Regeneration in Cities ”, finan</w:t>
      </w:r>
      <w:r w:rsidR="00551126" w:rsidRPr="00A2037C">
        <w:rPr>
          <w:rFonts w:ascii="Times New Roman" w:hAnsi="Times New Roman" w:cs="Times New Roman"/>
          <w:b/>
          <w:i/>
          <w:color w:val="000000"/>
          <w:sz w:val="24"/>
          <w:szCs w:val="24"/>
          <w:lang w:val="ro-RO"/>
        </w:rPr>
        <w:t>ț</w:t>
      </w:r>
      <w:r w:rsidRPr="00A2037C">
        <w:rPr>
          <w:rFonts w:ascii="Times New Roman" w:hAnsi="Times New Roman" w:cs="Times New Roman"/>
          <w:b/>
          <w:i/>
          <w:color w:val="000000"/>
          <w:sz w:val="24"/>
          <w:szCs w:val="24"/>
          <w:lang w:val="ro-RO"/>
        </w:rPr>
        <w:t>at în cadrul Programului ORIZONT 2020. </w:t>
      </w:r>
    </w:p>
    <w:p w14:paraId="0365E9DD" w14:textId="4BB537FF" w:rsidR="00D95D61" w:rsidRPr="00A2037C" w:rsidRDefault="00D95D61" w:rsidP="00D95D61">
      <w:pPr>
        <w:ind w:firstLine="720"/>
        <w:jc w:val="both"/>
        <w:rPr>
          <w:rFonts w:ascii="Times New Roman" w:hAnsi="Times New Roman" w:cs="Times New Roman"/>
          <w:color w:val="000000"/>
          <w:sz w:val="24"/>
          <w:szCs w:val="24"/>
          <w:lang w:val="ro-RO"/>
        </w:rPr>
      </w:pPr>
      <w:r w:rsidRPr="00A2037C">
        <w:rPr>
          <w:rFonts w:ascii="Times New Roman" w:hAnsi="Times New Roman" w:cs="Times New Roman"/>
          <w:color w:val="000000"/>
          <w:sz w:val="24"/>
          <w:szCs w:val="24"/>
          <w:lang w:val="ro-RO"/>
        </w:rPr>
        <w:t>Proiectul este derulat de un consor</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 xml:space="preserve">iu format din 34 de parteneri din Germania, Anglia, Italia, Serbia, Grecia, Spania, Suedia, România, Ecuador, Austria, Belgia </w:t>
      </w:r>
      <w:r w:rsidR="00551126" w:rsidRPr="00A2037C">
        <w:rPr>
          <w:rFonts w:ascii="Times New Roman" w:hAnsi="Times New Roman" w:cs="Times New Roman"/>
          <w:color w:val="000000"/>
          <w:sz w:val="24"/>
          <w:szCs w:val="24"/>
          <w:lang w:val="ro-RO"/>
        </w:rPr>
        <w:t>ș</w:t>
      </w:r>
      <w:r w:rsidRPr="00A2037C">
        <w:rPr>
          <w:rFonts w:ascii="Times New Roman" w:hAnsi="Times New Roman" w:cs="Times New Roman"/>
          <w:color w:val="000000"/>
          <w:sz w:val="24"/>
          <w:szCs w:val="24"/>
          <w:lang w:val="ro-RO"/>
        </w:rPr>
        <w:t>i China, reprezentând autorită</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 xml:space="preserve">i </w:t>
      </w:r>
      <w:r w:rsidR="00551126" w:rsidRPr="00A2037C">
        <w:rPr>
          <w:rFonts w:ascii="Times New Roman" w:hAnsi="Times New Roman" w:cs="Times New Roman"/>
          <w:color w:val="000000"/>
          <w:sz w:val="24"/>
          <w:szCs w:val="24"/>
          <w:lang w:val="ro-RO"/>
        </w:rPr>
        <w:t>ș</w:t>
      </w:r>
      <w:r w:rsidRPr="00A2037C">
        <w:rPr>
          <w:rFonts w:ascii="Times New Roman" w:hAnsi="Times New Roman" w:cs="Times New Roman"/>
          <w:color w:val="000000"/>
          <w:sz w:val="24"/>
          <w:szCs w:val="24"/>
          <w:lang w:val="ro-RO"/>
        </w:rPr>
        <w:t>i institu</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 xml:space="preserve">ii publice locale </w:t>
      </w:r>
      <w:r w:rsidR="00551126" w:rsidRPr="00A2037C">
        <w:rPr>
          <w:rFonts w:ascii="Times New Roman" w:hAnsi="Times New Roman" w:cs="Times New Roman"/>
          <w:color w:val="000000"/>
          <w:sz w:val="24"/>
          <w:szCs w:val="24"/>
          <w:lang w:val="ro-RO"/>
        </w:rPr>
        <w:t>ș</w:t>
      </w:r>
      <w:r w:rsidRPr="00A2037C">
        <w:rPr>
          <w:rFonts w:ascii="Times New Roman" w:hAnsi="Times New Roman" w:cs="Times New Roman"/>
          <w:color w:val="000000"/>
          <w:sz w:val="24"/>
          <w:szCs w:val="24"/>
          <w:lang w:val="ro-RO"/>
        </w:rPr>
        <w:t>i regionale, universită</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 xml:space="preserve">i </w:t>
      </w:r>
      <w:r w:rsidR="00551126" w:rsidRPr="00A2037C">
        <w:rPr>
          <w:rFonts w:ascii="Times New Roman" w:hAnsi="Times New Roman" w:cs="Times New Roman"/>
          <w:color w:val="000000"/>
          <w:sz w:val="24"/>
          <w:szCs w:val="24"/>
          <w:lang w:val="ro-RO"/>
        </w:rPr>
        <w:t>ș</w:t>
      </w:r>
      <w:r w:rsidRPr="00A2037C">
        <w:rPr>
          <w:rFonts w:ascii="Times New Roman" w:hAnsi="Times New Roman" w:cs="Times New Roman"/>
          <w:color w:val="000000"/>
          <w:sz w:val="24"/>
          <w:szCs w:val="24"/>
          <w:lang w:val="ro-RO"/>
        </w:rPr>
        <w:t>i organiza</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ii interna</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ionale cu expertiză în domeniul dezvoltării durabile. Liderul consor</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 xml:space="preserve">iului este ”Senatul liber </w:t>
      </w:r>
      <w:r w:rsidR="00551126" w:rsidRPr="00A2037C">
        <w:rPr>
          <w:rFonts w:ascii="Times New Roman" w:hAnsi="Times New Roman" w:cs="Times New Roman"/>
          <w:color w:val="000000"/>
          <w:sz w:val="24"/>
          <w:szCs w:val="24"/>
          <w:lang w:val="ro-RO"/>
        </w:rPr>
        <w:t>ș</w:t>
      </w:r>
      <w:r w:rsidRPr="00A2037C">
        <w:rPr>
          <w:rFonts w:ascii="Times New Roman" w:hAnsi="Times New Roman" w:cs="Times New Roman"/>
          <w:color w:val="000000"/>
          <w:sz w:val="24"/>
          <w:szCs w:val="24"/>
          <w:lang w:val="ro-RO"/>
        </w:rPr>
        <w:t>i hanseatic al ora</w:t>
      </w:r>
      <w:r w:rsidR="00551126" w:rsidRPr="00A2037C">
        <w:rPr>
          <w:rFonts w:ascii="Times New Roman" w:hAnsi="Times New Roman" w:cs="Times New Roman"/>
          <w:color w:val="000000"/>
          <w:sz w:val="24"/>
          <w:szCs w:val="24"/>
          <w:lang w:val="ro-RO"/>
        </w:rPr>
        <w:t>ș</w:t>
      </w:r>
      <w:r w:rsidRPr="00A2037C">
        <w:rPr>
          <w:rFonts w:ascii="Times New Roman" w:hAnsi="Times New Roman" w:cs="Times New Roman"/>
          <w:color w:val="000000"/>
          <w:sz w:val="24"/>
          <w:szCs w:val="24"/>
          <w:lang w:val="ro-RO"/>
        </w:rPr>
        <w:t>ului Hamburg” din Germania.</w:t>
      </w:r>
    </w:p>
    <w:p w14:paraId="77C96B85" w14:textId="1564887F" w:rsidR="00D95D61" w:rsidRPr="00A2037C" w:rsidRDefault="00D95D61" w:rsidP="00D95D61">
      <w:pPr>
        <w:ind w:firstLine="720"/>
        <w:jc w:val="both"/>
        <w:rPr>
          <w:rFonts w:ascii="Times New Roman" w:hAnsi="Times New Roman" w:cs="Times New Roman"/>
          <w:color w:val="000000"/>
          <w:sz w:val="24"/>
          <w:szCs w:val="24"/>
          <w:lang w:val="ro-RO"/>
        </w:rPr>
      </w:pPr>
      <w:r w:rsidRPr="00A2037C">
        <w:rPr>
          <w:rFonts w:ascii="Times New Roman" w:hAnsi="Times New Roman" w:cs="Times New Roman"/>
          <w:color w:val="000000"/>
          <w:sz w:val="24"/>
          <w:szCs w:val="24"/>
          <w:lang w:val="ro-RO"/>
        </w:rPr>
        <w:lastRenderedPageBreak/>
        <w:t>În acest proiect Agen</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ia pentru Protec</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 xml:space="preserve">ia Mediului Covasna este partener </w:t>
      </w:r>
      <w:r w:rsidR="00551126" w:rsidRPr="00A2037C">
        <w:rPr>
          <w:rFonts w:ascii="Times New Roman" w:hAnsi="Times New Roman" w:cs="Times New Roman"/>
          <w:color w:val="000000"/>
          <w:sz w:val="24"/>
          <w:szCs w:val="24"/>
          <w:lang w:val="ro-RO"/>
        </w:rPr>
        <w:t>ș</w:t>
      </w:r>
      <w:r w:rsidRPr="00A2037C">
        <w:rPr>
          <w:rFonts w:ascii="Times New Roman" w:hAnsi="Times New Roman" w:cs="Times New Roman"/>
          <w:color w:val="000000"/>
          <w:sz w:val="24"/>
          <w:szCs w:val="24"/>
          <w:lang w:val="ro-RO"/>
        </w:rPr>
        <w:t>i participă alături de Primăria Municipiului Sfântu Gheorghe din jude</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 xml:space="preserve">ul Covasna. Rolul APM Covasna este de a sprijini </w:t>
      </w:r>
      <w:r w:rsidR="00551126" w:rsidRPr="00A2037C">
        <w:rPr>
          <w:rFonts w:ascii="Times New Roman" w:hAnsi="Times New Roman" w:cs="Times New Roman"/>
          <w:color w:val="000000"/>
          <w:sz w:val="24"/>
          <w:szCs w:val="24"/>
          <w:lang w:val="ro-RO"/>
        </w:rPr>
        <w:t>ș</w:t>
      </w:r>
      <w:r w:rsidRPr="00A2037C">
        <w:rPr>
          <w:rFonts w:ascii="Times New Roman" w:hAnsi="Times New Roman" w:cs="Times New Roman"/>
          <w:color w:val="000000"/>
          <w:sz w:val="24"/>
          <w:szCs w:val="24"/>
          <w:lang w:val="ro-RO"/>
        </w:rPr>
        <w:t>i a consilia Primăria Municipiului Sfântu Gheorghe cu expertiză, experien</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 xml:space="preserve">ă </w:t>
      </w:r>
      <w:r w:rsidR="00551126" w:rsidRPr="00A2037C">
        <w:rPr>
          <w:rFonts w:ascii="Times New Roman" w:hAnsi="Times New Roman" w:cs="Times New Roman"/>
          <w:color w:val="000000"/>
          <w:sz w:val="24"/>
          <w:szCs w:val="24"/>
          <w:lang w:val="ro-RO"/>
        </w:rPr>
        <w:t>ș</w:t>
      </w:r>
      <w:r w:rsidRPr="00A2037C">
        <w:rPr>
          <w:rFonts w:ascii="Times New Roman" w:hAnsi="Times New Roman" w:cs="Times New Roman"/>
          <w:color w:val="000000"/>
          <w:sz w:val="24"/>
          <w:szCs w:val="24"/>
          <w:lang w:val="ro-RO"/>
        </w:rPr>
        <w:t>i date de mediu pentru activită</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ile prevăzute în proiect. Activitatea principală constă în elaborarea unui plan de urbanism zonal pentru o zonă degradată a municipiului Sf. Gheorghe (unul dintre cele 5 ora</w:t>
      </w:r>
      <w:r w:rsidR="00551126" w:rsidRPr="00A2037C">
        <w:rPr>
          <w:rFonts w:ascii="Times New Roman" w:hAnsi="Times New Roman" w:cs="Times New Roman"/>
          <w:color w:val="000000"/>
          <w:sz w:val="24"/>
          <w:szCs w:val="24"/>
          <w:lang w:val="ro-RO"/>
        </w:rPr>
        <w:t>ș</w:t>
      </w:r>
      <w:r w:rsidRPr="00A2037C">
        <w:rPr>
          <w:rFonts w:ascii="Times New Roman" w:hAnsi="Times New Roman" w:cs="Times New Roman"/>
          <w:color w:val="000000"/>
          <w:sz w:val="24"/>
          <w:szCs w:val="24"/>
          <w:lang w:val="ro-RO"/>
        </w:rPr>
        <w:t>e „follower”), zonă lipsită de spa</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ii verzi, cu risc de inunda</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 xml:space="preserve">ii </w:t>
      </w:r>
      <w:r w:rsidR="00551126" w:rsidRPr="00A2037C">
        <w:rPr>
          <w:rFonts w:ascii="Times New Roman" w:hAnsi="Times New Roman" w:cs="Times New Roman"/>
          <w:color w:val="000000"/>
          <w:sz w:val="24"/>
          <w:szCs w:val="24"/>
          <w:lang w:val="ro-RO"/>
        </w:rPr>
        <w:t>ș</w:t>
      </w:r>
      <w:r w:rsidRPr="00A2037C">
        <w:rPr>
          <w:rFonts w:ascii="Times New Roman" w:hAnsi="Times New Roman" w:cs="Times New Roman"/>
          <w:color w:val="000000"/>
          <w:sz w:val="24"/>
          <w:szCs w:val="24"/>
          <w:lang w:val="ro-RO"/>
        </w:rPr>
        <w:t>i cu probleme sociale, utilizând expertiza consor</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iului de proiect pentru identificarea de solu</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ii verzi inovative, implementate în unul din cele 3 ora</w:t>
      </w:r>
      <w:r w:rsidR="00551126" w:rsidRPr="00A2037C">
        <w:rPr>
          <w:rFonts w:ascii="Times New Roman" w:hAnsi="Times New Roman" w:cs="Times New Roman"/>
          <w:color w:val="000000"/>
          <w:sz w:val="24"/>
          <w:szCs w:val="24"/>
          <w:lang w:val="ro-RO"/>
        </w:rPr>
        <w:t>ș</w:t>
      </w:r>
      <w:r w:rsidRPr="00A2037C">
        <w:rPr>
          <w:rFonts w:ascii="Times New Roman" w:hAnsi="Times New Roman" w:cs="Times New Roman"/>
          <w:color w:val="000000"/>
          <w:sz w:val="24"/>
          <w:szCs w:val="24"/>
          <w:lang w:val="ro-RO"/>
        </w:rPr>
        <w:t xml:space="preserve">e „front runner”. De asemenea APM Covasna va participa la instruiri cu tematica dezvoltării durabile </w:t>
      </w:r>
      <w:r w:rsidR="00551126" w:rsidRPr="00A2037C">
        <w:rPr>
          <w:rFonts w:ascii="Times New Roman" w:hAnsi="Times New Roman" w:cs="Times New Roman"/>
          <w:color w:val="000000"/>
          <w:sz w:val="24"/>
          <w:szCs w:val="24"/>
          <w:lang w:val="ro-RO"/>
        </w:rPr>
        <w:t>ș</w:t>
      </w:r>
      <w:r w:rsidRPr="00A2037C">
        <w:rPr>
          <w:rFonts w:ascii="Times New Roman" w:hAnsi="Times New Roman" w:cs="Times New Roman"/>
          <w:color w:val="000000"/>
          <w:sz w:val="24"/>
          <w:szCs w:val="24"/>
          <w:lang w:val="ro-RO"/>
        </w:rPr>
        <w:t>i promovarea solu</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 xml:space="preserve">iilor verzi organizate în cadrul proiectului </w:t>
      </w:r>
      <w:r w:rsidR="00551126" w:rsidRPr="00A2037C">
        <w:rPr>
          <w:rFonts w:ascii="Times New Roman" w:hAnsi="Times New Roman" w:cs="Times New Roman"/>
          <w:color w:val="000000"/>
          <w:sz w:val="24"/>
          <w:szCs w:val="24"/>
          <w:lang w:val="ro-RO"/>
        </w:rPr>
        <w:t>ș</w:t>
      </w:r>
      <w:r w:rsidRPr="00A2037C">
        <w:rPr>
          <w:rFonts w:ascii="Times New Roman" w:hAnsi="Times New Roman" w:cs="Times New Roman"/>
          <w:color w:val="000000"/>
          <w:sz w:val="24"/>
          <w:szCs w:val="24"/>
          <w:lang w:val="ro-RO"/>
        </w:rPr>
        <w:t xml:space="preserve">i va sprijini Municipiul Sf. Gheorghe în organizarea unor campanii de informare </w:t>
      </w:r>
      <w:r w:rsidR="00551126" w:rsidRPr="00A2037C">
        <w:rPr>
          <w:rFonts w:ascii="Times New Roman" w:hAnsi="Times New Roman" w:cs="Times New Roman"/>
          <w:color w:val="000000"/>
          <w:sz w:val="24"/>
          <w:szCs w:val="24"/>
          <w:lang w:val="ro-RO"/>
        </w:rPr>
        <w:t>ș</w:t>
      </w:r>
      <w:r w:rsidRPr="00A2037C">
        <w:rPr>
          <w:rFonts w:ascii="Times New Roman" w:hAnsi="Times New Roman" w:cs="Times New Roman"/>
          <w:color w:val="000000"/>
          <w:sz w:val="24"/>
          <w:szCs w:val="24"/>
          <w:lang w:val="ro-RO"/>
        </w:rPr>
        <w:t>i promovare a solu</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iilor verzi în ora</w:t>
      </w:r>
      <w:r w:rsidR="00551126" w:rsidRPr="00A2037C">
        <w:rPr>
          <w:rFonts w:ascii="Times New Roman" w:hAnsi="Times New Roman" w:cs="Times New Roman"/>
          <w:color w:val="000000"/>
          <w:sz w:val="24"/>
          <w:szCs w:val="24"/>
          <w:lang w:val="ro-RO"/>
        </w:rPr>
        <w:t>ș</w:t>
      </w:r>
      <w:r w:rsidRPr="00A2037C">
        <w:rPr>
          <w:rFonts w:ascii="Times New Roman" w:hAnsi="Times New Roman" w:cs="Times New Roman"/>
          <w:color w:val="000000"/>
          <w:sz w:val="24"/>
          <w:szCs w:val="24"/>
          <w:lang w:val="ro-RO"/>
        </w:rPr>
        <w:t xml:space="preserve">e. Cooperarea dintre APM Covasna </w:t>
      </w:r>
      <w:r w:rsidR="00551126" w:rsidRPr="00A2037C">
        <w:rPr>
          <w:rFonts w:ascii="Times New Roman" w:hAnsi="Times New Roman" w:cs="Times New Roman"/>
          <w:color w:val="000000"/>
          <w:sz w:val="24"/>
          <w:szCs w:val="24"/>
          <w:lang w:val="ro-RO"/>
        </w:rPr>
        <w:t>ș</w:t>
      </w:r>
      <w:r w:rsidRPr="00A2037C">
        <w:rPr>
          <w:rFonts w:ascii="Times New Roman" w:hAnsi="Times New Roman" w:cs="Times New Roman"/>
          <w:color w:val="000000"/>
          <w:sz w:val="24"/>
          <w:szCs w:val="24"/>
          <w:lang w:val="ro-RO"/>
        </w:rPr>
        <w:t xml:space="preserve">i Primăria Municipiului Sfântu Gheorghe va fi benefică atât pentru rezultatele proiectului cât </w:t>
      </w:r>
      <w:r w:rsidR="00551126" w:rsidRPr="00A2037C">
        <w:rPr>
          <w:rFonts w:ascii="Times New Roman" w:hAnsi="Times New Roman" w:cs="Times New Roman"/>
          <w:color w:val="000000"/>
          <w:sz w:val="24"/>
          <w:szCs w:val="24"/>
          <w:lang w:val="ro-RO"/>
        </w:rPr>
        <w:t>ș</w:t>
      </w:r>
      <w:r w:rsidRPr="00A2037C">
        <w:rPr>
          <w:rFonts w:ascii="Times New Roman" w:hAnsi="Times New Roman" w:cs="Times New Roman"/>
          <w:color w:val="000000"/>
          <w:sz w:val="24"/>
          <w:szCs w:val="24"/>
          <w:lang w:val="ro-RO"/>
        </w:rPr>
        <w:t xml:space="preserve">i în afara acestuia, APM Covasna contribuind la diseminarea rezultatelor pentru încurajarea </w:t>
      </w:r>
      <w:r w:rsidR="00551126" w:rsidRPr="00A2037C">
        <w:rPr>
          <w:rFonts w:ascii="Times New Roman" w:hAnsi="Times New Roman" w:cs="Times New Roman"/>
          <w:color w:val="000000"/>
          <w:sz w:val="24"/>
          <w:szCs w:val="24"/>
          <w:lang w:val="ro-RO"/>
        </w:rPr>
        <w:t>ș</w:t>
      </w:r>
      <w:r w:rsidRPr="00A2037C">
        <w:rPr>
          <w:rFonts w:ascii="Times New Roman" w:hAnsi="Times New Roman" w:cs="Times New Roman"/>
          <w:color w:val="000000"/>
          <w:sz w:val="24"/>
          <w:szCs w:val="24"/>
          <w:lang w:val="ro-RO"/>
        </w:rPr>
        <w:t>i a altor ora</w:t>
      </w:r>
      <w:r w:rsidR="00551126" w:rsidRPr="00A2037C">
        <w:rPr>
          <w:rFonts w:ascii="Times New Roman" w:hAnsi="Times New Roman" w:cs="Times New Roman"/>
          <w:color w:val="000000"/>
          <w:sz w:val="24"/>
          <w:szCs w:val="24"/>
          <w:lang w:val="ro-RO"/>
        </w:rPr>
        <w:t>ș</w:t>
      </w:r>
      <w:r w:rsidRPr="00A2037C">
        <w:rPr>
          <w:rFonts w:ascii="Times New Roman" w:hAnsi="Times New Roman" w:cs="Times New Roman"/>
          <w:color w:val="000000"/>
          <w:sz w:val="24"/>
          <w:szCs w:val="24"/>
          <w:lang w:val="ro-RO"/>
        </w:rPr>
        <w:t>e în ini</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ierea de proiecte similare pentru utilizarea de solu</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ii verzi (Nature Based Solutions -NBS) în planificarea urbană.</w:t>
      </w:r>
    </w:p>
    <w:p w14:paraId="052EBBEA" w14:textId="5F2585E1" w:rsidR="00D95D61" w:rsidRPr="00A2037C" w:rsidRDefault="00D95D61" w:rsidP="00D95D61">
      <w:pPr>
        <w:ind w:firstLine="720"/>
        <w:jc w:val="both"/>
        <w:rPr>
          <w:rFonts w:ascii="Times New Roman" w:hAnsi="Times New Roman" w:cs="Times New Roman"/>
          <w:color w:val="000000"/>
          <w:sz w:val="24"/>
          <w:szCs w:val="24"/>
          <w:lang w:val="ro-RO"/>
        </w:rPr>
      </w:pPr>
      <w:r w:rsidRPr="00A2037C">
        <w:rPr>
          <w:rFonts w:ascii="Times New Roman" w:hAnsi="Times New Roman" w:cs="Times New Roman"/>
          <w:b/>
          <w:color w:val="000000"/>
          <w:sz w:val="24"/>
          <w:szCs w:val="24"/>
          <w:lang w:val="ro-RO"/>
        </w:rPr>
        <w:t>Obiectivul principal</w:t>
      </w:r>
      <w:r w:rsidRPr="00A2037C">
        <w:rPr>
          <w:rFonts w:ascii="Times New Roman" w:hAnsi="Times New Roman" w:cs="Times New Roman"/>
          <w:color w:val="000000"/>
          <w:sz w:val="24"/>
          <w:szCs w:val="24"/>
          <w:lang w:val="ro-RO"/>
        </w:rPr>
        <w:t xml:space="preserve"> al proiectului CLEVER Cities este promovarea regenerării urbane durabile </w:t>
      </w:r>
      <w:r w:rsidR="00551126" w:rsidRPr="00A2037C">
        <w:rPr>
          <w:rFonts w:ascii="Times New Roman" w:hAnsi="Times New Roman" w:cs="Times New Roman"/>
          <w:color w:val="000000"/>
          <w:sz w:val="24"/>
          <w:szCs w:val="24"/>
          <w:lang w:val="ro-RO"/>
        </w:rPr>
        <w:t>ș</w:t>
      </w:r>
      <w:r w:rsidRPr="00A2037C">
        <w:rPr>
          <w:rFonts w:ascii="Times New Roman" w:hAnsi="Times New Roman" w:cs="Times New Roman"/>
          <w:color w:val="000000"/>
          <w:sz w:val="24"/>
          <w:szCs w:val="24"/>
          <w:lang w:val="ro-RO"/>
        </w:rPr>
        <w:t>i favorabile incluziunii sociale în 8 ora</w:t>
      </w:r>
      <w:r w:rsidR="00551126" w:rsidRPr="00A2037C">
        <w:rPr>
          <w:rFonts w:ascii="Times New Roman" w:hAnsi="Times New Roman" w:cs="Times New Roman"/>
          <w:color w:val="000000"/>
          <w:sz w:val="24"/>
          <w:szCs w:val="24"/>
          <w:lang w:val="ro-RO"/>
        </w:rPr>
        <w:t>ș</w:t>
      </w:r>
      <w:r w:rsidRPr="00A2037C">
        <w:rPr>
          <w:rFonts w:ascii="Times New Roman" w:hAnsi="Times New Roman" w:cs="Times New Roman"/>
          <w:color w:val="000000"/>
          <w:sz w:val="24"/>
          <w:szCs w:val="24"/>
          <w:lang w:val="ro-RO"/>
        </w:rPr>
        <w:t xml:space="preserve">e europene, unul din America de Sud </w:t>
      </w:r>
      <w:r w:rsidR="00551126" w:rsidRPr="00A2037C">
        <w:rPr>
          <w:rFonts w:ascii="Times New Roman" w:hAnsi="Times New Roman" w:cs="Times New Roman"/>
          <w:color w:val="000000"/>
          <w:sz w:val="24"/>
          <w:szCs w:val="24"/>
          <w:lang w:val="ro-RO"/>
        </w:rPr>
        <w:t>ș</w:t>
      </w:r>
      <w:r w:rsidRPr="00A2037C">
        <w:rPr>
          <w:rFonts w:ascii="Times New Roman" w:hAnsi="Times New Roman" w:cs="Times New Roman"/>
          <w:color w:val="000000"/>
          <w:sz w:val="24"/>
          <w:szCs w:val="24"/>
          <w:lang w:val="ro-RO"/>
        </w:rPr>
        <w:t>i în 5 ora</w:t>
      </w:r>
      <w:r w:rsidR="00551126" w:rsidRPr="00A2037C">
        <w:rPr>
          <w:rFonts w:ascii="Times New Roman" w:hAnsi="Times New Roman" w:cs="Times New Roman"/>
          <w:color w:val="000000"/>
          <w:sz w:val="24"/>
          <w:szCs w:val="24"/>
          <w:lang w:val="ro-RO"/>
        </w:rPr>
        <w:t>ș</w:t>
      </w:r>
      <w:r w:rsidRPr="00A2037C">
        <w:rPr>
          <w:rFonts w:ascii="Times New Roman" w:hAnsi="Times New Roman" w:cs="Times New Roman"/>
          <w:color w:val="000000"/>
          <w:sz w:val="24"/>
          <w:szCs w:val="24"/>
          <w:lang w:val="ro-RO"/>
        </w:rPr>
        <w:t>e din China printr-o abordare inovatoare de co-crea</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 xml:space="preserve">ie pentru implementarea </w:t>
      </w:r>
      <w:r w:rsidR="00551126" w:rsidRPr="00A2037C">
        <w:rPr>
          <w:rFonts w:ascii="Times New Roman" w:hAnsi="Times New Roman" w:cs="Times New Roman"/>
          <w:color w:val="000000"/>
          <w:sz w:val="24"/>
          <w:szCs w:val="24"/>
          <w:lang w:val="ro-RO"/>
        </w:rPr>
        <w:t>ș</w:t>
      </w:r>
      <w:r w:rsidRPr="00A2037C">
        <w:rPr>
          <w:rFonts w:ascii="Times New Roman" w:hAnsi="Times New Roman" w:cs="Times New Roman"/>
          <w:color w:val="000000"/>
          <w:sz w:val="24"/>
          <w:szCs w:val="24"/>
          <w:lang w:val="ro-RO"/>
        </w:rPr>
        <w:t>i integrarea solu</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 xml:space="preserve">iilor verzi (NBS), care să permită replicarea </w:t>
      </w:r>
      <w:r w:rsidR="00551126" w:rsidRPr="00A2037C">
        <w:rPr>
          <w:rFonts w:ascii="Times New Roman" w:hAnsi="Times New Roman" w:cs="Times New Roman"/>
          <w:color w:val="000000"/>
          <w:sz w:val="24"/>
          <w:szCs w:val="24"/>
          <w:lang w:val="ro-RO"/>
        </w:rPr>
        <w:t>ș</w:t>
      </w:r>
      <w:r w:rsidRPr="00A2037C">
        <w:rPr>
          <w:rFonts w:ascii="Times New Roman" w:hAnsi="Times New Roman" w:cs="Times New Roman"/>
          <w:color w:val="000000"/>
          <w:sz w:val="24"/>
          <w:szCs w:val="24"/>
          <w:lang w:val="ro-RO"/>
        </w:rPr>
        <w:t xml:space="preserve">i livrarea acestora la scară largă </w:t>
      </w:r>
      <w:r w:rsidR="00551126" w:rsidRPr="00A2037C">
        <w:rPr>
          <w:rFonts w:ascii="Times New Roman" w:hAnsi="Times New Roman" w:cs="Times New Roman"/>
          <w:color w:val="000000"/>
          <w:sz w:val="24"/>
          <w:szCs w:val="24"/>
          <w:lang w:val="ro-RO"/>
        </w:rPr>
        <w:t>ș</w:t>
      </w:r>
      <w:r w:rsidRPr="00A2037C">
        <w:rPr>
          <w:rFonts w:ascii="Times New Roman" w:hAnsi="Times New Roman" w:cs="Times New Roman"/>
          <w:color w:val="000000"/>
          <w:sz w:val="24"/>
          <w:szCs w:val="24"/>
          <w:lang w:val="ro-RO"/>
        </w:rPr>
        <w:t>i să contribuie la pozi</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 xml:space="preserve">ia Uniunii Europene de lider mondial în domeniul cercetării </w:t>
      </w:r>
      <w:r w:rsidR="00551126" w:rsidRPr="00A2037C">
        <w:rPr>
          <w:rFonts w:ascii="Times New Roman" w:hAnsi="Times New Roman" w:cs="Times New Roman"/>
          <w:color w:val="000000"/>
          <w:sz w:val="24"/>
          <w:szCs w:val="24"/>
          <w:lang w:val="ro-RO"/>
        </w:rPr>
        <w:t>ș</w:t>
      </w:r>
      <w:r w:rsidRPr="00A2037C">
        <w:rPr>
          <w:rFonts w:ascii="Times New Roman" w:hAnsi="Times New Roman" w:cs="Times New Roman"/>
          <w:color w:val="000000"/>
          <w:sz w:val="24"/>
          <w:szCs w:val="24"/>
          <w:lang w:val="ro-RO"/>
        </w:rPr>
        <w:t>i inovării ecologice în cadrul unei pie</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e mondiale în cre</w:t>
      </w:r>
      <w:r w:rsidR="00551126" w:rsidRPr="00A2037C">
        <w:rPr>
          <w:rFonts w:ascii="Times New Roman" w:hAnsi="Times New Roman" w:cs="Times New Roman"/>
          <w:color w:val="000000"/>
          <w:sz w:val="24"/>
          <w:szCs w:val="24"/>
          <w:lang w:val="ro-RO"/>
        </w:rPr>
        <w:t>ș</w:t>
      </w:r>
      <w:r w:rsidRPr="00A2037C">
        <w:rPr>
          <w:rFonts w:ascii="Times New Roman" w:hAnsi="Times New Roman" w:cs="Times New Roman"/>
          <w:color w:val="000000"/>
          <w:sz w:val="24"/>
          <w:szCs w:val="24"/>
          <w:lang w:val="ro-RO"/>
        </w:rPr>
        <w:t>tere a solu</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iilor verzi. În 3 ora</w:t>
      </w:r>
      <w:r w:rsidR="00551126" w:rsidRPr="00A2037C">
        <w:rPr>
          <w:rFonts w:ascii="Times New Roman" w:hAnsi="Times New Roman" w:cs="Times New Roman"/>
          <w:color w:val="000000"/>
          <w:sz w:val="24"/>
          <w:szCs w:val="24"/>
          <w:lang w:val="ro-RO"/>
        </w:rPr>
        <w:t>ș</w:t>
      </w:r>
      <w:r w:rsidRPr="00A2037C">
        <w:rPr>
          <w:rFonts w:ascii="Times New Roman" w:hAnsi="Times New Roman" w:cs="Times New Roman"/>
          <w:color w:val="000000"/>
          <w:sz w:val="24"/>
          <w:szCs w:val="24"/>
          <w:lang w:val="ro-RO"/>
        </w:rPr>
        <w:t xml:space="preserve">e europene cu rol de „front runner cities” (Hamburg, Londra </w:t>
      </w:r>
      <w:r w:rsidR="00551126" w:rsidRPr="00A2037C">
        <w:rPr>
          <w:rFonts w:ascii="Times New Roman" w:hAnsi="Times New Roman" w:cs="Times New Roman"/>
          <w:color w:val="000000"/>
          <w:sz w:val="24"/>
          <w:szCs w:val="24"/>
          <w:lang w:val="ro-RO"/>
        </w:rPr>
        <w:t>ș</w:t>
      </w:r>
      <w:r w:rsidRPr="00A2037C">
        <w:rPr>
          <w:rFonts w:ascii="Times New Roman" w:hAnsi="Times New Roman" w:cs="Times New Roman"/>
          <w:color w:val="000000"/>
          <w:sz w:val="24"/>
          <w:szCs w:val="24"/>
          <w:lang w:val="ro-RO"/>
        </w:rPr>
        <w:t xml:space="preserve">i Milano) vor fi identificate </w:t>
      </w:r>
      <w:r w:rsidR="00551126" w:rsidRPr="00A2037C">
        <w:rPr>
          <w:rFonts w:ascii="Times New Roman" w:hAnsi="Times New Roman" w:cs="Times New Roman"/>
          <w:color w:val="000000"/>
          <w:sz w:val="24"/>
          <w:szCs w:val="24"/>
          <w:lang w:val="ro-RO"/>
        </w:rPr>
        <w:t>ș</w:t>
      </w:r>
      <w:r w:rsidRPr="00A2037C">
        <w:rPr>
          <w:rFonts w:ascii="Times New Roman" w:hAnsi="Times New Roman" w:cs="Times New Roman"/>
          <w:color w:val="000000"/>
          <w:sz w:val="24"/>
          <w:szCs w:val="24"/>
          <w:lang w:val="ro-RO"/>
        </w:rPr>
        <w:t>i construite solu</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 xml:space="preserve">ii verzi, inovative în zonele urbane defavorizate din punct de vedere economic, abandonate </w:t>
      </w:r>
      <w:r w:rsidR="00551126" w:rsidRPr="00A2037C">
        <w:rPr>
          <w:rFonts w:ascii="Times New Roman" w:hAnsi="Times New Roman" w:cs="Times New Roman"/>
          <w:color w:val="000000"/>
          <w:sz w:val="24"/>
          <w:szCs w:val="24"/>
          <w:lang w:val="ro-RO"/>
        </w:rPr>
        <w:t>ș</w:t>
      </w:r>
      <w:r w:rsidRPr="00A2037C">
        <w:rPr>
          <w:rFonts w:ascii="Times New Roman" w:hAnsi="Times New Roman" w:cs="Times New Roman"/>
          <w:color w:val="000000"/>
          <w:sz w:val="24"/>
          <w:szCs w:val="24"/>
          <w:lang w:val="ro-RO"/>
        </w:rPr>
        <w:t>i neglijate, cu o pondere redusă a zonelor verzi. Solu</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iile tehnice identificate  vor fi analizate de consor</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 xml:space="preserve">iul proiectului </w:t>
      </w:r>
      <w:r w:rsidR="00551126" w:rsidRPr="00A2037C">
        <w:rPr>
          <w:rFonts w:ascii="Times New Roman" w:hAnsi="Times New Roman" w:cs="Times New Roman"/>
          <w:color w:val="000000"/>
          <w:sz w:val="24"/>
          <w:szCs w:val="24"/>
          <w:lang w:val="ro-RO"/>
        </w:rPr>
        <w:t>ș</w:t>
      </w:r>
      <w:r w:rsidRPr="00A2037C">
        <w:rPr>
          <w:rFonts w:ascii="Times New Roman" w:hAnsi="Times New Roman" w:cs="Times New Roman"/>
          <w:color w:val="000000"/>
          <w:sz w:val="24"/>
          <w:szCs w:val="24"/>
          <w:lang w:val="ro-RO"/>
        </w:rPr>
        <w:t>i ulterior replicate, la o scară mai mică, în cinci ora</w:t>
      </w:r>
      <w:r w:rsidR="00551126" w:rsidRPr="00A2037C">
        <w:rPr>
          <w:rFonts w:ascii="Times New Roman" w:hAnsi="Times New Roman" w:cs="Times New Roman"/>
          <w:color w:val="000000"/>
          <w:sz w:val="24"/>
          <w:szCs w:val="24"/>
          <w:lang w:val="ro-RO"/>
        </w:rPr>
        <w:t>ș</w:t>
      </w:r>
      <w:r w:rsidRPr="00A2037C">
        <w:rPr>
          <w:rFonts w:ascii="Times New Roman" w:hAnsi="Times New Roman" w:cs="Times New Roman"/>
          <w:color w:val="000000"/>
          <w:sz w:val="24"/>
          <w:szCs w:val="24"/>
          <w:lang w:val="ro-RO"/>
        </w:rPr>
        <w:t>e europene, „follower cities”: Sfântu Gheorghe din jude</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 xml:space="preserve">ul Covasna, Belgrad (Serbia), Larissa (Grecia), Madrid (Spania), Malmö (Suedia) precum </w:t>
      </w:r>
      <w:r w:rsidR="00551126" w:rsidRPr="00A2037C">
        <w:rPr>
          <w:rFonts w:ascii="Times New Roman" w:hAnsi="Times New Roman" w:cs="Times New Roman"/>
          <w:color w:val="000000"/>
          <w:sz w:val="24"/>
          <w:szCs w:val="24"/>
          <w:lang w:val="ro-RO"/>
        </w:rPr>
        <w:t>ș</w:t>
      </w:r>
      <w:r w:rsidRPr="00A2037C">
        <w:rPr>
          <w:rFonts w:ascii="Times New Roman" w:hAnsi="Times New Roman" w:cs="Times New Roman"/>
          <w:color w:val="000000"/>
          <w:sz w:val="24"/>
          <w:szCs w:val="24"/>
          <w:lang w:val="ro-RO"/>
        </w:rPr>
        <w:t xml:space="preserve">i în Quito (Ecuador) </w:t>
      </w:r>
      <w:r w:rsidR="00551126" w:rsidRPr="00A2037C">
        <w:rPr>
          <w:rFonts w:ascii="Times New Roman" w:hAnsi="Times New Roman" w:cs="Times New Roman"/>
          <w:color w:val="000000"/>
          <w:sz w:val="24"/>
          <w:szCs w:val="24"/>
          <w:lang w:val="ro-RO"/>
        </w:rPr>
        <w:t>ș</w:t>
      </w:r>
      <w:r w:rsidRPr="00A2037C">
        <w:rPr>
          <w:rFonts w:ascii="Times New Roman" w:hAnsi="Times New Roman" w:cs="Times New Roman"/>
          <w:color w:val="000000"/>
          <w:sz w:val="24"/>
          <w:szCs w:val="24"/>
          <w:lang w:val="ro-RO"/>
        </w:rPr>
        <w:t>i în ora</w:t>
      </w:r>
      <w:r w:rsidR="00551126" w:rsidRPr="00A2037C">
        <w:rPr>
          <w:rFonts w:ascii="Times New Roman" w:hAnsi="Times New Roman" w:cs="Times New Roman"/>
          <w:color w:val="000000"/>
          <w:sz w:val="24"/>
          <w:szCs w:val="24"/>
          <w:lang w:val="ro-RO"/>
        </w:rPr>
        <w:t>ș</w:t>
      </w:r>
      <w:r w:rsidRPr="00A2037C">
        <w:rPr>
          <w:rFonts w:ascii="Times New Roman" w:hAnsi="Times New Roman" w:cs="Times New Roman"/>
          <w:color w:val="000000"/>
          <w:sz w:val="24"/>
          <w:szCs w:val="24"/>
          <w:lang w:val="ro-RO"/>
        </w:rPr>
        <w:t>ele chineze</w:t>
      </w:r>
      <w:r w:rsidR="00551126" w:rsidRPr="00A2037C">
        <w:rPr>
          <w:rFonts w:ascii="Times New Roman" w:hAnsi="Times New Roman" w:cs="Times New Roman"/>
          <w:color w:val="000000"/>
          <w:sz w:val="24"/>
          <w:szCs w:val="24"/>
          <w:lang w:val="ro-RO"/>
        </w:rPr>
        <w:t>ș</w:t>
      </w:r>
      <w:r w:rsidRPr="00A2037C">
        <w:rPr>
          <w:rFonts w:ascii="Times New Roman" w:hAnsi="Times New Roman" w:cs="Times New Roman"/>
          <w:color w:val="000000"/>
          <w:sz w:val="24"/>
          <w:szCs w:val="24"/>
          <w:lang w:val="ro-RO"/>
        </w:rPr>
        <w:t>ti.</w:t>
      </w:r>
    </w:p>
    <w:p w14:paraId="6CEBB761" w14:textId="77777777" w:rsidR="00D95D61" w:rsidRPr="00A2037C" w:rsidRDefault="00D95D61" w:rsidP="00D95D61">
      <w:pPr>
        <w:ind w:firstLine="360"/>
        <w:jc w:val="both"/>
        <w:rPr>
          <w:rFonts w:ascii="Times New Roman" w:hAnsi="Times New Roman" w:cs="Times New Roman"/>
          <w:b/>
          <w:color w:val="000000"/>
          <w:sz w:val="24"/>
          <w:szCs w:val="24"/>
          <w:lang w:val="ro-RO"/>
        </w:rPr>
      </w:pPr>
      <w:r w:rsidRPr="00A2037C">
        <w:rPr>
          <w:rFonts w:ascii="Times New Roman" w:hAnsi="Times New Roman" w:cs="Times New Roman"/>
          <w:b/>
          <w:color w:val="000000"/>
          <w:sz w:val="24"/>
          <w:szCs w:val="24"/>
          <w:lang w:val="ro-RO"/>
        </w:rPr>
        <w:t xml:space="preserve">Obiectivele specifice ale proiectului sunt: </w:t>
      </w:r>
    </w:p>
    <w:p w14:paraId="29E6E6FF" w14:textId="0B420B03" w:rsidR="00D95D61" w:rsidRPr="00A2037C" w:rsidRDefault="00D95D61" w:rsidP="008A2409">
      <w:pPr>
        <w:numPr>
          <w:ilvl w:val="0"/>
          <w:numId w:val="11"/>
        </w:numPr>
        <w:spacing w:after="200" w:line="276" w:lineRule="auto"/>
        <w:contextualSpacing/>
        <w:jc w:val="both"/>
        <w:rPr>
          <w:rFonts w:ascii="Times New Roman" w:hAnsi="Times New Roman" w:cs="Times New Roman"/>
          <w:color w:val="000000"/>
          <w:sz w:val="24"/>
          <w:szCs w:val="24"/>
          <w:lang w:val="ro-RO" w:bidi="en-US"/>
        </w:rPr>
      </w:pPr>
      <w:r w:rsidRPr="00A2037C">
        <w:rPr>
          <w:rFonts w:ascii="Times New Roman" w:hAnsi="Times New Roman" w:cs="Times New Roman"/>
          <w:color w:val="000000"/>
          <w:sz w:val="24"/>
          <w:szCs w:val="24"/>
          <w:lang w:val="ro-RO" w:bidi="en-US"/>
        </w:rPr>
        <w:t>dezvoltarea unei baze de cuno</w:t>
      </w:r>
      <w:r w:rsidR="00551126" w:rsidRPr="00A2037C">
        <w:rPr>
          <w:rFonts w:ascii="Times New Roman" w:hAnsi="Times New Roman" w:cs="Times New Roman"/>
          <w:color w:val="000000"/>
          <w:sz w:val="24"/>
          <w:szCs w:val="24"/>
          <w:lang w:val="ro-RO" w:bidi="en-US"/>
        </w:rPr>
        <w:t>ș</w:t>
      </w:r>
      <w:r w:rsidRPr="00A2037C">
        <w:rPr>
          <w:rFonts w:ascii="Times New Roman" w:hAnsi="Times New Roman" w:cs="Times New Roman"/>
          <w:color w:val="000000"/>
          <w:sz w:val="24"/>
          <w:szCs w:val="24"/>
          <w:lang w:val="ro-RO" w:bidi="en-US"/>
        </w:rPr>
        <w:t>tin</w:t>
      </w:r>
      <w:r w:rsidR="00551126" w:rsidRPr="00A2037C">
        <w:rPr>
          <w:rFonts w:ascii="Times New Roman" w:hAnsi="Times New Roman" w:cs="Times New Roman"/>
          <w:color w:val="000000"/>
          <w:sz w:val="24"/>
          <w:szCs w:val="24"/>
          <w:lang w:val="ro-RO" w:bidi="en-US"/>
        </w:rPr>
        <w:t>ț</w:t>
      </w:r>
      <w:r w:rsidRPr="00A2037C">
        <w:rPr>
          <w:rFonts w:ascii="Times New Roman" w:hAnsi="Times New Roman" w:cs="Times New Roman"/>
          <w:color w:val="000000"/>
          <w:sz w:val="24"/>
          <w:szCs w:val="24"/>
          <w:lang w:val="ro-RO" w:bidi="en-US"/>
        </w:rPr>
        <w:t>e privind solu</w:t>
      </w:r>
      <w:r w:rsidR="00551126" w:rsidRPr="00A2037C">
        <w:rPr>
          <w:rFonts w:ascii="Times New Roman" w:hAnsi="Times New Roman" w:cs="Times New Roman"/>
          <w:color w:val="000000"/>
          <w:sz w:val="24"/>
          <w:szCs w:val="24"/>
          <w:lang w:val="ro-RO" w:bidi="en-US"/>
        </w:rPr>
        <w:t>ț</w:t>
      </w:r>
      <w:r w:rsidRPr="00A2037C">
        <w:rPr>
          <w:rFonts w:ascii="Times New Roman" w:hAnsi="Times New Roman" w:cs="Times New Roman"/>
          <w:color w:val="000000"/>
          <w:sz w:val="24"/>
          <w:szCs w:val="24"/>
          <w:lang w:val="ro-RO" w:bidi="en-US"/>
        </w:rPr>
        <w:t>ii verzi pentru regenerarea urbană incluzivă;</w:t>
      </w:r>
    </w:p>
    <w:p w14:paraId="1A3887B3" w14:textId="32F6C149" w:rsidR="00D95D61" w:rsidRPr="00A2037C" w:rsidRDefault="00D95D61" w:rsidP="008A2409">
      <w:pPr>
        <w:numPr>
          <w:ilvl w:val="0"/>
          <w:numId w:val="11"/>
        </w:numPr>
        <w:spacing w:after="200" w:line="276" w:lineRule="auto"/>
        <w:contextualSpacing/>
        <w:jc w:val="both"/>
        <w:rPr>
          <w:rFonts w:ascii="Times New Roman" w:hAnsi="Times New Roman" w:cs="Times New Roman"/>
          <w:color w:val="000000"/>
          <w:sz w:val="24"/>
          <w:szCs w:val="24"/>
          <w:lang w:val="ro-RO" w:bidi="en-US"/>
        </w:rPr>
      </w:pPr>
      <w:r w:rsidRPr="00A2037C">
        <w:rPr>
          <w:rFonts w:ascii="Times New Roman" w:hAnsi="Times New Roman" w:cs="Times New Roman"/>
          <w:color w:val="000000"/>
          <w:sz w:val="24"/>
          <w:szCs w:val="24"/>
          <w:lang w:val="ro-RO" w:bidi="en-US"/>
        </w:rPr>
        <w:t>integrarea solu</w:t>
      </w:r>
      <w:r w:rsidR="00551126" w:rsidRPr="00A2037C">
        <w:rPr>
          <w:rFonts w:ascii="Times New Roman" w:hAnsi="Times New Roman" w:cs="Times New Roman"/>
          <w:color w:val="000000"/>
          <w:sz w:val="24"/>
          <w:szCs w:val="24"/>
          <w:lang w:val="ro-RO" w:bidi="en-US"/>
        </w:rPr>
        <w:t>ț</w:t>
      </w:r>
      <w:r w:rsidRPr="00A2037C">
        <w:rPr>
          <w:rFonts w:ascii="Times New Roman" w:hAnsi="Times New Roman" w:cs="Times New Roman"/>
          <w:color w:val="000000"/>
          <w:sz w:val="24"/>
          <w:szCs w:val="24"/>
          <w:lang w:val="ro-RO" w:bidi="en-US"/>
        </w:rPr>
        <w:t xml:space="preserve">iilor verzi în procesele de regenerare urbană </w:t>
      </w:r>
      <w:r w:rsidR="00551126" w:rsidRPr="00A2037C">
        <w:rPr>
          <w:rFonts w:ascii="Times New Roman" w:hAnsi="Times New Roman" w:cs="Times New Roman"/>
          <w:color w:val="000000"/>
          <w:sz w:val="24"/>
          <w:szCs w:val="24"/>
          <w:lang w:val="ro-RO" w:bidi="en-US"/>
        </w:rPr>
        <w:t>ș</w:t>
      </w:r>
      <w:r w:rsidRPr="00A2037C">
        <w:rPr>
          <w:rFonts w:ascii="Times New Roman" w:hAnsi="Times New Roman" w:cs="Times New Roman"/>
          <w:color w:val="000000"/>
          <w:sz w:val="24"/>
          <w:szCs w:val="24"/>
          <w:lang w:val="ro-RO" w:bidi="en-US"/>
        </w:rPr>
        <w:t>i de planificare;</w:t>
      </w:r>
    </w:p>
    <w:p w14:paraId="05BAA750" w14:textId="281E1B4E" w:rsidR="00D95D61" w:rsidRPr="00A2037C" w:rsidRDefault="00D95D61" w:rsidP="008A2409">
      <w:pPr>
        <w:numPr>
          <w:ilvl w:val="0"/>
          <w:numId w:val="11"/>
        </w:numPr>
        <w:spacing w:after="200" w:line="276" w:lineRule="auto"/>
        <w:contextualSpacing/>
        <w:jc w:val="both"/>
        <w:rPr>
          <w:rFonts w:ascii="Times New Roman" w:hAnsi="Times New Roman" w:cs="Times New Roman"/>
          <w:color w:val="000000"/>
          <w:sz w:val="24"/>
          <w:szCs w:val="24"/>
          <w:lang w:val="ro-RO" w:bidi="en-US"/>
        </w:rPr>
      </w:pPr>
      <w:r w:rsidRPr="00A2037C">
        <w:rPr>
          <w:rFonts w:ascii="Times New Roman" w:hAnsi="Times New Roman" w:cs="Times New Roman"/>
          <w:color w:val="000000"/>
          <w:sz w:val="24"/>
          <w:szCs w:val="24"/>
          <w:lang w:val="ro-RO" w:bidi="en-US"/>
        </w:rPr>
        <w:t>crearea unor modele de guvernan</w:t>
      </w:r>
      <w:r w:rsidR="00551126" w:rsidRPr="00A2037C">
        <w:rPr>
          <w:rFonts w:ascii="Times New Roman" w:hAnsi="Times New Roman" w:cs="Times New Roman"/>
          <w:color w:val="000000"/>
          <w:sz w:val="24"/>
          <w:szCs w:val="24"/>
          <w:lang w:val="ro-RO" w:bidi="en-US"/>
        </w:rPr>
        <w:t>ț</w:t>
      </w:r>
      <w:r w:rsidRPr="00A2037C">
        <w:rPr>
          <w:rFonts w:ascii="Times New Roman" w:hAnsi="Times New Roman" w:cs="Times New Roman"/>
          <w:color w:val="000000"/>
          <w:sz w:val="24"/>
          <w:szCs w:val="24"/>
          <w:lang w:val="ro-RO" w:bidi="en-US"/>
        </w:rPr>
        <w:t xml:space="preserve">ă, de afaceri </w:t>
      </w:r>
      <w:r w:rsidR="00551126" w:rsidRPr="00A2037C">
        <w:rPr>
          <w:rFonts w:ascii="Times New Roman" w:hAnsi="Times New Roman" w:cs="Times New Roman"/>
          <w:color w:val="000000"/>
          <w:sz w:val="24"/>
          <w:szCs w:val="24"/>
          <w:lang w:val="ro-RO" w:bidi="en-US"/>
        </w:rPr>
        <w:t>ș</w:t>
      </w:r>
      <w:r w:rsidRPr="00A2037C">
        <w:rPr>
          <w:rFonts w:ascii="Times New Roman" w:hAnsi="Times New Roman" w:cs="Times New Roman"/>
          <w:color w:val="000000"/>
          <w:sz w:val="24"/>
          <w:szCs w:val="24"/>
          <w:lang w:val="ro-RO" w:bidi="en-US"/>
        </w:rPr>
        <w:t>i financiare pentru proiectele care implementează solu</w:t>
      </w:r>
      <w:r w:rsidR="00551126" w:rsidRPr="00A2037C">
        <w:rPr>
          <w:rFonts w:ascii="Times New Roman" w:hAnsi="Times New Roman" w:cs="Times New Roman"/>
          <w:color w:val="000000"/>
          <w:sz w:val="24"/>
          <w:szCs w:val="24"/>
          <w:lang w:val="ro-RO" w:bidi="en-US"/>
        </w:rPr>
        <w:t>ț</w:t>
      </w:r>
      <w:r w:rsidRPr="00A2037C">
        <w:rPr>
          <w:rFonts w:ascii="Times New Roman" w:hAnsi="Times New Roman" w:cs="Times New Roman"/>
          <w:color w:val="000000"/>
          <w:sz w:val="24"/>
          <w:szCs w:val="24"/>
          <w:lang w:val="ro-RO" w:bidi="en-US"/>
        </w:rPr>
        <w:t>ii verzi;</w:t>
      </w:r>
    </w:p>
    <w:p w14:paraId="64B14DE6" w14:textId="77777777" w:rsidR="00D95D61" w:rsidRPr="00A2037C" w:rsidRDefault="00D95D61" w:rsidP="00D95D6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o-RO"/>
        </w:rPr>
      </w:pPr>
      <w:r w:rsidRPr="00A2037C">
        <w:rPr>
          <w:rFonts w:ascii="Times New Roman" w:hAnsi="Times New Roman" w:cs="Times New Roman"/>
          <w:b/>
          <w:color w:val="000000"/>
          <w:sz w:val="24"/>
          <w:szCs w:val="24"/>
          <w:lang w:val="ro-RO"/>
        </w:rPr>
        <w:t xml:space="preserve">Durata proiectului: </w:t>
      </w:r>
      <w:r w:rsidRPr="00A2037C">
        <w:rPr>
          <w:rFonts w:ascii="Times New Roman" w:hAnsi="Times New Roman" w:cs="Times New Roman"/>
          <w:color w:val="000000"/>
          <w:sz w:val="24"/>
          <w:szCs w:val="24"/>
          <w:lang w:val="ro-RO"/>
        </w:rPr>
        <w:t>60 luni (01 iunie 2018 – 31 mai 2023)</w:t>
      </w:r>
    </w:p>
    <w:p w14:paraId="01066659" w14:textId="77777777" w:rsidR="00D95D61" w:rsidRPr="00A2037C" w:rsidRDefault="00D95D61" w:rsidP="00D95D6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sz w:val="24"/>
          <w:szCs w:val="24"/>
          <w:lang w:val="ro-RO"/>
        </w:rPr>
      </w:pPr>
      <w:r w:rsidRPr="00A2037C">
        <w:rPr>
          <w:rFonts w:ascii="Times New Roman" w:hAnsi="Times New Roman" w:cs="Times New Roman"/>
          <w:b/>
          <w:color w:val="000000"/>
          <w:sz w:val="24"/>
          <w:szCs w:val="24"/>
          <w:lang w:val="ro-RO"/>
        </w:rPr>
        <w:t xml:space="preserve">Valoarea totală a proiectului: </w:t>
      </w:r>
      <w:r w:rsidRPr="00A2037C">
        <w:rPr>
          <w:rFonts w:ascii="Times New Roman" w:hAnsi="Times New Roman" w:cs="Times New Roman"/>
          <w:color w:val="000000"/>
          <w:sz w:val="24"/>
          <w:szCs w:val="24"/>
          <w:lang w:val="ro-RO"/>
        </w:rPr>
        <w:t xml:space="preserve">14.214.666,00 Euro din care </w:t>
      </w:r>
      <w:r w:rsidRPr="00A2037C">
        <w:rPr>
          <w:rFonts w:ascii="Times New Roman" w:hAnsi="Times New Roman" w:cs="Times New Roman"/>
          <w:b/>
          <w:color w:val="000000"/>
          <w:sz w:val="24"/>
          <w:szCs w:val="24"/>
          <w:lang w:val="ro-RO"/>
        </w:rPr>
        <w:t>bugetul APM Covasna</w:t>
      </w:r>
      <w:r w:rsidRPr="00A2037C">
        <w:rPr>
          <w:rFonts w:ascii="Times New Roman" w:hAnsi="Times New Roman" w:cs="Times New Roman"/>
          <w:color w:val="000000"/>
          <w:sz w:val="24"/>
          <w:szCs w:val="24"/>
          <w:lang w:val="ro-RO"/>
        </w:rPr>
        <w:t xml:space="preserve"> este de </w:t>
      </w:r>
      <w:r w:rsidRPr="00A2037C">
        <w:rPr>
          <w:rFonts w:ascii="Times New Roman" w:hAnsi="Times New Roman" w:cs="Times New Roman"/>
          <w:b/>
          <w:color w:val="000000"/>
          <w:sz w:val="24"/>
          <w:szCs w:val="24"/>
          <w:lang w:val="ro-RO"/>
        </w:rPr>
        <w:t>51.438,00 Euro</w:t>
      </w:r>
      <w:r w:rsidRPr="00A2037C">
        <w:rPr>
          <w:rFonts w:ascii="Times New Roman" w:hAnsi="Times New Roman" w:cs="Times New Roman"/>
          <w:color w:val="000000"/>
          <w:sz w:val="24"/>
          <w:szCs w:val="24"/>
          <w:lang w:val="ro-RO"/>
        </w:rPr>
        <w:t>.</w:t>
      </w:r>
    </w:p>
    <w:p w14:paraId="6D91061F" w14:textId="05992E75" w:rsidR="00D95D61" w:rsidRPr="00A2037C" w:rsidRDefault="00D95D61" w:rsidP="00D95D6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o-RO"/>
        </w:rPr>
      </w:pPr>
      <w:r w:rsidRPr="00A2037C">
        <w:rPr>
          <w:rFonts w:ascii="Times New Roman" w:hAnsi="Times New Roman" w:cs="Times New Roman"/>
          <w:color w:val="000000"/>
          <w:sz w:val="24"/>
          <w:szCs w:val="24"/>
          <w:lang w:val="ro-RO"/>
        </w:rPr>
        <w:t xml:space="preserve">Proiectul CLEVER CITIES este </w:t>
      </w:r>
      <w:r w:rsidRPr="00A2037C">
        <w:rPr>
          <w:rFonts w:ascii="Times New Roman" w:hAnsi="Times New Roman" w:cs="Times New Roman"/>
          <w:b/>
          <w:color w:val="000000"/>
          <w:sz w:val="24"/>
          <w:szCs w:val="24"/>
          <w:lang w:val="ro-RO"/>
        </w:rPr>
        <w:t>finan</w:t>
      </w:r>
      <w:r w:rsidR="00551126" w:rsidRPr="00A2037C">
        <w:rPr>
          <w:rFonts w:ascii="Times New Roman" w:hAnsi="Times New Roman" w:cs="Times New Roman"/>
          <w:b/>
          <w:color w:val="000000"/>
          <w:sz w:val="24"/>
          <w:szCs w:val="24"/>
          <w:lang w:val="ro-RO"/>
        </w:rPr>
        <w:t>ț</w:t>
      </w:r>
      <w:r w:rsidRPr="00A2037C">
        <w:rPr>
          <w:rFonts w:ascii="Times New Roman" w:hAnsi="Times New Roman" w:cs="Times New Roman"/>
          <w:b/>
          <w:color w:val="000000"/>
          <w:sz w:val="24"/>
          <w:szCs w:val="24"/>
          <w:lang w:val="ro-RO"/>
        </w:rPr>
        <w:t>at în procent de 100%</w:t>
      </w:r>
      <w:r w:rsidRPr="00A2037C">
        <w:rPr>
          <w:rFonts w:ascii="Times New Roman" w:hAnsi="Times New Roman" w:cs="Times New Roman"/>
          <w:color w:val="000000"/>
          <w:sz w:val="24"/>
          <w:szCs w:val="24"/>
          <w:lang w:val="ro-RO"/>
        </w:rPr>
        <w:t xml:space="preserve"> de către Comisia Europeană prin Agen</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 xml:space="preserve">ia Executivă pentru Întreprinderi Mici </w:t>
      </w:r>
      <w:r w:rsidR="00551126" w:rsidRPr="00A2037C">
        <w:rPr>
          <w:rFonts w:ascii="Times New Roman" w:hAnsi="Times New Roman" w:cs="Times New Roman"/>
          <w:color w:val="000000"/>
          <w:sz w:val="24"/>
          <w:szCs w:val="24"/>
          <w:lang w:val="ro-RO"/>
        </w:rPr>
        <w:t>ș</w:t>
      </w:r>
      <w:r w:rsidRPr="00A2037C">
        <w:rPr>
          <w:rFonts w:ascii="Times New Roman" w:hAnsi="Times New Roman" w:cs="Times New Roman"/>
          <w:color w:val="000000"/>
          <w:sz w:val="24"/>
          <w:szCs w:val="24"/>
          <w:lang w:val="ro-RO"/>
        </w:rPr>
        <w:t xml:space="preserve">i Mijlocii (EASME), </w:t>
      </w:r>
      <w:r w:rsidR="00551126" w:rsidRPr="00A2037C">
        <w:rPr>
          <w:rFonts w:ascii="Times New Roman" w:hAnsi="Times New Roman" w:cs="Times New Roman"/>
          <w:color w:val="000000"/>
          <w:sz w:val="24"/>
          <w:szCs w:val="24"/>
          <w:lang w:val="ro-RO"/>
        </w:rPr>
        <w:t>ș</w:t>
      </w:r>
      <w:r w:rsidRPr="00A2037C">
        <w:rPr>
          <w:rFonts w:ascii="Times New Roman" w:hAnsi="Times New Roman" w:cs="Times New Roman"/>
          <w:color w:val="000000"/>
          <w:sz w:val="24"/>
          <w:szCs w:val="24"/>
          <w:lang w:val="ro-RO"/>
        </w:rPr>
        <w:t xml:space="preserve">i, ca urmare, </w:t>
      </w:r>
      <w:r w:rsidRPr="00A2037C">
        <w:rPr>
          <w:rFonts w:ascii="Times New Roman" w:hAnsi="Times New Roman" w:cs="Times New Roman"/>
          <w:b/>
          <w:color w:val="000000"/>
          <w:sz w:val="24"/>
          <w:szCs w:val="24"/>
          <w:lang w:val="ro-RO"/>
        </w:rPr>
        <w:t>nu necesită co-finan</w:t>
      </w:r>
      <w:r w:rsidR="00551126" w:rsidRPr="00A2037C">
        <w:rPr>
          <w:rFonts w:ascii="Times New Roman" w:hAnsi="Times New Roman" w:cs="Times New Roman"/>
          <w:b/>
          <w:color w:val="000000"/>
          <w:sz w:val="24"/>
          <w:szCs w:val="24"/>
          <w:lang w:val="ro-RO"/>
        </w:rPr>
        <w:t>ț</w:t>
      </w:r>
      <w:r w:rsidRPr="00A2037C">
        <w:rPr>
          <w:rFonts w:ascii="Times New Roman" w:hAnsi="Times New Roman" w:cs="Times New Roman"/>
          <w:b/>
          <w:color w:val="000000"/>
          <w:sz w:val="24"/>
          <w:szCs w:val="24"/>
          <w:lang w:val="ro-RO"/>
        </w:rPr>
        <w:t>are</w:t>
      </w:r>
      <w:r w:rsidRPr="00A2037C">
        <w:rPr>
          <w:rFonts w:ascii="Times New Roman" w:hAnsi="Times New Roman" w:cs="Times New Roman"/>
          <w:color w:val="000000"/>
          <w:sz w:val="24"/>
          <w:szCs w:val="24"/>
          <w:lang w:val="ro-RO"/>
        </w:rPr>
        <w:t>. Conform programului de finan</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 xml:space="preserve">are ORIZONT 2020 </w:t>
      </w:r>
      <w:r w:rsidRPr="00A2037C">
        <w:rPr>
          <w:rFonts w:ascii="Times New Roman" w:hAnsi="Times New Roman" w:cs="Times New Roman"/>
          <w:b/>
          <w:color w:val="000000"/>
          <w:sz w:val="24"/>
          <w:szCs w:val="24"/>
          <w:lang w:val="ro-RO"/>
        </w:rPr>
        <w:t>proiectul beneficiază de pre-finan</w:t>
      </w:r>
      <w:r w:rsidR="00551126" w:rsidRPr="00A2037C">
        <w:rPr>
          <w:rFonts w:ascii="Times New Roman" w:hAnsi="Times New Roman" w:cs="Times New Roman"/>
          <w:b/>
          <w:color w:val="000000"/>
          <w:sz w:val="24"/>
          <w:szCs w:val="24"/>
          <w:lang w:val="ro-RO"/>
        </w:rPr>
        <w:t>ț</w:t>
      </w:r>
      <w:r w:rsidRPr="00A2037C">
        <w:rPr>
          <w:rFonts w:ascii="Times New Roman" w:hAnsi="Times New Roman" w:cs="Times New Roman"/>
          <w:b/>
          <w:color w:val="000000"/>
          <w:sz w:val="24"/>
          <w:szCs w:val="24"/>
          <w:lang w:val="ro-RO"/>
        </w:rPr>
        <w:t>are în două tran</w:t>
      </w:r>
      <w:r w:rsidR="00551126" w:rsidRPr="00A2037C">
        <w:rPr>
          <w:rFonts w:ascii="Times New Roman" w:hAnsi="Times New Roman" w:cs="Times New Roman"/>
          <w:b/>
          <w:color w:val="000000"/>
          <w:sz w:val="24"/>
          <w:szCs w:val="24"/>
          <w:lang w:val="ro-RO"/>
        </w:rPr>
        <w:t>ș</w:t>
      </w:r>
      <w:r w:rsidRPr="00A2037C">
        <w:rPr>
          <w:rFonts w:ascii="Times New Roman" w:hAnsi="Times New Roman" w:cs="Times New Roman"/>
          <w:b/>
          <w:color w:val="000000"/>
          <w:sz w:val="24"/>
          <w:szCs w:val="24"/>
          <w:lang w:val="ro-RO"/>
        </w:rPr>
        <w:t>e.</w:t>
      </w:r>
    </w:p>
    <w:p w14:paraId="6FA4D064" w14:textId="77777777" w:rsidR="00D95D61" w:rsidRPr="00A2037C" w:rsidRDefault="00D95D61" w:rsidP="00D95D61">
      <w:pPr>
        <w:numPr>
          <w:ilvl w:val="12"/>
          <w:numId w:val="0"/>
        </w:numPr>
        <w:spacing w:before="60" w:after="60"/>
        <w:jc w:val="both"/>
        <w:rPr>
          <w:rFonts w:ascii="Times New Roman" w:hAnsi="Times New Roman" w:cs="Times New Roman"/>
          <w:color w:val="000000"/>
          <w:sz w:val="24"/>
          <w:szCs w:val="24"/>
          <w:lang w:val="ro-RO"/>
        </w:rPr>
      </w:pPr>
      <w:r w:rsidRPr="00A2037C">
        <w:rPr>
          <w:rFonts w:ascii="Times New Roman" w:hAnsi="Times New Roman" w:cs="Times New Roman"/>
          <w:color w:val="000000"/>
          <w:sz w:val="24"/>
          <w:szCs w:val="24"/>
          <w:lang w:val="ro-RO"/>
        </w:rPr>
        <w:t>În anul 2021, APM Covasna a cheltuit suma de 63.000 lei.</w:t>
      </w:r>
    </w:p>
    <w:p w14:paraId="20DB7EBF" w14:textId="77777777" w:rsidR="00D95D61" w:rsidRPr="00A2037C" w:rsidRDefault="00D95D61" w:rsidP="00D95D61">
      <w:pPr>
        <w:spacing w:before="60" w:after="60"/>
        <w:jc w:val="both"/>
        <w:rPr>
          <w:rFonts w:ascii="Times New Roman" w:hAnsi="Times New Roman" w:cs="Times New Roman"/>
          <w:color w:val="000000"/>
          <w:sz w:val="24"/>
          <w:szCs w:val="24"/>
          <w:lang w:val="ro-RO"/>
        </w:rPr>
      </w:pPr>
      <w:r w:rsidRPr="00A2037C">
        <w:rPr>
          <w:rFonts w:ascii="Times New Roman" w:hAnsi="Times New Roman" w:cs="Times New Roman"/>
          <w:color w:val="000000"/>
          <w:sz w:val="24"/>
          <w:szCs w:val="24"/>
          <w:lang w:val="ro-RO"/>
        </w:rPr>
        <w:t>Totalul încasărilor din tarife de mediu pe anul 2021 a fost de 219.159 lei, defalcat astfel:</w:t>
      </w:r>
    </w:p>
    <w:p w14:paraId="1F9A26F4" w14:textId="77777777" w:rsidR="00D95D61" w:rsidRPr="00A2037C" w:rsidRDefault="00D95D61" w:rsidP="008A2409">
      <w:pPr>
        <w:numPr>
          <w:ilvl w:val="0"/>
          <w:numId w:val="11"/>
        </w:numPr>
        <w:spacing w:before="60" w:after="60" w:line="240" w:lineRule="auto"/>
        <w:jc w:val="both"/>
        <w:rPr>
          <w:rFonts w:ascii="Times New Roman" w:hAnsi="Times New Roman" w:cs="Times New Roman"/>
          <w:color w:val="000000"/>
          <w:sz w:val="24"/>
          <w:szCs w:val="24"/>
          <w:lang w:val="ro-RO"/>
        </w:rPr>
      </w:pPr>
      <w:r w:rsidRPr="00A2037C">
        <w:rPr>
          <w:rFonts w:ascii="Times New Roman" w:hAnsi="Times New Roman" w:cs="Times New Roman"/>
          <w:color w:val="000000"/>
          <w:sz w:val="24"/>
          <w:szCs w:val="24"/>
          <w:lang w:val="ro-RO"/>
        </w:rPr>
        <w:t>reglementări     = 206.722 lei</w:t>
      </w:r>
    </w:p>
    <w:p w14:paraId="77D50FA4" w14:textId="77777777" w:rsidR="00D95D61" w:rsidRPr="00A2037C" w:rsidRDefault="00D95D61" w:rsidP="008A2409">
      <w:pPr>
        <w:numPr>
          <w:ilvl w:val="0"/>
          <w:numId w:val="11"/>
        </w:numPr>
        <w:spacing w:before="60" w:after="60" w:line="240" w:lineRule="auto"/>
        <w:jc w:val="both"/>
        <w:rPr>
          <w:rFonts w:ascii="Times New Roman" w:hAnsi="Times New Roman" w:cs="Times New Roman"/>
          <w:color w:val="000000"/>
          <w:sz w:val="24"/>
          <w:szCs w:val="24"/>
          <w:lang w:val="ro-RO"/>
        </w:rPr>
      </w:pPr>
      <w:r w:rsidRPr="00A2037C">
        <w:rPr>
          <w:rFonts w:ascii="Times New Roman" w:hAnsi="Times New Roman" w:cs="Times New Roman"/>
          <w:color w:val="000000"/>
          <w:sz w:val="24"/>
          <w:szCs w:val="24"/>
          <w:lang w:val="ro-RO"/>
        </w:rPr>
        <w:t>laborator          =     1.237 lei</w:t>
      </w:r>
    </w:p>
    <w:p w14:paraId="43C5FED7" w14:textId="77777777" w:rsidR="00D95D61" w:rsidRPr="00A2037C" w:rsidRDefault="00D95D61" w:rsidP="008A2409">
      <w:pPr>
        <w:numPr>
          <w:ilvl w:val="0"/>
          <w:numId w:val="11"/>
        </w:numPr>
        <w:spacing w:before="60" w:after="60" w:line="240" w:lineRule="auto"/>
        <w:jc w:val="both"/>
        <w:rPr>
          <w:rFonts w:ascii="Times New Roman" w:hAnsi="Times New Roman" w:cs="Times New Roman"/>
          <w:color w:val="000000"/>
          <w:sz w:val="24"/>
          <w:szCs w:val="24"/>
          <w:lang w:val="ro-RO"/>
        </w:rPr>
      </w:pPr>
      <w:r w:rsidRPr="00A2037C">
        <w:rPr>
          <w:rFonts w:ascii="Times New Roman" w:hAnsi="Times New Roman" w:cs="Times New Roman"/>
          <w:color w:val="000000"/>
          <w:sz w:val="24"/>
          <w:szCs w:val="24"/>
          <w:lang w:val="ro-RO"/>
        </w:rPr>
        <w:t>biodiversitate   =   11.000 lei</w:t>
      </w:r>
    </w:p>
    <w:p w14:paraId="1DCE461D" w14:textId="4210C600" w:rsidR="00D95D61" w:rsidRPr="00A2037C" w:rsidRDefault="00D95D61" w:rsidP="008A2409">
      <w:pPr>
        <w:numPr>
          <w:ilvl w:val="0"/>
          <w:numId w:val="11"/>
        </w:numPr>
        <w:spacing w:before="60" w:after="60" w:line="240" w:lineRule="auto"/>
        <w:jc w:val="both"/>
        <w:rPr>
          <w:rFonts w:ascii="Times New Roman" w:hAnsi="Times New Roman" w:cs="Times New Roman"/>
          <w:color w:val="000000"/>
          <w:sz w:val="24"/>
          <w:szCs w:val="24"/>
          <w:lang w:val="ro-RO"/>
        </w:rPr>
      </w:pPr>
      <w:r w:rsidRPr="00A2037C">
        <w:rPr>
          <w:rFonts w:ascii="Times New Roman" w:hAnsi="Times New Roman" w:cs="Times New Roman"/>
          <w:color w:val="000000"/>
          <w:sz w:val="24"/>
          <w:szCs w:val="24"/>
          <w:lang w:val="ro-RO"/>
        </w:rPr>
        <w:t>de</w:t>
      </w:r>
      <w:r w:rsidR="00551126" w:rsidRPr="00A2037C">
        <w:rPr>
          <w:rFonts w:ascii="Times New Roman" w:hAnsi="Times New Roman" w:cs="Times New Roman"/>
          <w:color w:val="000000"/>
          <w:sz w:val="24"/>
          <w:szCs w:val="24"/>
          <w:lang w:val="ro-RO"/>
        </w:rPr>
        <w:t>ș</w:t>
      </w:r>
      <w:r w:rsidRPr="00A2037C">
        <w:rPr>
          <w:rFonts w:ascii="Times New Roman" w:hAnsi="Times New Roman" w:cs="Times New Roman"/>
          <w:color w:val="000000"/>
          <w:sz w:val="24"/>
          <w:szCs w:val="24"/>
          <w:lang w:val="ro-RO"/>
        </w:rPr>
        <w:t>euri             =        200 lei</w:t>
      </w:r>
    </w:p>
    <w:p w14:paraId="0D648F5E" w14:textId="77777777" w:rsidR="00D95D61" w:rsidRPr="00A2037C" w:rsidRDefault="00D95D61" w:rsidP="00D95D61">
      <w:pPr>
        <w:spacing w:before="60" w:after="60" w:line="240" w:lineRule="auto"/>
        <w:ind w:left="720"/>
        <w:jc w:val="both"/>
        <w:rPr>
          <w:rFonts w:ascii="Times New Roman" w:hAnsi="Times New Roman" w:cs="Times New Roman"/>
          <w:color w:val="000000"/>
          <w:sz w:val="24"/>
          <w:szCs w:val="24"/>
          <w:lang w:val="ro-RO"/>
        </w:rPr>
      </w:pPr>
    </w:p>
    <w:p w14:paraId="65DCD1E7" w14:textId="5172FFC5" w:rsidR="00D95D61" w:rsidRPr="00A2037C" w:rsidRDefault="00D95D61" w:rsidP="008A2409">
      <w:pPr>
        <w:pStyle w:val="Listparagraf"/>
        <w:numPr>
          <w:ilvl w:val="0"/>
          <w:numId w:val="23"/>
        </w:numPr>
        <w:spacing w:after="0" w:line="240" w:lineRule="auto"/>
        <w:contextualSpacing w:val="0"/>
        <w:jc w:val="both"/>
        <w:rPr>
          <w:rFonts w:ascii="Times New Roman" w:hAnsi="Times New Roman" w:cs="Times New Roman"/>
          <w:color w:val="000000"/>
          <w:sz w:val="24"/>
          <w:szCs w:val="24"/>
          <w:lang w:val="ro-RO"/>
        </w:rPr>
      </w:pPr>
      <w:r w:rsidRPr="00A2037C">
        <w:rPr>
          <w:rFonts w:ascii="Times New Roman" w:hAnsi="Times New Roman" w:cs="Times New Roman"/>
          <w:b/>
          <w:i/>
          <w:color w:val="000000"/>
          <w:sz w:val="24"/>
          <w:szCs w:val="24"/>
          <w:lang w:val="ro-RO"/>
        </w:rPr>
        <w:t xml:space="preserve">Proiect WOLFLIFE – „LIFE 13 NAT/RO/000205 </w:t>
      </w:r>
      <w:r w:rsidRPr="00A2037C">
        <w:rPr>
          <w:rFonts w:ascii="Times New Roman" w:hAnsi="Times New Roman" w:cs="Times New Roman"/>
          <w:color w:val="000000"/>
          <w:sz w:val="24"/>
          <w:szCs w:val="24"/>
          <w:lang w:val="ro-RO"/>
        </w:rPr>
        <w:t>– Implementarea celor mai bune practici pentru conservarea în situ a speciei Canis lupus la nivelul Carpa</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 xml:space="preserve">ilor Orientali”, în </w:t>
      </w:r>
      <w:r w:rsidRPr="00A2037C">
        <w:rPr>
          <w:rFonts w:ascii="Times New Roman" w:hAnsi="Times New Roman" w:cs="Times New Roman"/>
          <w:color w:val="000000"/>
          <w:sz w:val="24"/>
          <w:szCs w:val="24"/>
          <w:lang w:val="ro-RO"/>
        </w:rPr>
        <w:lastRenderedPageBreak/>
        <w:t xml:space="preserve">parteneriat cu APM Vrancea </w:t>
      </w:r>
      <w:r w:rsidR="00551126" w:rsidRPr="00A2037C">
        <w:rPr>
          <w:rFonts w:ascii="Times New Roman" w:hAnsi="Times New Roman" w:cs="Times New Roman"/>
          <w:color w:val="000000"/>
          <w:sz w:val="24"/>
          <w:szCs w:val="24"/>
          <w:lang w:val="ro-RO"/>
        </w:rPr>
        <w:t>ș</w:t>
      </w:r>
      <w:r w:rsidRPr="00A2037C">
        <w:rPr>
          <w:rFonts w:ascii="Times New Roman" w:hAnsi="Times New Roman" w:cs="Times New Roman"/>
          <w:color w:val="000000"/>
          <w:sz w:val="24"/>
          <w:szCs w:val="24"/>
          <w:lang w:val="ro-RO"/>
        </w:rPr>
        <w:t xml:space="preserve">i APM Harghita, este în perioadă de monitorizare, respectiv 2020- 2024. </w:t>
      </w:r>
    </w:p>
    <w:p w14:paraId="636D7311" w14:textId="77777777" w:rsidR="00D95D61" w:rsidRPr="00A2037C" w:rsidRDefault="00D95D61" w:rsidP="00D95D61">
      <w:pPr>
        <w:jc w:val="both"/>
        <w:rPr>
          <w:rFonts w:ascii="Times New Roman" w:hAnsi="Times New Roman" w:cs="Times New Roman"/>
          <w:color w:val="000000"/>
          <w:sz w:val="24"/>
          <w:szCs w:val="24"/>
          <w:lang w:val="ro-RO"/>
        </w:rPr>
      </w:pPr>
      <w:r w:rsidRPr="00A2037C">
        <w:rPr>
          <w:rFonts w:ascii="Times New Roman" w:hAnsi="Times New Roman" w:cs="Times New Roman"/>
          <w:color w:val="000000"/>
          <w:sz w:val="24"/>
          <w:szCs w:val="24"/>
          <w:lang w:val="ro-RO"/>
        </w:rPr>
        <w:t>În anul 2021, s-a cheltuit suma de 20.000 lei.</w:t>
      </w:r>
    </w:p>
    <w:p w14:paraId="78E43F72" w14:textId="77777777" w:rsidR="00D95D61" w:rsidRPr="00A2037C" w:rsidRDefault="00D95D61" w:rsidP="008A2409">
      <w:pPr>
        <w:numPr>
          <w:ilvl w:val="0"/>
          <w:numId w:val="13"/>
        </w:numPr>
        <w:spacing w:after="0" w:line="240" w:lineRule="auto"/>
        <w:jc w:val="both"/>
        <w:rPr>
          <w:rFonts w:ascii="Times New Roman" w:hAnsi="Times New Roman" w:cs="Times New Roman"/>
          <w:color w:val="000000"/>
          <w:sz w:val="24"/>
          <w:szCs w:val="24"/>
          <w:lang w:val="ro-RO"/>
        </w:rPr>
      </w:pPr>
      <w:r w:rsidRPr="00A2037C">
        <w:rPr>
          <w:rFonts w:ascii="Times New Roman" w:hAnsi="Times New Roman" w:cs="Times New Roman"/>
          <w:b/>
          <w:sz w:val="24"/>
          <w:szCs w:val="24"/>
          <w:lang w:val="ro-RO" w:eastAsia="x-none"/>
        </w:rPr>
        <w:t>Dezvoltarea resurselor umane – Instruirea profesională a personalului din subordine</w:t>
      </w:r>
    </w:p>
    <w:p w14:paraId="6762E44F" w14:textId="77777777" w:rsidR="00D95D61" w:rsidRPr="00A2037C" w:rsidRDefault="00D95D61" w:rsidP="00D95D61">
      <w:pPr>
        <w:spacing w:after="0" w:line="240" w:lineRule="auto"/>
        <w:ind w:left="720"/>
        <w:jc w:val="both"/>
        <w:rPr>
          <w:rFonts w:ascii="Times New Roman" w:hAnsi="Times New Roman" w:cs="Times New Roman"/>
          <w:color w:val="000000"/>
          <w:sz w:val="24"/>
          <w:szCs w:val="24"/>
          <w:lang w:val="ro-RO"/>
        </w:rPr>
      </w:pPr>
    </w:p>
    <w:p w14:paraId="57DD9A1E" w14:textId="5ED77990" w:rsidR="00D95D61" w:rsidRPr="00A2037C" w:rsidRDefault="00D95D61" w:rsidP="00D95D61">
      <w:pPr>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   În anul 2021, Agen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ia pentru Protec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ia Mediului Covasna a avut aprobate prin Statul de func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ii un număr de </w:t>
      </w:r>
      <w:r w:rsidRPr="00A2037C">
        <w:rPr>
          <w:rFonts w:ascii="Times New Roman" w:hAnsi="Times New Roman" w:cs="Times New Roman"/>
          <w:b/>
          <w:i/>
          <w:sz w:val="24"/>
          <w:szCs w:val="24"/>
          <w:lang w:val="ro-RO"/>
        </w:rPr>
        <w:t xml:space="preserve">33 posturi </w:t>
      </w:r>
      <w:r w:rsidRPr="00A2037C">
        <w:rPr>
          <w:rFonts w:ascii="Times New Roman" w:hAnsi="Times New Roman" w:cs="Times New Roman"/>
          <w:b/>
          <w:sz w:val="24"/>
          <w:szCs w:val="24"/>
          <w:lang w:val="ro-RO"/>
        </w:rPr>
        <w:t>(3 posturi conducere – 30 posturi de execu</w:t>
      </w:r>
      <w:r w:rsidR="00551126" w:rsidRPr="00A2037C">
        <w:rPr>
          <w:rFonts w:ascii="Times New Roman" w:hAnsi="Times New Roman" w:cs="Times New Roman"/>
          <w:b/>
          <w:sz w:val="24"/>
          <w:szCs w:val="24"/>
          <w:lang w:val="ro-RO"/>
        </w:rPr>
        <w:t>ț</w:t>
      </w:r>
      <w:r w:rsidRPr="00A2037C">
        <w:rPr>
          <w:rFonts w:ascii="Times New Roman" w:hAnsi="Times New Roman" w:cs="Times New Roman"/>
          <w:b/>
          <w:sz w:val="24"/>
          <w:szCs w:val="24"/>
          <w:lang w:val="ro-RO"/>
        </w:rPr>
        <w:t xml:space="preserve">ie), </w:t>
      </w:r>
      <w:r w:rsidRPr="00A2037C">
        <w:rPr>
          <w:rFonts w:ascii="Times New Roman" w:hAnsi="Times New Roman" w:cs="Times New Roman"/>
          <w:sz w:val="24"/>
          <w:szCs w:val="24"/>
          <w:lang w:val="ro-RO"/>
        </w:rPr>
        <w:t xml:space="preserve">din care </w:t>
      </w:r>
      <w:r w:rsidRPr="00A2037C">
        <w:rPr>
          <w:rFonts w:ascii="Times New Roman" w:hAnsi="Times New Roman" w:cs="Times New Roman"/>
          <w:b/>
          <w:sz w:val="24"/>
          <w:szCs w:val="24"/>
          <w:lang w:val="ro-RO"/>
        </w:rPr>
        <w:t>31 posturi pentru func</w:t>
      </w:r>
      <w:r w:rsidR="00551126" w:rsidRPr="00A2037C">
        <w:rPr>
          <w:rFonts w:ascii="Times New Roman" w:hAnsi="Times New Roman" w:cs="Times New Roman"/>
          <w:b/>
          <w:sz w:val="24"/>
          <w:szCs w:val="24"/>
          <w:lang w:val="ro-RO"/>
        </w:rPr>
        <w:t>ț</w:t>
      </w:r>
      <w:r w:rsidRPr="00A2037C">
        <w:rPr>
          <w:rFonts w:ascii="Times New Roman" w:hAnsi="Times New Roman" w:cs="Times New Roman"/>
          <w:b/>
          <w:sz w:val="24"/>
          <w:szCs w:val="24"/>
          <w:lang w:val="ro-RO"/>
        </w:rPr>
        <w:t>ii publice</w:t>
      </w:r>
      <w:r w:rsidRPr="00A2037C">
        <w:rPr>
          <w:rFonts w:ascii="Times New Roman" w:hAnsi="Times New Roman" w:cs="Times New Roman"/>
          <w:sz w:val="24"/>
          <w:szCs w:val="24"/>
          <w:lang w:val="ro-RO"/>
        </w:rPr>
        <w:t xml:space="preserve"> (3 posturi de conducere – 28 posturi de execu</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i </w:t>
      </w:r>
      <w:r w:rsidRPr="00A2037C">
        <w:rPr>
          <w:rFonts w:ascii="Times New Roman" w:hAnsi="Times New Roman" w:cs="Times New Roman"/>
          <w:b/>
          <w:sz w:val="24"/>
          <w:szCs w:val="24"/>
          <w:lang w:val="ro-RO"/>
        </w:rPr>
        <w:t>2 posturi de execu</w:t>
      </w:r>
      <w:r w:rsidR="00551126" w:rsidRPr="00A2037C">
        <w:rPr>
          <w:rFonts w:ascii="Times New Roman" w:hAnsi="Times New Roman" w:cs="Times New Roman"/>
          <w:b/>
          <w:sz w:val="24"/>
          <w:szCs w:val="24"/>
          <w:lang w:val="ro-RO"/>
        </w:rPr>
        <w:t>ț</w:t>
      </w:r>
      <w:r w:rsidRPr="00A2037C">
        <w:rPr>
          <w:rFonts w:ascii="Times New Roman" w:hAnsi="Times New Roman" w:cs="Times New Roman"/>
          <w:b/>
          <w:sz w:val="24"/>
          <w:szCs w:val="24"/>
          <w:lang w:val="ro-RO"/>
        </w:rPr>
        <w:t>ie pentru personal contractual</w:t>
      </w:r>
      <w:r w:rsidRPr="00A2037C">
        <w:rPr>
          <w:rFonts w:ascii="Times New Roman" w:hAnsi="Times New Roman" w:cs="Times New Roman"/>
          <w:sz w:val="24"/>
          <w:szCs w:val="24"/>
          <w:lang w:val="ro-RO"/>
        </w:rPr>
        <w:t xml:space="preserve">. </w:t>
      </w:r>
    </w:p>
    <w:p w14:paraId="6B6E4E8E" w14:textId="396114EC" w:rsidR="00D95D61" w:rsidRPr="00A2037C" w:rsidRDefault="00D95D61" w:rsidP="00D95D61">
      <w:pPr>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 În perioada de referin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ă, la APM Covasna au avut loc mai multe</w:t>
      </w:r>
      <w:r w:rsidRPr="00A2037C">
        <w:rPr>
          <w:rFonts w:ascii="Times New Roman" w:hAnsi="Times New Roman" w:cs="Times New Roman"/>
          <w:b/>
          <w:sz w:val="24"/>
          <w:szCs w:val="24"/>
          <w:lang w:val="ro-RO"/>
        </w:rPr>
        <w:t xml:space="preserve"> </w:t>
      </w:r>
      <w:r w:rsidRPr="00A2037C">
        <w:rPr>
          <w:rFonts w:ascii="Times New Roman" w:hAnsi="Times New Roman" w:cs="Times New Roman"/>
          <w:sz w:val="24"/>
          <w:szCs w:val="24"/>
          <w:lang w:val="ro-RO"/>
        </w:rPr>
        <w:t>modificări ale situa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iei personalului:</w:t>
      </w:r>
    </w:p>
    <w:p w14:paraId="01C89FBE" w14:textId="4E148C1E" w:rsidR="00D95D61" w:rsidRPr="00A2037C" w:rsidRDefault="00D95D61" w:rsidP="00D95D61">
      <w:pPr>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-conform prevederilor art. 510 alin.1^1 din OUG 57/2019 privind Codul Administrativ, pe toată durata anului 2021, un func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ionar public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i-a continuat exercitarea cu caracter temporar, a func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iei publice de conducere vacantă de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ef Serviciu</w:t>
      </w:r>
      <w:r w:rsidRPr="00A2037C">
        <w:rPr>
          <w:rFonts w:ascii="Times New Roman" w:hAnsi="Times New Roman" w:cs="Times New Roman"/>
          <w:b/>
          <w:sz w:val="24"/>
          <w:szCs w:val="24"/>
          <w:lang w:val="ro-RO"/>
        </w:rPr>
        <w:t xml:space="preserve">, Serviciul Monitorizare </w:t>
      </w:r>
      <w:r w:rsidR="00551126" w:rsidRPr="00A2037C">
        <w:rPr>
          <w:rFonts w:ascii="Times New Roman" w:hAnsi="Times New Roman" w:cs="Times New Roman"/>
          <w:b/>
          <w:sz w:val="24"/>
          <w:szCs w:val="24"/>
          <w:lang w:val="ro-RO"/>
        </w:rPr>
        <w:t>ș</w:t>
      </w:r>
      <w:r w:rsidRPr="00A2037C">
        <w:rPr>
          <w:rFonts w:ascii="Times New Roman" w:hAnsi="Times New Roman" w:cs="Times New Roman"/>
          <w:b/>
          <w:sz w:val="24"/>
          <w:szCs w:val="24"/>
          <w:lang w:val="ro-RO"/>
        </w:rPr>
        <w:t>i Laboratoare</w:t>
      </w:r>
      <w:r w:rsidRPr="00A2037C">
        <w:rPr>
          <w:rFonts w:ascii="Times New Roman" w:hAnsi="Times New Roman" w:cs="Times New Roman"/>
          <w:sz w:val="24"/>
          <w:szCs w:val="24"/>
          <w:lang w:val="ro-RO"/>
        </w:rPr>
        <w:t xml:space="preserve"> .</w:t>
      </w:r>
    </w:p>
    <w:p w14:paraId="08A4DCC5" w14:textId="69BC7318" w:rsidR="00D95D61" w:rsidRPr="00A2037C" w:rsidRDefault="00D95D61" w:rsidP="00D95D61">
      <w:pPr>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-din data de 15.02.2021, doi func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ionari publici au fost numi</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 în urma promovării examenului, în gradul profesional imediat superior celui de</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inut;</w:t>
      </w:r>
    </w:p>
    <w:p w14:paraId="37B63382" w14:textId="4001B0A1" w:rsidR="00D95D61" w:rsidRPr="00A2037C" w:rsidRDefault="00D95D61" w:rsidP="00D95D61">
      <w:pPr>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începând cu 10.03.2021, unui consilier superior din cadrul A.P.M.</w:t>
      </w:r>
      <w:r w:rsidR="007715B4" w:rsidRPr="00A2037C">
        <w:rPr>
          <w:rFonts w:ascii="Times New Roman" w:hAnsi="Times New Roman" w:cs="Times New Roman"/>
          <w:sz w:val="24"/>
          <w:szCs w:val="24"/>
          <w:lang w:val="ro-RO"/>
        </w:rPr>
        <w:t xml:space="preserve"> </w:t>
      </w:r>
      <w:r w:rsidRPr="00A2037C">
        <w:rPr>
          <w:rFonts w:ascii="Times New Roman" w:hAnsi="Times New Roman" w:cs="Times New Roman"/>
          <w:sz w:val="24"/>
          <w:szCs w:val="24"/>
          <w:lang w:val="ro-RO"/>
        </w:rPr>
        <w:t>Covasna i s-a suspendat de drept raportul de serviciu ca urmare a numirii în func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ia de demnitate publică de Subprefect a jude</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ului Covasna;</w:t>
      </w:r>
    </w:p>
    <w:p w14:paraId="63E2C6B3" w14:textId="728986D8" w:rsidR="00D95D61" w:rsidRPr="00A2037C" w:rsidRDefault="00D95D61" w:rsidP="00D95D61">
      <w:pPr>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-în perioada 15.03.2021-31.12.2021, postul vacant aferent func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iei publice de execu</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ie de consilier, clasa I, grad profesional debutant a fost ocupat prin deta</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are.</w:t>
      </w:r>
    </w:p>
    <w:p w14:paraId="0DEDB2B2" w14:textId="01ACF8D4" w:rsidR="00D95D61" w:rsidRPr="00A2037C" w:rsidRDefault="00D95D61" w:rsidP="00D95D61">
      <w:pPr>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-din data de 01.07.2021, s-a constatat suspendarea de drept a raportului de serviciu a unui func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ionar public datorită incapacită</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 temporare de muncă. Cu data de 23.07.2021, acestui func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ionar public i-a încetat de drept raportul de serviciu urmare a decesului acestuia.</w:t>
      </w:r>
    </w:p>
    <w:p w14:paraId="72ED1F31" w14:textId="01728909" w:rsidR="00D95D61" w:rsidRPr="00A2037C" w:rsidRDefault="00D95D61" w:rsidP="00D95D61">
      <w:pPr>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-din data de 02.08.2021, pentru o perioadă de doi ani, unui func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ionar public i-a fost suspendat raportul de serviciu, prin acordul păr</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ilor.</w:t>
      </w:r>
    </w:p>
    <w:p w14:paraId="0DD2946A" w14:textId="69A0E421" w:rsidR="00D95D61" w:rsidRPr="00A2037C" w:rsidRDefault="00D95D61" w:rsidP="00D95D61">
      <w:pPr>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-în perioada 01.09.2021-08.11.2021, s-a constatat suspendarea de drept a raportului de serviciu a unui func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ionar public datorită incapacită</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 temporare de muncă.</w:t>
      </w:r>
    </w:p>
    <w:p w14:paraId="6294527D" w14:textId="0C0FD7F6" w:rsidR="00D95D61" w:rsidRPr="00A2037C" w:rsidRDefault="00D95D61" w:rsidP="00D95D61">
      <w:pPr>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-în data de 01.11.2021 a încetat suspendarea  prin acordul păr</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ilor a raportului de serviciu a unui func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ionar public,</w:t>
      </w:r>
    </w:p>
    <w:p w14:paraId="6F2D7726" w14:textId="438357A6" w:rsidR="00D95D61" w:rsidRPr="00A2037C" w:rsidRDefault="00D95D61" w:rsidP="00D95D61">
      <w:pPr>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-cu data de 01.11.2021 a încetat raportul de serviciu a unui func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ionar public, prin acordul păr</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ilor consemnat în scris.</w:t>
      </w:r>
    </w:p>
    <w:p w14:paraId="3E40E2AB" w14:textId="23C093CA" w:rsidR="00D95D61" w:rsidRPr="00A2037C" w:rsidRDefault="00D95D61" w:rsidP="00D95D61">
      <w:pPr>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 Au fost organizate două concursuri de recrutare func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ionari publici, în data de 14.12.2021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în data de 23.12.2021. Ca urmare a promovării concursului, din data de 03.01.2022 au fost numi</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 în func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ie doi func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ionari publici.</w:t>
      </w:r>
    </w:p>
    <w:p w14:paraId="5A448952" w14:textId="4884D360" w:rsidR="00D95D61" w:rsidRPr="00A2037C" w:rsidRDefault="00D95D61" w:rsidP="00D95D61">
      <w:pPr>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 La 31.12.2021, situa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ia posturilor vacante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temporar vacante din cadrul A.P.M.Covasna era următoarea:</w:t>
      </w:r>
    </w:p>
    <w:p w14:paraId="1254E868" w14:textId="77777777" w:rsidR="00D95D61" w:rsidRPr="00A2037C" w:rsidRDefault="00D95D61" w:rsidP="00D95D61">
      <w:pPr>
        <w:jc w:val="both"/>
        <w:rPr>
          <w:rFonts w:ascii="Times New Roman" w:hAnsi="Times New Roman" w:cs="Times New Roman"/>
          <w:sz w:val="24"/>
          <w:szCs w:val="24"/>
          <w:u w:val="single"/>
          <w:lang w:val="ro-RO"/>
        </w:rPr>
      </w:pPr>
      <w:r w:rsidRPr="00A2037C">
        <w:rPr>
          <w:rFonts w:ascii="Times New Roman" w:hAnsi="Times New Roman" w:cs="Times New Roman"/>
          <w:b/>
          <w:i/>
          <w:color w:val="00B050"/>
          <w:sz w:val="24"/>
          <w:szCs w:val="24"/>
          <w:u w:val="single"/>
          <w:lang w:val="ro-RO"/>
        </w:rPr>
        <w:t xml:space="preserve"> </w:t>
      </w:r>
      <w:r w:rsidRPr="00A2037C">
        <w:rPr>
          <w:rFonts w:ascii="Times New Roman" w:hAnsi="Times New Roman" w:cs="Times New Roman"/>
          <w:b/>
          <w:i/>
          <w:sz w:val="24"/>
          <w:szCs w:val="24"/>
          <w:u w:val="single"/>
          <w:lang w:val="ro-RO"/>
        </w:rPr>
        <w:t>Posturi vacante</w:t>
      </w:r>
      <w:r w:rsidRPr="00A2037C">
        <w:rPr>
          <w:rFonts w:ascii="Times New Roman" w:hAnsi="Times New Roman" w:cs="Times New Roman"/>
          <w:i/>
          <w:sz w:val="24"/>
          <w:szCs w:val="24"/>
          <w:u w:val="single"/>
          <w:lang w:val="ro-RO"/>
        </w:rPr>
        <w:t>:</w:t>
      </w:r>
    </w:p>
    <w:p w14:paraId="5E649A8C" w14:textId="0E913A96" w:rsidR="00D95D61" w:rsidRPr="00A2037C" w:rsidRDefault="00D95D61" w:rsidP="00D95D61">
      <w:pPr>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- 1 post de conducere, func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ie publică,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ef serviciu Monitorizare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Laboratoare;</w:t>
      </w:r>
    </w:p>
    <w:p w14:paraId="5489D29C" w14:textId="1DE47A3E" w:rsidR="00D95D61" w:rsidRPr="00A2037C" w:rsidRDefault="00D95D61" w:rsidP="00D95D61">
      <w:pPr>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- 2 posturi de execu</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ie, func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ii publice, consilier superior, la Serviciul Monitorizare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Laboratoare;</w:t>
      </w:r>
    </w:p>
    <w:p w14:paraId="46619E23" w14:textId="1F69AB03" w:rsidR="00D95D61" w:rsidRPr="00A2037C" w:rsidRDefault="00D95D61" w:rsidP="00D95D61">
      <w:pPr>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- 1 post de execu</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ie, func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ie publică, consilier debutant, la Serviciul Avize, Acorduri, Autoriza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w:t>
      </w:r>
    </w:p>
    <w:p w14:paraId="29FC7B09" w14:textId="7FD82A0C" w:rsidR="00D95D61" w:rsidRPr="00A2037C" w:rsidRDefault="00D95D61" w:rsidP="00D95D61">
      <w:pPr>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- 3 posturi de execu</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ie, func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 publice, consilier superior, la Compartimentul Calitatea Factorilor de Mediu,</w:t>
      </w:r>
    </w:p>
    <w:p w14:paraId="5608C556" w14:textId="63871269" w:rsidR="00D95D61" w:rsidRPr="00A2037C" w:rsidRDefault="00D95D61" w:rsidP="00D95D61">
      <w:pPr>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lastRenderedPageBreak/>
        <w:t>- 1 post de execu</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ie, func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ie publică, consilier achizi</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 publice, la Compartimentul Buget, Finan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e, Administrativ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Resurse Umane;</w:t>
      </w:r>
    </w:p>
    <w:p w14:paraId="29874F82" w14:textId="7FD5C386" w:rsidR="00D95D61" w:rsidRPr="00A2037C" w:rsidRDefault="00D95D61" w:rsidP="00D95D61">
      <w:pPr>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- 1 post de execu</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ie, func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ie publică, referent superior la Compartimentul Buget, Finan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e, Administrativ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Resurse Umane;</w:t>
      </w:r>
    </w:p>
    <w:p w14:paraId="4701EAD8" w14:textId="0AD2DC0B" w:rsidR="00D95D61" w:rsidRPr="00A2037C" w:rsidRDefault="00D95D61" w:rsidP="00D95D61">
      <w:pPr>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- 1 post de execu</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ie, func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ie contractuală, referent, la Serviciul Monitorizare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Laboratoare;</w:t>
      </w:r>
    </w:p>
    <w:p w14:paraId="2F9B3849" w14:textId="77777777" w:rsidR="00D95D61" w:rsidRPr="00A2037C" w:rsidRDefault="00D95D61" w:rsidP="00D95D61">
      <w:pPr>
        <w:jc w:val="both"/>
        <w:rPr>
          <w:rFonts w:ascii="Times New Roman" w:hAnsi="Times New Roman" w:cs="Times New Roman"/>
          <w:i/>
          <w:sz w:val="24"/>
          <w:szCs w:val="24"/>
          <w:lang w:val="ro-RO"/>
        </w:rPr>
      </w:pPr>
      <w:r w:rsidRPr="00A2037C">
        <w:rPr>
          <w:rFonts w:ascii="Times New Roman" w:hAnsi="Times New Roman" w:cs="Times New Roman"/>
          <w:b/>
          <w:i/>
          <w:sz w:val="24"/>
          <w:szCs w:val="24"/>
          <w:u w:val="single"/>
          <w:lang w:val="ro-RO"/>
        </w:rPr>
        <w:t>Posturi temporar vacante</w:t>
      </w:r>
      <w:r w:rsidRPr="00A2037C">
        <w:rPr>
          <w:rFonts w:ascii="Times New Roman" w:hAnsi="Times New Roman" w:cs="Times New Roman"/>
          <w:i/>
          <w:sz w:val="24"/>
          <w:szCs w:val="24"/>
          <w:lang w:val="ro-RO"/>
        </w:rPr>
        <w:t>:</w:t>
      </w:r>
    </w:p>
    <w:p w14:paraId="70CB1DDC" w14:textId="01207C26" w:rsidR="00D95D61" w:rsidRPr="00A2037C" w:rsidRDefault="00D95D61" w:rsidP="00D95D61">
      <w:pPr>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- 3 posturi de execu</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ie, func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ii publice, consilier superior, 1- la Compartimentul Calitatea Factorilor de Mediu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i 2-la Serviciul Monitorizare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i Laboratoare; </w:t>
      </w:r>
    </w:p>
    <w:p w14:paraId="3B457CDB" w14:textId="6228EB8B" w:rsidR="00D95D61" w:rsidRPr="00A2037C" w:rsidRDefault="00D95D61" w:rsidP="00D95D61">
      <w:pPr>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 În total, </w:t>
      </w:r>
      <w:r w:rsidRPr="00A2037C">
        <w:rPr>
          <w:rFonts w:ascii="Times New Roman" w:hAnsi="Times New Roman" w:cs="Times New Roman"/>
          <w:b/>
          <w:i/>
          <w:sz w:val="24"/>
          <w:szCs w:val="24"/>
          <w:lang w:val="ro-RO"/>
        </w:rPr>
        <w:t>existau la sfâr</w:t>
      </w:r>
      <w:r w:rsidR="00551126" w:rsidRPr="00A2037C">
        <w:rPr>
          <w:rFonts w:ascii="Times New Roman" w:hAnsi="Times New Roman" w:cs="Times New Roman"/>
          <w:b/>
          <w:i/>
          <w:sz w:val="24"/>
          <w:szCs w:val="24"/>
          <w:lang w:val="ro-RO"/>
        </w:rPr>
        <w:t>ș</w:t>
      </w:r>
      <w:r w:rsidRPr="00A2037C">
        <w:rPr>
          <w:rFonts w:ascii="Times New Roman" w:hAnsi="Times New Roman" w:cs="Times New Roman"/>
          <w:b/>
          <w:i/>
          <w:sz w:val="24"/>
          <w:szCs w:val="24"/>
          <w:lang w:val="ro-RO"/>
        </w:rPr>
        <w:t>itul perioadei de referin</w:t>
      </w:r>
      <w:r w:rsidR="00551126" w:rsidRPr="00A2037C">
        <w:rPr>
          <w:rFonts w:ascii="Times New Roman" w:hAnsi="Times New Roman" w:cs="Times New Roman"/>
          <w:b/>
          <w:i/>
          <w:sz w:val="24"/>
          <w:szCs w:val="24"/>
          <w:lang w:val="ro-RO"/>
        </w:rPr>
        <w:t>ț</w:t>
      </w:r>
      <w:r w:rsidRPr="00A2037C">
        <w:rPr>
          <w:rFonts w:ascii="Times New Roman" w:hAnsi="Times New Roman" w:cs="Times New Roman"/>
          <w:b/>
          <w:i/>
          <w:sz w:val="24"/>
          <w:szCs w:val="24"/>
          <w:lang w:val="ro-RO"/>
        </w:rPr>
        <w:t xml:space="preserve">ă, un număr de 10 posturi vacante </w:t>
      </w:r>
      <w:r w:rsidR="00551126" w:rsidRPr="00A2037C">
        <w:rPr>
          <w:rFonts w:ascii="Times New Roman" w:hAnsi="Times New Roman" w:cs="Times New Roman"/>
          <w:b/>
          <w:i/>
          <w:sz w:val="24"/>
          <w:szCs w:val="24"/>
          <w:lang w:val="ro-RO"/>
        </w:rPr>
        <w:t>ș</w:t>
      </w:r>
      <w:r w:rsidRPr="00A2037C">
        <w:rPr>
          <w:rFonts w:ascii="Times New Roman" w:hAnsi="Times New Roman" w:cs="Times New Roman"/>
          <w:b/>
          <w:i/>
          <w:sz w:val="24"/>
          <w:szCs w:val="24"/>
          <w:lang w:val="ro-RO"/>
        </w:rPr>
        <w:t>i 3 posturi temporar vacante.</w:t>
      </w:r>
    </w:p>
    <w:p w14:paraId="73D3A1D1" w14:textId="47672B26" w:rsidR="00D95D61" w:rsidRPr="00A2037C" w:rsidRDefault="00D95D61" w:rsidP="00D95D61">
      <w:pPr>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 Având în vedere condi</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iile epidemiologice ale anului, personalul din cadrul APM Covasna a participat la 3 seminarii, instruiri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sesiuni de informare în format fizic restul instruirilor desfă</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urându-se în sistem online.</w:t>
      </w:r>
    </w:p>
    <w:p w14:paraId="18F3BAFA" w14:textId="288F2E52" w:rsidR="00D95D61" w:rsidRPr="00A2037C" w:rsidRDefault="00D95D61" w:rsidP="00D95D61">
      <w:pPr>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 În această perioadă, APM Covasna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i-a desfă</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urat activitatea cu personalul existent, făcând toate eforturile pentru a nu fi afectat bunul mers al activită</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 institu</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iei.</w:t>
      </w:r>
    </w:p>
    <w:p w14:paraId="5958B999" w14:textId="31D62390" w:rsidR="00D95D61" w:rsidRPr="00A2037C" w:rsidRDefault="00D95D61" w:rsidP="008A2409">
      <w:pPr>
        <w:numPr>
          <w:ilvl w:val="0"/>
          <w:numId w:val="13"/>
        </w:numPr>
        <w:spacing w:after="0" w:line="240" w:lineRule="auto"/>
        <w:jc w:val="both"/>
        <w:rPr>
          <w:rFonts w:ascii="Times New Roman" w:hAnsi="Times New Roman" w:cs="Times New Roman"/>
          <w:sz w:val="24"/>
          <w:szCs w:val="24"/>
          <w:lang w:val="ro-RO"/>
        </w:rPr>
      </w:pPr>
      <w:r w:rsidRPr="00A2037C">
        <w:rPr>
          <w:rFonts w:ascii="Times New Roman" w:hAnsi="Times New Roman" w:cs="Times New Roman"/>
          <w:b/>
          <w:sz w:val="24"/>
          <w:szCs w:val="24"/>
          <w:lang w:val="ro-RO"/>
        </w:rPr>
        <w:t xml:space="preserve">Organizarea </w:t>
      </w:r>
      <w:r w:rsidR="00551126" w:rsidRPr="00A2037C">
        <w:rPr>
          <w:rFonts w:ascii="Times New Roman" w:hAnsi="Times New Roman" w:cs="Times New Roman"/>
          <w:b/>
          <w:sz w:val="24"/>
          <w:szCs w:val="24"/>
          <w:lang w:val="ro-RO"/>
        </w:rPr>
        <w:t>ș</w:t>
      </w:r>
      <w:r w:rsidRPr="00A2037C">
        <w:rPr>
          <w:rFonts w:ascii="Times New Roman" w:hAnsi="Times New Roman" w:cs="Times New Roman"/>
          <w:b/>
          <w:sz w:val="24"/>
          <w:szCs w:val="24"/>
          <w:lang w:val="ro-RO"/>
        </w:rPr>
        <w:t xml:space="preserve">i participarea la campanii de informare </w:t>
      </w:r>
      <w:r w:rsidR="00551126" w:rsidRPr="00A2037C">
        <w:rPr>
          <w:rFonts w:ascii="Times New Roman" w:hAnsi="Times New Roman" w:cs="Times New Roman"/>
          <w:b/>
          <w:sz w:val="24"/>
          <w:szCs w:val="24"/>
          <w:lang w:val="ro-RO"/>
        </w:rPr>
        <w:t>ș</w:t>
      </w:r>
      <w:r w:rsidRPr="00A2037C">
        <w:rPr>
          <w:rFonts w:ascii="Times New Roman" w:hAnsi="Times New Roman" w:cs="Times New Roman"/>
          <w:b/>
          <w:sz w:val="24"/>
          <w:szCs w:val="24"/>
          <w:lang w:val="ro-RO"/>
        </w:rPr>
        <w:t>i con</w:t>
      </w:r>
      <w:r w:rsidR="00551126" w:rsidRPr="00A2037C">
        <w:rPr>
          <w:rFonts w:ascii="Times New Roman" w:hAnsi="Times New Roman" w:cs="Times New Roman"/>
          <w:b/>
          <w:sz w:val="24"/>
          <w:szCs w:val="24"/>
          <w:lang w:val="ro-RO"/>
        </w:rPr>
        <w:t>ș</w:t>
      </w:r>
      <w:r w:rsidRPr="00A2037C">
        <w:rPr>
          <w:rFonts w:ascii="Times New Roman" w:hAnsi="Times New Roman" w:cs="Times New Roman"/>
          <w:b/>
          <w:sz w:val="24"/>
          <w:szCs w:val="24"/>
          <w:lang w:val="ro-RO"/>
        </w:rPr>
        <w:t>tientizare a publicului în domeniul protec</w:t>
      </w:r>
      <w:r w:rsidR="00551126" w:rsidRPr="00A2037C">
        <w:rPr>
          <w:rFonts w:ascii="Times New Roman" w:hAnsi="Times New Roman" w:cs="Times New Roman"/>
          <w:b/>
          <w:sz w:val="24"/>
          <w:szCs w:val="24"/>
          <w:lang w:val="ro-RO"/>
        </w:rPr>
        <w:t>ț</w:t>
      </w:r>
      <w:r w:rsidRPr="00A2037C">
        <w:rPr>
          <w:rFonts w:ascii="Times New Roman" w:hAnsi="Times New Roman" w:cs="Times New Roman"/>
          <w:b/>
          <w:sz w:val="24"/>
          <w:szCs w:val="24"/>
          <w:lang w:val="ro-RO"/>
        </w:rPr>
        <w:t xml:space="preserve">iei mediului </w:t>
      </w:r>
    </w:p>
    <w:p w14:paraId="3BD505F0" w14:textId="77777777" w:rsidR="00D95D61" w:rsidRPr="00A2037C" w:rsidRDefault="00D95D61" w:rsidP="00D95D61">
      <w:pPr>
        <w:spacing w:after="0" w:line="240" w:lineRule="auto"/>
        <w:ind w:left="720"/>
        <w:jc w:val="both"/>
        <w:rPr>
          <w:rFonts w:ascii="Times New Roman" w:hAnsi="Times New Roman" w:cs="Times New Roman"/>
          <w:sz w:val="24"/>
          <w:szCs w:val="24"/>
          <w:lang w:val="ro-RO"/>
        </w:rPr>
      </w:pPr>
    </w:p>
    <w:p w14:paraId="76519C7B" w14:textId="35822B0B" w:rsidR="00D95D61" w:rsidRPr="00A2037C" w:rsidRDefault="00D95D61" w:rsidP="00D95D61">
      <w:pPr>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Compartimentul Rela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ii Publice organizează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gestionează baza de date privind eviden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a peti</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iilor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modul de solu</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ionare al acestora, cererile privind informa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iile de mediu, precum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baza de date privind informa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iile de mediu de</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inute de APM Covasna (</w:t>
      </w:r>
      <w:r w:rsidRPr="00A2037C">
        <w:rPr>
          <w:rFonts w:ascii="Times New Roman" w:hAnsi="Times New Roman" w:cs="Times New Roman"/>
          <w:i/>
          <w:sz w:val="24"/>
          <w:szCs w:val="24"/>
          <w:lang w:val="ro-RO"/>
        </w:rPr>
        <w:t xml:space="preserve">informări, comunicate de presă </w:t>
      </w:r>
      <w:r w:rsidR="00551126" w:rsidRPr="00A2037C">
        <w:rPr>
          <w:rFonts w:ascii="Times New Roman" w:hAnsi="Times New Roman" w:cs="Times New Roman"/>
          <w:i/>
          <w:sz w:val="24"/>
          <w:szCs w:val="24"/>
          <w:lang w:val="ro-RO"/>
        </w:rPr>
        <w:t>ș</w:t>
      </w:r>
      <w:r w:rsidRPr="00A2037C">
        <w:rPr>
          <w:rFonts w:ascii="Times New Roman" w:hAnsi="Times New Roman" w:cs="Times New Roman"/>
          <w:i/>
          <w:sz w:val="24"/>
          <w:szCs w:val="24"/>
          <w:lang w:val="ro-RO"/>
        </w:rPr>
        <w:t>i alte informări solicitate de mass media</w:t>
      </w:r>
      <w:r w:rsidRPr="00A2037C">
        <w:rPr>
          <w:rFonts w:ascii="Times New Roman" w:hAnsi="Times New Roman" w:cs="Times New Roman"/>
          <w:sz w:val="24"/>
          <w:szCs w:val="24"/>
          <w:lang w:val="ro-RO"/>
        </w:rPr>
        <w:t>).</w:t>
      </w:r>
    </w:p>
    <w:p w14:paraId="33ED01C9" w14:textId="599191F2" w:rsidR="00D95D61" w:rsidRPr="00A2037C" w:rsidRDefault="00D95D61" w:rsidP="00D95D61">
      <w:pPr>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Compartimentul Rela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 Publice a informat presa locală despre evenimente de mediu ce urmează a se desfă</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ura atât în plan local cât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na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ional prin anun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area lor prin comunicate de presă cât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prin interviuri în mass media locală.</w:t>
      </w:r>
    </w:p>
    <w:p w14:paraId="266A5376" w14:textId="472F5A02" w:rsidR="00D95D61" w:rsidRPr="00A2037C" w:rsidRDefault="00D95D61" w:rsidP="00D95D61">
      <w:pPr>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APM a organizat lunar sau decâte ori situa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ia o impune, prin compartimentul Rela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 Publice, conferin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e de presă.</w:t>
      </w:r>
    </w:p>
    <w:p w14:paraId="5810AEBB" w14:textId="02B2000D" w:rsidR="00D95D61" w:rsidRPr="00A2037C" w:rsidRDefault="00D95D61" w:rsidP="00D95D61">
      <w:pPr>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Compartimentul RP în anul 2021 din cauza pandemiei nu a organizat „Ziua Mediului 5 Iunie” activitate destinată con</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tientizării elevilor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i cadrelor didactice dar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tuturor cetă</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enilor iubitori de mediu. </w:t>
      </w:r>
    </w:p>
    <w:p w14:paraId="130C261C" w14:textId="234B6A06" w:rsidR="00D95D61" w:rsidRPr="00A2037C" w:rsidRDefault="00D95D61" w:rsidP="00D95D61">
      <w:pPr>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Pesonalul compartimentului a dotat punctul de documentare-informare din cadrul agen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iei cu bro</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uri, reviste, pliante care, la cerere, pot fi puse la dispozi</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ia publicului interesat. </w:t>
      </w:r>
    </w:p>
    <w:p w14:paraId="541EC268" w14:textId="36ADB8E3" w:rsidR="00D95D61" w:rsidRPr="00A2037C" w:rsidRDefault="00D95D61" w:rsidP="008A2409">
      <w:pPr>
        <w:pStyle w:val="Corptext2"/>
        <w:numPr>
          <w:ilvl w:val="0"/>
          <w:numId w:val="13"/>
        </w:numPr>
        <w:spacing w:after="0" w:line="240" w:lineRule="auto"/>
        <w:jc w:val="both"/>
        <w:rPr>
          <w:rFonts w:ascii="Times New Roman" w:hAnsi="Times New Roman" w:cs="Times New Roman"/>
          <w:b/>
          <w:sz w:val="24"/>
          <w:szCs w:val="24"/>
          <w:lang w:val="ro-RO"/>
        </w:rPr>
      </w:pPr>
      <w:r w:rsidRPr="00A2037C">
        <w:rPr>
          <w:rFonts w:ascii="Times New Roman" w:hAnsi="Times New Roman" w:cs="Times New Roman"/>
          <w:b/>
          <w:sz w:val="24"/>
          <w:szCs w:val="24"/>
          <w:lang w:val="ro-RO"/>
        </w:rPr>
        <w:t>Colaborarea cu Garda Na</w:t>
      </w:r>
      <w:r w:rsidR="00551126" w:rsidRPr="00A2037C">
        <w:rPr>
          <w:rFonts w:ascii="Times New Roman" w:hAnsi="Times New Roman" w:cs="Times New Roman"/>
          <w:b/>
          <w:sz w:val="24"/>
          <w:szCs w:val="24"/>
          <w:lang w:val="ro-RO"/>
        </w:rPr>
        <w:t>ț</w:t>
      </w:r>
      <w:r w:rsidRPr="00A2037C">
        <w:rPr>
          <w:rFonts w:ascii="Times New Roman" w:hAnsi="Times New Roman" w:cs="Times New Roman"/>
          <w:b/>
          <w:sz w:val="24"/>
          <w:szCs w:val="24"/>
          <w:lang w:val="ro-RO"/>
        </w:rPr>
        <w:t>ională de Mediu, Comisariatele jude</w:t>
      </w:r>
      <w:r w:rsidR="00551126" w:rsidRPr="00A2037C">
        <w:rPr>
          <w:rFonts w:ascii="Times New Roman" w:hAnsi="Times New Roman" w:cs="Times New Roman"/>
          <w:b/>
          <w:sz w:val="24"/>
          <w:szCs w:val="24"/>
          <w:lang w:val="ro-RO"/>
        </w:rPr>
        <w:t>ț</w:t>
      </w:r>
      <w:r w:rsidRPr="00A2037C">
        <w:rPr>
          <w:rFonts w:ascii="Times New Roman" w:hAnsi="Times New Roman" w:cs="Times New Roman"/>
          <w:b/>
          <w:sz w:val="24"/>
          <w:szCs w:val="24"/>
          <w:lang w:val="ro-RO"/>
        </w:rPr>
        <w:t>ene ale Gărzii Na</w:t>
      </w:r>
      <w:r w:rsidR="00551126" w:rsidRPr="00A2037C">
        <w:rPr>
          <w:rFonts w:ascii="Times New Roman" w:hAnsi="Times New Roman" w:cs="Times New Roman"/>
          <w:b/>
          <w:sz w:val="24"/>
          <w:szCs w:val="24"/>
          <w:lang w:val="ro-RO"/>
        </w:rPr>
        <w:t>ț</w:t>
      </w:r>
      <w:r w:rsidRPr="00A2037C">
        <w:rPr>
          <w:rFonts w:ascii="Times New Roman" w:hAnsi="Times New Roman" w:cs="Times New Roman"/>
          <w:b/>
          <w:sz w:val="24"/>
          <w:szCs w:val="24"/>
          <w:lang w:val="ro-RO"/>
        </w:rPr>
        <w:t xml:space="preserve">ionale de Mediu </w:t>
      </w:r>
      <w:r w:rsidR="00551126" w:rsidRPr="00A2037C">
        <w:rPr>
          <w:rFonts w:ascii="Times New Roman" w:hAnsi="Times New Roman" w:cs="Times New Roman"/>
          <w:b/>
          <w:sz w:val="24"/>
          <w:szCs w:val="24"/>
          <w:lang w:val="ro-RO"/>
        </w:rPr>
        <w:t>ș</w:t>
      </w:r>
      <w:r w:rsidRPr="00A2037C">
        <w:rPr>
          <w:rFonts w:ascii="Times New Roman" w:hAnsi="Times New Roman" w:cs="Times New Roman"/>
          <w:b/>
          <w:sz w:val="24"/>
          <w:szCs w:val="24"/>
          <w:lang w:val="ro-RO"/>
        </w:rPr>
        <w:t>i Comisariatul Municipiului Bucure</w:t>
      </w:r>
      <w:r w:rsidR="00551126" w:rsidRPr="00A2037C">
        <w:rPr>
          <w:rFonts w:ascii="Times New Roman" w:hAnsi="Times New Roman" w:cs="Times New Roman"/>
          <w:b/>
          <w:sz w:val="24"/>
          <w:szCs w:val="24"/>
          <w:lang w:val="ro-RO"/>
        </w:rPr>
        <w:t>ș</w:t>
      </w:r>
      <w:r w:rsidRPr="00A2037C">
        <w:rPr>
          <w:rFonts w:ascii="Times New Roman" w:hAnsi="Times New Roman" w:cs="Times New Roman"/>
          <w:b/>
          <w:sz w:val="24"/>
          <w:szCs w:val="24"/>
          <w:lang w:val="ro-RO"/>
        </w:rPr>
        <w:t>ti</w:t>
      </w:r>
    </w:p>
    <w:p w14:paraId="3B14FF80" w14:textId="77777777" w:rsidR="00D95D61" w:rsidRPr="00A2037C" w:rsidRDefault="00D95D61" w:rsidP="00D95D61">
      <w:pPr>
        <w:pStyle w:val="Corptext2"/>
        <w:spacing w:after="0" w:line="240" w:lineRule="auto"/>
        <w:ind w:left="720"/>
        <w:jc w:val="both"/>
        <w:rPr>
          <w:rFonts w:ascii="Times New Roman" w:hAnsi="Times New Roman" w:cs="Times New Roman"/>
          <w:b/>
          <w:sz w:val="24"/>
          <w:szCs w:val="24"/>
          <w:lang w:val="ro-RO"/>
        </w:rPr>
      </w:pPr>
    </w:p>
    <w:p w14:paraId="2F9AA4AC" w14:textId="566C2A1C" w:rsidR="00D95D61" w:rsidRPr="00A2037C" w:rsidRDefault="00D95D61" w:rsidP="00D95D61">
      <w:pPr>
        <w:jc w:val="both"/>
        <w:rPr>
          <w:rFonts w:ascii="Times New Roman" w:hAnsi="Times New Roman" w:cs="Times New Roman"/>
          <w:sz w:val="24"/>
          <w:szCs w:val="24"/>
          <w:lang w:val="ro-RO"/>
        </w:rPr>
      </w:pPr>
      <w:r w:rsidRPr="00A2037C">
        <w:rPr>
          <w:rFonts w:ascii="Times New Roman" w:hAnsi="Times New Roman" w:cs="Times New Roman"/>
          <w:b/>
          <w:sz w:val="24"/>
          <w:szCs w:val="24"/>
          <w:lang w:val="ro-RO"/>
        </w:rPr>
        <w:t>Colaborarea APM cu GNM - CJ Covasna</w:t>
      </w:r>
      <w:r w:rsidRPr="00A2037C">
        <w:rPr>
          <w:rFonts w:ascii="Times New Roman" w:hAnsi="Times New Roman" w:cs="Times New Roman"/>
          <w:sz w:val="24"/>
          <w:szCs w:val="24"/>
          <w:lang w:val="ro-RO"/>
        </w:rPr>
        <w:t xml:space="preserve"> a fost corespunzătoare, având în vedere că s-a stabilit o bază comună în vederea implementării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controlului conformării cu legisla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ia de mediu. Există permanent schimb de informa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 între cele două autorită</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 sprijin reciproc la poluări accidentale, colaborare pentru identificarea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eliminarea surselor poten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iale de risc.</w:t>
      </w:r>
    </w:p>
    <w:p w14:paraId="5AAC25C9" w14:textId="2AE12365" w:rsidR="00D95D61" w:rsidRPr="00A2037C" w:rsidRDefault="00D95D61" w:rsidP="008A2409">
      <w:pPr>
        <w:pStyle w:val="Corptext2"/>
        <w:numPr>
          <w:ilvl w:val="0"/>
          <w:numId w:val="13"/>
        </w:numPr>
        <w:spacing w:after="0" w:line="240" w:lineRule="auto"/>
        <w:jc w:val="both"/>
        <w:rPr>
          <w:rFonts w:ascii="Times New Roman" w:hAnsi="Times New Roman" w:cs="Times New Roman"/>
          <w:b/>
          <w:sz w:val="24"/>
          <w:szCs w:val="24"/>
          <w:lang w:val="ro-RO"/>
        </w:rPr>
      </w:pPr>
      <w:r w:rsidRPr="00A2037C">
        <w:rPr>
          <w:rFonts w:ascii="Times New Roman" w:hAnsi="Times New Roman" w:cs="Times New Roman"/>
          <w:b/>
          <w:sz w:val="24"/>
          <w:szCs w:val="24"/>
          <w:lang w:val="ro-RO"/>
        </w:rPr>
        <w:t xml:space="preserve">Prestarea de servicii în activitatea de reglementare </w:t>
      </w:r>
      <w:r w:rsidR="00551126" w:rsidRPr="00A2037C">
        <w:rPr>
          <w:rFonts w:ascii="Times New Roman" w:hAnsi="Times New Roman" w:cs="Times New Roman"/>
          <w:b/>
          <w:sz w:val="24"/>
          <w:szCs w:val="24"/>
          <w:lang w:val="ro-RO"/>
        </w:rPr>
        <w:t>ș</w:t>
      </w:r>
      <w:r w:rsidRPr="00A2037C">
        <w:rPr>
          <w:rFonts w:ascii="Times New Roman" w:hAnsi="Times New Roman" w:cs="Times New Roman"/>
          <w:b/>
          <w:sz w:val="24"/>
          <w:szCs w:val="24"/>
          <w:lang w:val="ro-RO"/>
        </w:rPr>
        <w:t xml:space="preserve">i laborator </w:t>
      </w:r>
      <w:r w:rsidR="00551126" w:rsidRPr="00A2037C">
        <w:rPr>
          <w:rFonts w:ascii="Times New Roman" w:hAnsi="Times New Roman" w:cs="Times New Roman"/>
          <w:b/>
          <w:sz w:val="24"/>
          <w:szCs w:val="24"/>
          <w:lang w:val="ro-RO"/>
        </w:rPr>
        <w:t>ș</w:t>
      </w:r>
      <w:r w:rsidRPr="00A2037C">
        <w:rPr>
          <w:rFonts w:ascii="Times New Roman" w:hAnsi="Times New Roman" w:cs="Times New Roman"/>
          <w:b/>
          <w:sz w:val="24"/>
          <w:szCs w:val="24"/>
          <w:lang w:val="ro-RO"/>
        </w:rPr>
        <w:t>i realizarea de venituri la bugetul de stat</w:t>
      </w:r>
    </w:p>
    <w:p w14:paraId="19327EEB" w14:textId="77777777" w:rsidR="00D95D61" w:rsidRPr="00A2037C" w:rsidRDefault="00D95D61" w:rsidP="00D95D61">
      <w:pPr>
        <w:pStyle w:val="Corptext2"/>
        <w:spacing w:after="0" w:line="240" w:lineRule="auto"/>
        <w:ind w:left="720"/>
        <w:jc w:val="both"/>
        <w:rPr>
          <w:rFonts w:ascii="Times New Roman" w:hAnsi="Times New Roman" w:cs="Times New Roman"/>
          <w:b/>
          <w:sz w:val="24"/>
          <w:szCs w:val="24"/>
          <w:lang w:val="ro-RO"/>
        </w:rPr>
      </w:pPr>
    </w:p>
    <w:p w14:paraId="413BAA41" w14:textId="70766BBC" w:rsidR="00D95D61" w:rsidRPr="00A2037C" w:rsidRDefault="00D95D61" w:rsidP="00D95D61">
      <w:pPr>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lastRenderedPageBreak/>
        <w:t>Preluarea documenta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iilor, tarifarea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consulta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iile publice referitoare la procedurile de reglementare, eviden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ă de</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euri etc., s-a realizat de către personalul Agen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iei, acestea desfă</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urându-se, în contextul pandemiei COVID în format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mediu electronic, fără prezen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a fizică a membrilor cât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prin po</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tă. </w:t>
      </w:r>
    </w:p>
    <w:p w14:paraId="28FF51E3" w14:textId="23A769E8" w:rsidR="00D95D61" w:rsidRPr="00A2037C" w:rsidRDefault="00D95D61" w:rsidP="00D95D61">
      <w:pPr>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Persoanele interesate au fost deservite prompt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s-au dat informa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iile solicitate în cel mai scurt timp posibil.</w:t>
      </w:r>
    </w:p>
    <w:p w14:paraId="65F535DF" w14:textId="77777777" w:rsidR="00D95D61" w:rsidRPr="00A2037C" w:rsidRDefault="00D95D61" w:rsidP="00D95D61">
      <w:pPr>
        <w:spacing w:before="60" w:after="60"/>
        <w:jc w:val="both"/>
        <w:rPr>
          <w:rFonts w:ascii="Times New Roman" w:hAnsi="Times New Roman" w:cs="Times New Roman"/>
          <w:color w:val="000000"/>
          <w:sz w:val="24"/>
          <w:szCs w:val="24"/>
          <w:lang w:val="ro-RO"/>
        </w:rPr>
      </w:pPr>
      <w:r w:rsidRPr="00A2037C">
        <w:rPr>
          <w:rFonts w:ascii="Times New Roman" w:hAnsi="Times New Roman" w:cs="Times New Roman"/>
          <w:color w:val="000000"/>
          <w:sz w:val="24"/>
          <w:szCs w:val="24"/>
          <w:lang w:val="ro-RO"/>
        </w:rPr>
        <w:t>Totalul încasărilor din tarife de mediu pe anul 2021 a fost de 219.159 lei, defalcat astfel:</w:t>
      </w:r>
    </w:p>
    <w:p w14:paraId="0B20A600" w14:textId="77777777" w:rsidR="00D95D61" w:rsidRPr="00A2037C" w:rsidRDefault="00D95D61" w:rsidP="008A2409">
      <w:pPr>
        <w:numPr>
          <w:ilvl w:val="0"/>
          <w:numId w:val="11"/>
        </w:numPr>
        <w:spacing w:before="60" w:after="60" w:line="240" w:lineRule="auto"/>
        <w:jc w:val="both"/>
        <w:rPr>
          <w:rFonts w:ascii="Times New Roman" w:hAnsi="Times New Roman" w:cs="Times New Roman"/>
          <w:color w:val="000000"/>
          <w:sz w:val="24"/>
          <w:szCs w:val="24"/>
          <w:lang w:val="ro-RO"/>
        </w:rPr>
      </w:pPr>
      <w:r w:rsidRPr="00A2037C">
        <w:rPr>
          <w:rFonts w:ascii="Times New Roman" w:hAnsi="Times New Roman" w:cs="Times New Roman"/>
          <w:color w:val="000000"/>
          <w:sz w:val="24"/>
          <w:szCs w:val="24"/>
          <w:lang w:val="ro-RO"/>
        </w:rPr>
        <w:t>reglementări     = 206.722 lei</w:t>
      </w:r>
    </w:p>
    <w:p w14:paraId="7E8CF662" w14:textId="77777777" w:rsidR="00D95D61" w:rsidRPr="00A2037C" w:rsidRDefault="00D95D61" w:rsidP="008A2409">
      <w:pPr>
        <w:numPr>
          <w:ilvl w:val="0"/>
          <w:numId w:val="11"/>
        </w:numPr>
        <w:spacing w:before="60" w:after="60" w:line="240" w:lineRule="auto"/>
        <w:jc w:val="both"/>
        <w:rPr>
          <w:rFonts w:ascii="Times New Roman" w:hAnsi="Times New Roman" w:cs="Times New Roman"/>
          <w:color w:val="000000"/>
          <w:sz w:val="24"/>
          <w:szCs w:val="24"/>
          <w:lang w:val="ro-RO"/>
        </w:rPr>
      </w:pPr>
      <w:r w:rsidRPr="00A2037C">
        <w:rPr>
          <w:rFonts w:ascii="Times New Roman" w:hAnsi="Times New Roman" w:cs="Times New Roman"/>
          <w:color w:val="000000"/>
          <w:sz w:val="24"/>
          <w:szCs w:val="24"/>
          <w:lang w:val="ro-RO"/>
        </w:rPr>
        <w:t>laborator          =     1.237 lei</w:t>
      </w:r>
    </w:p>
    <w:p w14:paraId="00D50A23" w14:textId="77777777" w:rsidR="00D95D61" w:rsidRPr="00A2037C" w:rsidRDefault="00D95D61" w:rsidP="008A2409">
      <w:pPr>
        <w:numPr>
          <w:ilvl w:val="0"/>
          <w:numId w:val="11"/>
        </w:numPr>
        <w:spacing w:before="60" w:after="60" w:line="240" w:lineRule="auto"/>
        <w:jc w:val="both"/>
        <w:rPr>
          <w:rFonts w:ascii="Times New Roman" w:hAnsi="Times New Roman" w:cs="Times New Roman"/>
          <w:color w:val="000000"/>
          <w:sz w:val="24"/>
          <w:szCs w:val="24"/>
          <w:lang w:val="ro-RO"/>
        </w:rPr>
      </w:pPr>
      <w:r w:rsidRPr="00A2037C">
        <w:rPr>
          <w:rFonts w:ascii="Times New Roman" w:hAnsi="Times New Roman" w:cs="Times New Roman"/>
          <w:color w:val="000000"/>
          <w:sz w:val="24"/>
          <w:szCs w:val="24"/>
          <w:lang w:val="ro-RO"/>
        </w:rPr>
        <w:t>biodiversitate   =   11.000 lei</w:t>
      </w:r>
    </w:p>
    <w:p w14:paraId="07F29000" w14:textId="7A3B7444" w:rsidR="00D95D61" w:rsidRPr="00A2037C" w:rsidRDefault="00D95D61" w:rsidP="008A2409">
      <w:pPr>
        <w:numPr>
          <w:ilvl w:val="0"/>
          <w:numId w:val="11"/>
        </w:numPr>
        <w:spacing w:before="60" w:after="60" w:line="240" w:lineRule="auto"/>
        <w:jc w:val="both"/>
        <w:rPr>
          <w:rFonts w:ascii="Times New Roman" w:hAnsi="Times New Roman" w:cs="Times New Roman"/>
          <w:color w:val="000000"/>
          <w:sz w:val="24"/>
          <w:szCs w:val="24"/>
          <w:lang w:val="ro-RO"/>
        </w:rPr>
      </w:pPr>
      <w:r w:rsidRPr="00A2037C">
        <w:rPr>
          <w:rFonts w:ascii="Times New Roman" w:hAnsi="Times New Roman" w:cs="Times New Roman"/>
          <w:color w:val="000000"/>
          <w:sz w:val="24"/>
          <w:szCs w:val="24"/>
          <w:lang w:val="ro-RO"/>
        </w:rPr>
        <w:t>de</w:t>
      </w:r>
      <w:r w:rsidR="00551126" w:rsidRPr="00A2037C">
        <w:rPr>
          <w:rFonts w:ascii="Times New Roman" w:hAnsi="Times New Roman" w:cs="Times New Roman"/>
          <w:color w:val="000000"/>
          <w:sz w:val="24"/>
          <w:szCs w:val="24"/>
          <w:lang w:val="ro-RO"/>
        </w:rPr>
        <w:t>ș</w:t>
      </w:r>
      <w:r w:rsidRPr="00A2037C">
        <w:rPr>
          <w:rFonts w:ascii="Times New Roman" w:hAnsi="Times New Roman" w:cs="Times New Roman"/>
          <w:color w:val="000000"/>
          <w:sz w:val="24"/>
          <w:szCs w:val="24"/>
          <w:lang w:val="ro-RO"/>
        </w:rPr>
        <w:t>euri             =        200 lei</w:t>
      </w:r>
    </w:p>
    <w:p w14:paraId="7F8AF4B6" w14:textId="77777777" w:rsidR="00D95D61" w:rsidRPr="00A2037C" w:rsidRDefault="00D95D61" w:rsidP="00D95D61">
      <w:pPr>
        <w:spacing w:before="60" w:after="60" w:line="240" w:lineRule="auto"/>
        <w:ind w:left="720"/>
        <w:jc w:val="both"/>
        <w:rPr>
          <w:rFonts w:ascii="Times New Roman" w:hAnsi="Times New Roman" w:cs="Times New Roman"/>
          <w:color w:val="000000"/>
          <w:sz w:val="24"/>
          <w:szCs w:val="24"/>
          <w:lang w:val="ro-RO"/>
        </w:rPr>
      </w:pPr>
    </w:p>
    <w:p w14:paraId="10DAF5F9" w14:textId="4E80E945" w:rsidR="00D95D61" w:rsidRPr="00A2037C" w:rsidRDefault="00D95D61" w:rsidP="008A2409">
      <w:pPr>
        <w:pStyle w:val="Corptext2"/>
        <w:numPr>
          <w:ilvl w:val="0"/>
          <w:numId w:val="13"/>
        </w:numPr>
        <w:spacing w:after="0" w:line="240" w:lineRule="auto"/>
        <w:jc w:val="both"/>
        <w:rPr>
          <w:rFonts w:ascii="Times New Roman" w:hAnsi="Times New Roman" w:cs="Times New Roman"/>
          <w:b/>
          <w:sz w:val="24"/>
          <w:szCs w:val="24"/>
          <w:lang w:val="ro-RO"/>
        </w:rPr>
      </w:pPr>
      <w:r w:rsidRPr="00A2037C">
        <w:rPr>
          <w:rFonts w:ascii="Times New Roman" w:hAnsi="Times New Roman" w:cs="Times New Roman"/>
          <w:b/>
          <w:sz w:val="24"/>
          <w:szCs w:val="24"/>
          <w:lang w:val="ro-RO"/>
        </w:rPr>
        <w:t xml:space="preserve">Elaborarea </w:t>
      </w:r>
      <w:r w:rsidR="00551126" w:rsidRPr="00A2037C">
        <w:rPr>
          <w:rFonts w:ascii="Times New Roman" w:hAnsi="Times New Roman" w:cs="Times New Roman"/>
          <w:b/>
          <w:sz w:val="24"/>
          <w:szCs w:val="24"/>
          <w:lang w:val="ro-RO"/>
        </w:rPr>
        <w:t>ș</w:t>
      </w:r>
      <w:r w:rsidRPr="00A2037C">
        <w:rPr>
          <w:rFonts w:ascii="Times New Roman" w:hAnsi="Times New Roman" w:cs="Times New Roman"/>
          <w:b/>
          <w:sz w:val="24"/>
          <w:szCs w:val="24"/>
          <w:lang w:val="ro-RO"/>
        </w:rPr>
        <w:t>i implementarea PLAM- stadiul de realizare. Reactualizare PLAM</w:t>
      </w:r>
    </w:p>
    <w:p w14:paraId="3B1B1977" w14:textId="77777777" w:rsidR="00D95D61" w:rsidRPr="00A2037C" w:rsidRDefault="00D95D61" w:rsidP="00D95D61">
      <w:pPr>
        <w:pStyle w:val="Corptext2"/>
        <w:spacing w:after="0" w:line="240" w:lineRule="auto"/>
        <w:ind w:left="720"/>
        <w:jc w:val="both"/>
        <w:rPr>
          <w:rFonts w:ascii="Times New Roman" w:hAnsi="Times New Roman" w:cs="Times New Roman"/>
          <w:b/>
          <w:sz w:val="24"/>
          <w:szCs w:val="24"/>
          <w:lang w:val="ro-RO"/>
        </w:rPr>
      </w:pPr>
    </w:p>
    <w:p w14:paraId="19ACB310" w14:textId="0718DF85" w:rsidR="00D95D61" w:rsidRPr="00A2037C" w:rsidRDefault="00D95D61" w:rsidP="00D95D61">
      <w:pPr>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Monitorizarea implementării Planului Local de Ac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iune pentru Mediu pentru jude</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ul Covasna cuprinde ac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iuni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proiecte care pot contribui la îmbunătă</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irea calită</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 mediului în jude</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ul Covasna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la asigurarea unei dezvoltări durabile. La elaborarea planului s-au luat în considerare următoarele documente strategice: Planul Na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ional de Dezvoltare pentru perioada 2007-2013, Programul Operational Sectorial de Mediu precum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Angajamentele rezultate din procesul de negocieri cu Uniunea Europeană al Capitolului 22 – Mediu.</w:t>
      </w:r>
    </w:p>
    <w:p w14:paraId="115E3592" w14:textId="20B3934A" w:rsidR="00D95D61" w:rsidRPr="00A2037C" w:rsidRDefault="00D95D61" w:rsidP="00D95D61">
      <w:pPr>
        <w:tabs>
          <w:tab w:val="left" w:pos="322"/>
        </w:tabs>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Planul Local de Ac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iune pentru Mediu Covasna a fost actualizat în cursul anului 2011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a fost aprobat de către Consiliul Jude</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ean Covasna prin Hotărârea nr. 47/29.03.2012.</w:t>
      </w:r>
    </w:p>
    <w:p w14:paraId="6639E3D3" w14:textId="2DED6EEF" w:rsidR="00D95D61" w:rsidRPr="00A2037C" w:rsidRDefault="00D95D61" w:rsidP="00D95D61">
      <w:pPr>
        <w:pStyle w:val="Corptext2"/>
        <w:spacing w:after="200" w:line="276" w:lineRule="auto"/>
        <w:rPr>
          <w:rFonts w:ascii="Times New Roman" w:hAnsi="Times New Roman" w:cs="Times New Roman"/>
          <w:sz w:val="24"/>
          <w:szCs w:val="24"/>
          <w:lang w:val="ro-RO"/>
        </w:rPr>
      </w:pPr>
      <w:r w:rsidRPr="00A2037C">
        <w:rPr>
          <w:rFonts w:ascii="Times New Roman" w:hAnsi="Times New Roman" w:cs="Times New Roman"/>
          <w:sz w:val="24"/>
          <w:szCs w:val="24"/>
          <w:lang w:val="ro-RO"/>
        </w:rPr>
        <w:t>În luna August 2021 s-a realizat monitorizarea PLAM pentru semestrul I 2021. PLAM 2011 cuprinde 107 ac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iuni. Stadiul implementării PLAM la finalul semestrului I 2021 era următoarea: </w:t>
      </w:r>
    </w:p>
    <w:p w14:paraId="55E601EC" w14:textId="68040ACF" w:rsidR="00D95D61" w:rsidRPr="00A2037C" w:rsidRDefault="00D95D61" w:rsidP="008A2409">
      <w:pPr>
        <w:pStyle w:val="Indentcorptext3"/>
        <w:numPr>
          <w:ilvl w:val="0"/>
          <w:numId w:val="16"/>
        </w:numPr>
        <w:spacing w:after="0"/>
        <w:jc w:val="both"/>
        <w:rPr>
          <w:sz w:val="24"/>
          <w:szCs w:val="24"/>
          <w:lang w:val="ro-RO"/>
        </w:rPr>
      </w:pPr>
      <w:r w:rsidRPr="00A2037C">
        <w:rPr>
          <w:sz w:val="24"/>
          <w:szCs w:val="24"/>
          <w:lang w:val="ro-RO"/>
        </w:rPr>
        <w:t>ac</w:t>
      </w:r>
      <w:r w:rsidR="00551126" w:rsidRPr="00A2037C">
        <w:rPr>
          <w:sz w:val="24"/>
          <w:szCs w:val="24"/>
          <w:lang w:val="ro-RO"/>
        </w:rPr>
        <w:t>ț</w:t>
      </w:r>
      <w:r w:rsidRPr="00A2037C">
        <w:rPr>
          <w:sz w:val="24"/>
          <w:szCs w:val="24"/>
          <w:lang w:val="ro-RO"/>
        </w:rPr>
        <w:t xml:space="preserve">iuni realizate – 63 (10 în 2012, 19 în 2013, 7 în 2014, 6 în 2015, 4 în 2016 </w:t>
      </w:r>
      <w:r w:rsidR="00551126" w:rsidRPr="00A2037C">
        <w:rPr>
          <w:sz w:val="24"/>
          <w:szCs w:val="24"/>
          <w:lang w:val="ro-RO"/>
        </w:rPr>
        <w:t>ș</w:t>
      </w:r>
      <w:r w:rsidRPr="00A2037C">
        <w:rPr>
          <w:sz w:val="24"/>
          <w:szCs w:val="24"/>
          <w:lang w:val="ro-RO"/>
        </w:rPr>
        <w:t>i 1 în 2017, 2 realizate in 2018, 2 în 2020, 12 în 2021) ;</w:t>
      </w:r>
    </w:p>
    <w:p w14:paraId="73E4A6A1" w14:textId="1B0D7E24" w:rsidR="00D95D61" w:rsidRPr="00A2037C" w:rsidRDefault="00D95D61" w:rsidP="008A2409">
      <w:pPr>
        <w:pStyle w:val="Indentcorptext3"/>
        <w:numPr>
          <w:ilvl w:val="0"/>
          <w:numId w:val="16"/>
        </w:numPr>
        <w:spacing w:after="0"/>
        <w:jc w:val="both"/>
        <w:rPr>
          <w:sz w:val="24"/>
          <w:szCs w:val="24"/>
          <w:lang w:val="ro-RO"/>
        </w:rPr>
      </w:pPr>
      <w:r w:rsidRPr="00A2037C">
        <w:rPr>
          <w:sz w:val="24"/>
          <w:szCs w:val="24"/>
          <w:lang w:val="ro-RO"/>
        </w:rPr>
        <w:t>ac</w:t>
      </w:r>
      <w:r w:rsidR="00551126" w:rsidRPr="00A2037C">
        <w:rPr>
          <w:sz w:val="24"/>
          <w:szCs w:val="24"/>
          <w:lang w:val="ro-RO"/>
        </w:rPr>
        <w:t>ț</w:t>
      </w:r>
      <w:r w:rsidRPr="00A2037C">
        <w:rPr>
          <w:sz w:val="24"/>
          <w:szCs w:val="24"/>
          <w:lang w:val="ro-RO"/>
        </w:rPr>
        <w:t xml:space="preserve">iuni realizate în avans – 2 (1 în 2012 </w:t>
      </w:r>
      <w:r w:rsidR="00551126" w:rsidRPr="00A2037C">
        <w:rPr>
          <w:sz w:val="24"/>
          <w:szCs w:val="24"/>
          <w:lang w:val="ro-RO"/>
        </w:rPr>
        <w:t>ș</w:t>
      </w:r>
      <w:r w:rsidRPr="00A2037C">
        <w:rPr>
          <w:sz w:val="24"/>
          <w:szCs w:val="24"/>
          <w:lang w:val="ro-RO"/>
        </w:rPr>
        <w:t>i 1 în 2013) ;</w:t>
      </w:r>
    </w:p>
    <w:p w14:paraId="25D95DE9" w14:textId="200010A7" w:rsidR="00D95D61" w:rsidRPr="00A2037C" w:rsidRDefault="00D95D61" w:rsidP="008A2409">
      <w:pPr>
        <w:pStyle w:val="Indentcorptext3"/>
        <w:numPr>
          <w:ilvl w:val="0"/>
          <w:numId w:val="16"/>
        </w:numPr>
        <w:spacing w:after="0"/>
        <w:jc w:val="both"/>
        <w:rPr>
          <w:sz w:val="24"/>
          <w:szCs w:val="24"/>
          <w:lang w:val="ro-RO"/>
        </w:rPr>
      </w:pPr>
      <w:r w:rsidRPr="00A2037C">
        <w:rPr>
          <w:sz w:val="24"/>
          <w:szCs w:val="24"/>
          <w:lang w:val="ro-RO"/>
        </w:rPr>
        <w:t>ac</w:t>
      </w:r>
      <w:r w:rsidR="00551126" w:rsidRPr="00A2037C">
        <w:rPr>
          <w:sz w:val="24"/>
          <w:szCs w:val="24"/>
          <w:lang w:val="ro-RO"/>
        </w:rPr>
        <w:t>ț</w:t>
      </w:r>
      <w:r w:rsidRPr="00A2037C">
        <w:rPr>
          <w:sz w:val="24"/>
          <w:szCs w:val="24"/>
          <w:lang w:val="ro-RO"/>
        </w:rPr>
        <w:t>iuni în curs de realizare – 27;</w:t>
      </w:r>
    </w:p>
    <w:p w14:paraId="1EF46B05" w14:textId="31A36C8C" w:rsidR="00D95D61" w:rsidRPr="00A2037C" w:rsidRDefault="00D95D61" w:rsidP="008A2409">
      <w:pPr>
        <w:pStyle w:val="Indentcorptext3"/>
        <w:numPr>
          <w:ilvl w:val="0"/>
          <w:numId w:val="16"/>
        </w:numPr>
        <w:spacing w:after="0"/>
        <w:jc w:val="both"/>
        <w:rPr>
          <w:sz w:val="24"/>
          <w:szCs w:val="24"/>
          <w:lang w:val="ro-RO"/>
        </w:rPr>
      </w:pPr>
      <w:r w:rsidRPr="00A2037C">
        <w:rPr>
          <w:sz w:val="24"/>
          <w:szCs w:val="24"/>
          <w:lang w:val="ro-RO"/>
        </w:rPr>
        <w:t>ac</w:t>
      </w:r>
      <w:r w:rsidR="00551126" w:rsidRPr="00A2037C">
        <w:rPr>
          <w:sz w:val="24"/>
          <w:szCs w:val="24"/>
          <w:lang w:val="ro-RO"/>
        </w:rPr>
        <w:t>ț</w:t>
      </w:r>
      <w:r w:rsidRPr="00A2037C">
        <w:rPr>
          <w:sz w:val="24"/>
          <w:szCs w:val="24"/>
          <w:lang w:val="ro-RO"/>
        </w:rPr>
        <w:t>iuni amânate – 7;</w:t>
      </w:r>
    </w:p>
    <w:p w14:paraId="21BA5B36" w14:textId="2FE1559B" w:rsidR="00D95D61" w:rsidRPr="00A2037C" w:rsidRDefault="00D95D61" w:rsidP="008A2409">
      <w:pPr>
        <w:pStyle w:val="Indentcorptext3"/>
        <w:numPr>
          <w:ilvl w:val="0"/>
          <w:numId w:val="16"/>
        </w:numPr>
        <w:spacing w:after="0"/>
        <w:jc w:val="both"/>
        <w:rPr>
          <w:sz w:val="24"/>
          <w:szCs w:val="24"/>
          <w:lang w:val="ro-RO"/>
        </w:rPr>
      </w:pPr>
      <w:r w:rsidRPr="00A2037C">
        <w:rPr>
          <w:sz w:val="24"/>
          <w:szCs w:val="24"/>
          <w:lang w:val="ro-RO"/>
        </w:rPr>
        <w:t>ac</w:t>
      </w:r>
      <w:r w:rsidR="00551126" w:rsidRPr="00A2037C">
        <w:rPr>
          <w:sz w:val="24"/>
          <w:szCs w:val="24"/>
          <w:lang w:val="ro-RO"/>
        </w:rPr>
        <w:t>ț</w:t>
      </w:r>
      <w:r w:rsidRPr="00A2037C">
        <w:rPr>
          <w:sz w:val="24"/>
          <w:szCs w:val="24"/>
          <w:lang w:val="ro-RO"/>
        </w:rPr>
        <w:t>iuni anulate – 8;</w:t>
      </w:r>
    </w:p>
    <w:p w14:paraId="0549E988" w14:textId="2F5435AE" w:rsidR="00D95D61" w:rsidRPr="00A2037C" w:rsidRDefault="00D95D61" w:rsidP="008A2409">
      <w:pPr>
        <w:pStyle w:val="Indentcorptext3"/>
        <w:numPr>
          <w:ilvl w:val="0"/>
          <w:numId w:val="16"/>
        </w:numPr>
        <w:spacing w:after="0"/>
        <w:jc w:val="both"/>
        <w:rPr>
          <w:sz w:val="24"/>
          <w:szCs w:val="24"/>
          <w:lang w:val="ro-RO"/>
        </w:rPr>
      </w:pPr>
      <w:r w:rsidRPr="00A2037C">
        <w:rPr>
          <w:sz w:val="24"/>
          <w:szCs w:val="24"/>
          <w:lang w:val="ro-RO"/>
        </w:rPr>
        <w:t>ac</w:t>
      </w:r>
      <w:r w:rsidR="00551126" w:rsidRPr="00A2037C">
        <w:rPr>
          <w:sz w:val="24"/>
          <w:szCs w:val="24"/>
          <w:lang w:val="ro-RO"/>
        </w:rPr>
        <w:t>ț</w:t>
      </w:r>
      <w:r w:rsidRPr="00A2037C">
        <w:rPr>
          <w:sz w:val="24"/>
          <w:szCs w:val="24"/>
          <w:lang w:val="ro-RO"/>
        </w:rPr>
        <w:t>iuni nerealizate – 0;</w:t>
      </w:r>
    </w:p>
    <w:p w14:paraId="7F90C1BF" w14:textId="77777777" w:rsidR="00D95D61" w:rsidRPr="00A2037C" w:rsidRDefault="00D95D61" w:rsidP="00D95D61">
      <w:pPr>
        <w:pStyle w:val="Indentcorptext3"/>
        <w:spacing w:after="0"/>
        <w:ind w:left="720"/>
        <w:jc w:val="both"/>
        <w:rPr>
          <w:sz w:val="24"/>
          <w:szCs w:val="24"/>
          <w:lang w:val="ro-RO"/>
        </w:rPr>
      </w:pPr>
    </w:p>
    <w:p w14:paraId="6F65B731" w14:textId="1A77EA3F" w:rsidR="00D95D61" w:rsidRPr="00A2037C" w:rsidRDefault="00D95D61" w:rsidP="00D95D61">
      <w:pPr>
        <w:pStyle w:val="Indentcorptext3"/>
        <w:spacing w:after="0"/>
        <w:ind w:left="0" w:firstLine="720"/>
        <w:jc w:val="both"/>
        <w:rPr>
          <w:b/>
          <w:sz w:val="24"/>
          <w:szCs w:val="24"/>
          <w:lang w:val="ro-RO"/>
        </w:rPr>
      </w:pPr>
      <w:r w:rsidRPr="00A2037C">
        <w:rPr>
          <w:b/>
          <w:sz w:val="24"/>
          <w:szCs w:val="24"/>
          <w:lang w:val="ro-RO"/>
        </w:rPr>
        <w:t>Ac</w:t>
      </w:r>
      <w:r w:rsidR="00551126" w:rsidRPr="00A2037C">
        <w:rPr>
          <w:b/>
          <w:sz w:val="24"/>
          <w:szCs w:val="24"/>
          <w:lang w:val="ro-RO"/>
        </w:rPr>
        <w:t>ț</w:t>
      </w:r>
      <w:r w:rsidRPr="00A2037C">
        <w:rPr>
          <w:b/>
          <w:sz w:val="24"/>
          <w:szCs w:val="24"/>
          <w:lang w:val="ro-RO"/>
        </w:rPr>
        <w:t>iunile realizate în avans sunt:</w:t>
      </w:r>
    </w:p>
    <w:p w14:paraId="2C31C7EA" w14:textId="73CE09FF" w:rsidR="00D95D61" w:rsidRPr="00A2037C" w:rsidRDefault="00D95D61" w:rsidP="008A2409">
      <w:pPr>
        <w:pStyle w:val="Indentcorptext3"/>
        <w:numPr>
          <w:ilvl w:val="0"/>
          <w:numId w:val="17"/>
        </w:numPr>
        <w:spacing w:after="0"/>
        <w:jc w:val="both"/>
        <w:rPr>
          <w:b/>
          <w:sz w:val="24"/>
          <w:szCs w:val="24"/>
          <w:lang w:val="ro-RO"/>
        </w:rPr>
      </w:pPr>
      <w:r w:rsidRPr="00A2037C">
        <w:rPr>
          <w:sz w:val="24"/>
          <w:szCs w:val="24"/>
          <w:lang w:val="ro-RO"/>
        </w:rPr>
        <w:t>reabilitare/extindere/modernizare sta</w:t>
      </w:r>
      <w:r w:rsidR="00551126" w:rsidRPr="00A2037C">
        <w:rPr>
          <w:sz w:val="24"/>
          <w:szCs w:val="24"/>
          <w:lang w:val="ro-RO"/>
        </w:rPr>
        <w:t>ț</w:t>
      </w:r>
      <w:r w:rsidRPr="00A2037C">
        <w:rPr>
          <w:sz w:val="24"/>
          <w:szCs w:val="24"/>
          <w:lang w:val="ro-RO"/>
        </w:rPr>
        <w:t>ie de epurare în Covasna (epurare ter</w:t>
      </w:r>
      <w:r w:rsidR="00551126" w:rsidRPr="00A2037C">
        <w:rPr>
          <w:sz w:val="24"/>
          <w:szCs w:val="24"/>
          <w:lang w:val="ro-RO"/>
        </w:rPr>
        <w:t>ț</w:t>
      </w:r>
      <w:r w:rsidRPr="00A2037C">
        <w:rPr>
          <w:sz w:val="24"/>
          <w:szCs w:val="24"/>
          <w:lang w:val="ro-RO"/>
        </w:rPr>
        <w:t>iară), cu termen de realizare 2015, s-a finalizat în semestrul I 2013, printr-un proiect finan</w:t>
      </w:r>
      <w:r w:rsidR="00551126" w:rsidRPr="00A2037C">
        <w:rPr>
          <w:sz w:val="24"/>
          <w:szCs w:val="24"/>
          <w:lang w:val="ro-RO"/>
        </w:rPr>
        <w:t>ț</w:t>
      </w:r>
      <w:r w:rsidRPr="00A2037C">
        <w:rPr>
          <w:sz w:val="24"/>
          <w:szCs w:val="24"/>
          <w:lang w:val="ro-RO"/>
        </w:rPr>
        <w:t>at de Ministerul Mediului.</w:t>
      </w:r>
    </w:p>
    <w:p w14:paraId="0CCF3241" w14:textId="7FFE2BEC" w:rsidR="00D95D61" w:rsidRPr="00A2037C" w:rsidRDefault="00D95D61" w:rsidP="008A2409">
      <w:pPr>
        <w:pStyle w:val="Listparagraf"/>
        <w:numPr>
          <w:ilvl w:val="0"/>
          <w:numId w:val="17"/>
        </w:numPr>
        <w:spacing w:after="0" w:line="240" w:lineRule="auto"/>
        <w:jc w:val="both"/>
        <w:rPr>
          <w:rFonts w:ascii="Times New Roman" w:hAnsi="Times New Roman" w:cs="Times New Roman"/>
          <w:bCs/>
          <w:w w:val="105"/>
          <w:sz w:val="24"/>
          <w:szCs w:val="24"/>
          <w:lang w:val="ro-RO"/>
        </w:rPr>
      </w:pPr>
      <w:r w:rsidRPr="00A2037C">
        <w:rPr>
          <w:rFonts w:ascii="Times New Roman" w:hAnsi="Times New Roman" w:cs="Times New Roman"/>
          <w:bCs/>
          <w:w w:val="105"/>
          <w:sz w:val="24"/>
          <w:szCs w:val="24"/>
          <w:lang w:val="ro-RO"/>
        </w:rPr>
        <w:t>elaborarea proiectului „Sistem de Management Integrat al De</w:t>
      </w:r>
      <w:r w:rsidR="00551126" w:rsidRPr="00A2037C">
        <w:rPr>
          <w:rFonts w:ascii="Times New Roman" w:hAnsi="Times New Roman" w:cs="Times New Roman"/>
          <w:bCs/>
          <w:w w:val="105"/>
          <w:sz w:val="24"/>
          <w:szCs w:val="24"/>
          <w:lang w:val="ro-RO"/>
        </w:rPr>
        <w:t>ș</w:t>
      </w:r>
      <w:r w:rsidRPr="00A2037C">
        <w:rPr>
          <w:rFonts w:ascii="Times New Roman" w:hAnsi="Times New Roman" w:cs="Times New Roman"/>
          <w:bCs/>
          <w:w w:val="105"/>
          <w:sz w:val="24"/>
          <w:szCs w:val="24"/>
          <w:lang w:val="ro-RO"/>
        </w:rPr>
        <w:t>eurilor în jude</w:t>
      </w:r>
      <w:r w:rsidR="00551126" w:rsidRPr="00A2037C">
        <w:rPr>
          <w:rFonts w:ascii="Times New Roman" w:hAnsi="Times New Roman" w:cs="Times New Roman"/>
          <w:bCs/>
          <w:w w:val="105"/>
          <w:sz w:val="24"/>
          <w:szCs w:val="24"/>
          <w:lang w:val="ro-RO"/>
        </w:rPr>
        <w:t>ț</w:t>
      </w:r>
      <w:r w:rsidRPr="00A2037C">
        <w:rPr>
          <w:rFonts w:ascii="Times New Roman" w:hAnsi="Times New Roman" w:cs="Times New Roman"/>
          <w:bCs/>
          <w:w w:val="105"/>
          <w:sz w:val="24"/>
          <w:szCs w:val="24"/>
          <w:lang w:val="ro-RO"/>
        </w:rPr>
        <w:t>ul Covasna – sta</w:t>
      </w:r>
      <w:r w:rsidR="00551126" w:rsidRPr="00A2037C">
        <w:rPr>
          <w:rFonts w:ascii="Times New Roman" w:hAnsi="Times New Roman" w:cs="Times New Roman"/>
          <w:bCs/>
          <w:w w:val="105"/>
          <w:sz w:val="24"/>
          <w:szCs w:val="24"/>
          <w:lang w:val="ro-RO"/>
        </w:rPr>
        <w:t>ț</w:t>
      </w:r>
      <w:r w:rsidRPr="00A2037C">
        <w:rPr>
          <w:rFonts w:ascii="Times New Roman" w:hAnsi="Times New Roman" w:cs="Times New Roman"/>
          <w:bCs/>
          <w:w w:val="105"/>
          <w:sz w:val="24"/>
          <w:szCs w:val="24"/>
          <w:lang w:val="ro-RO"/>
        </w:rPr>
        <w:t>ie de compostare în CMID în Boro</w:t>
      </w:r>
      <w:r w:rsidR="00551126" w:rsidRPr="00A2037C">
        <w:rPr>
          <w:rFonts w:ascii="Times New Roman" w:hAnsi="Times New Roman" w:cs="Times New Roman"/>
          <w:bCs/>
          <w:w w:val="105"/>
          <w:sz w:val="24"/>
          <w:szCs w:val="24"/>
          <w:lang w:val="ro-RO"/>
        </w:rPr>
        <w:t>ș</w:t>
      </w:r>
      <w:r w:rsidRPr="00A2037C">
        <w:rPr>
          <w:rFonts w:ascii="Times New Roman" w:hAnsi="Times New Roman" w:cs="Times New Roman"/>
          <w:bCs/>
          <w:w w:val="105"/>
          <w:sz w:val="24"/>
          <w:szCs w:val="24"/>
          <w:lang w:val="ro-RO"/>
        </w:rPr>
        <w:t>neu Mare (Moac</w:t>
      </w:r>
      <w:r w:rsidR="00551126" w:rsidRPr="00A2037C">
        <w:rPr>
          <w:rFonts w:ascii="Times New Roman" w:hAnsi="Times New Roman" w:cs="Times New Roman"/>
          <w:bCs/>
          <w:w w:val="105"/>
          <w:sz w:val="24"/>
          <w:szCs w:val="24"/>
          <w:lang w:val="ro-RO"/>
        </w:rPr>
        <w:t>ș</w:t>
      </w:r>
      <w:r w:rsidRPr="00A2037C">
        <w:rPr>
          <w:rFonts w:ascii="Times New Roman" w:hAnsi="Times New Roman" w:cs="Times New Roman"/>
          <w:bCs/>
          <w:w w:val="105"/>
          <w:sz w:val="24"/>
          <w:szCs w:val="24"/>
          <w:lang w:val="ro-RO"/>
        </w:rPr>
        <w:t>a-Le</w:t>
      </w:r>
      <w:r w:rsidR="00551126" w:rsidRPr="00A2037C">
        <w:rPr>
          <w:rFonts w:ascii="Times New Roman" w:hAnsi="Times New Roman" w:cs="Times New Roman"/>
          <w:bCs/>
          <w:w w:val="105"/>
          <w:sz w:val="24"/>
          <w:szCs w:val="24"/>
          <w:lang w:val="ro-RO"/>
        </w:rPr>
        <w:t>ț</w:t>
      </w:r>
      <w:r w:rsidRPr="00A2037C">
        <w:rPr>
          <w:rFonts w:ascii="Times New Roman" w:hAnsi="Times New Roman" w:cs="Times New Roman"/>
          <w:bCs/>
          <w:w w:val="105"/>
          <w:sz w:val="24"/>
          <w:szCs w:val="24"/>
          <w:lang w:val="ro-RO"/>
        </w:rPr>
        <w:t>), capacitate de 10000 t/an”, realizat în 2012, termen 2013.</w:t>
      </w:r>
    </w:p>
    <w:p w14:paraId="03C79DB7" w14:textId="77777777" w:rsidR="00D95D61" w:rsidRPr="00A2037C" w:rsidRDefault="00D95D61" w:rsidP="00D95D61">
      <w:pPr>
        <w:pStyle w:val="Listparagraf"/>
        <w:jc w:val="both"/>
        <w:rPr>
          <w:rFonts w:ascii="Times New Roman" w:hAnsi="Times New Roman" w:cs="Times New Roman"/>
          <w:bCs/>
          <w:w w:val="105"/>
          <w:sz w:val="24"/>
          <w:szCs w:val="24"/>
          <w:lang w:val="ro-RO"/>
        </w:rPr>
      </w:pPr>
    </w:p>
    <w:p w14:paraId="1BFA2E81" w14:textId="7C8A2E29" w:rsidR="00D95D61" w:rsidRPr="00A2037C" w:rsidRDefault="00D95D61" w:rsidP="00D95D61">
      <w:pPr>
        <w:pStyle w:val="Listparagraf"/>
        <w:ind w:left="0" w:firstLine="720"/>
        <w:rPr>
          <w:rFonts w:ascii="Times New Roman" w:hAnsi="Times New Roman" w:cs="Times New Roman"/>
          <w:b/>
          <w:bCs/>
          <w:w w:val="105"/>
          <w:sz w:val="24"/>
          <w:szCs w:val="24"/>
          <w:lang w:val="ro-RO"/>
        </w:rPr>
      </w:pPr>
      <w:r w:rsidRPr="00A2037C">
        <w:rPr>
          <w:rFonts w:ascii="Times New Roman" w:hAnsi="Times New Roman" w:cs="Times New Roman"/>
          <w:b/>
          <w:bCs/>
          <w:w w:val="105"/>
          <w:sz w:val="24"/>
          <w:szCs w:val="24"/>
          <w:lang w:val="ro-RO"/>
        </w:rPr>
        <w:t>Ac</w:t>
      </w:r>
      <w:r w:rsidR="00551126" w:rsidRPr="00A2037C">
        <w:rPr>
          <w:rFonts w:ascii="Times New Roman" w:hAnsi="Times New Roman" w:cs="Times New Roman"/>
          <w:b/>
          <w:bCs/>
          <w:w w:val="105"/>
          <w:sz w:val="24"/>
          <w:szCs w:val="24"/>
          <w:lang w:val="ro-RO"/>
        </w:rPr>
        <w:t>ț</w:t>
      </w:r>
      <w:r w:rsidRPr="00A2037C">
        <w:rPr>
          <w:rFonts w:ascii="Times New Roman" w:hAnsi="Times New Roman" w:cs="Times New Roman"/>
          <w:b/>
          <w:bCs/>
          <w:w w:val="105"/>
          <w:sz w:val="24"/>
          <w:szCs w:val="24"/>
          <w:lang w:val="ro-RO"/>
        </w:rPr>
        <w:t xml:space="preserve">iunile anulate sunt: </w:t>
      </w:r>
    </w:p>
    <w:p w14:paraId="67D6C71B" w14:textId="4DF11CAB" w:rsidR="00D95D61" w:rsidRPr="00A2037C" w:rsidRDefault="00D95D61" w:rsidP="008A2409">
      <w:pPr>
        <w:pStyle w:val="Listparagraf"/>
        <w:numPr>
          <w:ilvl w:val="0"/>
          <w:numId w:val="18"/>
        </w:num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realizarea unui depozit de de</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euri inerte cu sta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ie de sortare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i tratare în Sf.Gheorghe ( responsabil SC TEGA SA ). </w:t>
      </w:r>
    </w:p>
    <w:p w14:paraId="35A13226" w14:textId="77777777" w:rsidR="00D95D61" w:rsidRPr="00A2037C" w:rsidRDefault="00D95D61" w:rsidP="008A2409">
      <w:pPr>
        <w:pStyle w:val="Listparagraf"/>
        <w:numPr>
          <w:ilvl w:val="0"/>
          <w:numId w:val="18"/>
        </w:num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completarea lucrărilor de desecare zona Pachia – 300 ha, responsabil A.N.I.F.</w:t>
      </w:r>
    </w:p>
    <w:p w14:paraId="040D9F65" w14:textId="305CAAFE" w:rsidR="00D95D61" w:rsidRPr="00A2037C" w:rsidRDefault="00D95D61" w:rsidP="008A2409">
      <w:pPr>
        <w:pStyle w:val="Listparagraf"/>
        <w:numPr>
          <w:ilvl w:val="0"/>
          <w:numId w:val="18"/>
        </w:num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reabilitare zone vulnerabile la nitra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 la Cernat, Boro</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neu, Dobârlău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Ozun.</w:t>
      </w:r>
    </w:p>
    <w:p w14:paraId="19A89307" w14:textId="09CE6220" w:rsidR="00D95D61" w:rsidRPr="00A2037C" w:rsidRDefault="00D95D61" w:rsidP="008A2409">
      <w:pPr>
        <w:pStyle w:val="Listparagraf"/>
        <w:numPr>
          <w:ilvl w:val="0"/>
          <w:numId w:val="18"/>
        </w:num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identificarea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i construirea de bariere fonice între zone industriale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zone de locuit unde nu sunt zone tampon.</w:t>
      </w:r>
    </w:p>
    <w:p w14:paraId="731D22E5" w14:textId="5AA8C159" w:rsidR="00D95D61" w:rsidRPr="00A2037C" w:rsidRDefault="00D95D61" w:rsidP="008A2409">
      <w:pPr>
        <w:pStyle w:val="Listparagraf"/>
        <w:numPr>
          <w:ilvl w:val="0"/>
          <w:numId w:val="18"/>
        </w:num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lastRenderedPageBreak/>
        <w:t>ini</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ierea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derularea de proiecte de con</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tientizare a publicului în domeniul protec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iei mediului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legisla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iei de mediu - </w:t>
      </w:r>
      <w:r w:rsidRPr="00A2037C">
        <w:rPr>
          <w:rFonts w:ascii="Times New Roman" w:hAnsi="Times New Roman" w:cs="Times New Roman"/>
          <w:bCs/>
          <w:sz w:val="24"/>
          <w:szCs w:val="24"/>
          <w:lang w:val="ro-RO"/>
        </w:rPr>
        <w:t>din cauza pandemiei (suspendării cursurilor) activită</w:t>
      </w:r>
      <w:r w:rsidR="00551126" w:rsidRPr="00A2037C">
        <w:rPr>
          <w:rFonts w:ascii="Times New Roman" w:hAnsi="Times New Roman" w:cs="Times New Roman"/>
          <w:bCs/>
          <w:sz w:val="24"/>
          <w:szCs w:val="24"/>
          <w:lang w:val="ro-RO"/>
        </w:rPr>
        <w:t>ț</w:t>
      </w:r>
      <w:r w:rsidRPr="00A2037C">
        <w:rPr>
          <w:rFonts w:ascii="Times New Roman" w:hAnsi="Times New Roman" w:cs="Times New Roman"/>
          <w:bCs/>
          <w:sz w:val="24"/>
          <w:szCs w:val="24"/>
          <w:lang w:val="ro-RO"/>
        </w:rPr>
        <w:t>ile extra</w:t>
      </w:r>
      <w:r w:rsidR="00551126" w:rsidRPr="00A2037C">
        <w:rPr>
          <w:rFonts w:ascii="Times New Roman" w:hAnsi="Times New Roman" w:cs="Times New Roman"/>
          <w:bCs/>
          <w:sz w:val="24"/>
          <w:szCs w:val="24"/>
          <w:lang w:val="ro-RO"/>
        </w:rPr>
        <w:t>ș</w:t>
      </w:r>
      <w:r w:rsidRPr="00A2037C">
        <w:rPr>
          <w:rFonts w:ascii="Times New Roman" w:hAnsi="Times New Roman" w:cs="Times New Roman"/>
          <w:bCs/>
          <w:sz w:val="24"/>
          <w:szCs w:val="24"/>
          <w:lang w:val="ro-RO"/>
        </w:rPr>
        <w:t>colare (concursuri, campanii, competi</w:t>
      </w:r>
      <w:r w:rsidR="00551126" w:rsidRPr="00A2037C">
        <w:rPr>
          <w:rFonts w:ascii="Times New Roman" w:hAnsi="Times New Roman" w:cs="Times New Roman"/>
          <w:bCs/>
          <w:sz w:val="24"/>
          <w:szCs w:val="24"/>
          <w:lang w:val="ro-RO"/>
        </w:rPr>
        <w:t>ț</w:t>
      </w:r>
      <w:r w:rsidRPr="00A2037C">
        <w:rPr>
          <w:rFonts w:ascii="Times New Roman" w:hAnsi="Times New Roman" w:cs="Times New Roman"/>
          <w:bCs/>
          <w:sz w:val="24"/>
          <w:szCs w:val="24"/>
          <w:lang w:val="ro-RO"/>
        </w:rPr>
        <w:t>ii etc.) au fost anulate/suspendate.</w:t>
      </w:r>
    </w:p>
    <w:p w14:paraId="3FD0A39A" w14:textId="1C207DB3" w:rsidR="00D95D61" w:rsidRPr="00A2037C" w:rsidRDefault="00D95D61" w:rsidP="008A2409">
      <w:pPr>
        <w:pStyle w:val="Listparagraf"/>
        <w:numPr>
          <w:ilvl w:val="0"/>
          <w:numId w:val="18"/>
        </w:num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campanii de informare a comunită</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ilor cu privire la starea calită</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ii mediului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i probleme specifice - </w:t>
      </w:r>
      <w:r w:rsidRPr="00A2037C">
        <w:rPr>
          <w:rFonts w:ascii="Times New Roman" w:hAnsi="Times New Roman" w:cs="Times New Roman"/>
          <w:bCs/>
          <w:sz w:val="24"/>
          <w:szCs w:val="24"/>
          <w:lang w:val="ro-RO"/>
        </w:rPr>
        <w:t>toate activită</w:t>
      </w:r>
      <w:r w:rsidR="00551126" w:rsidRPr="00A2037C">
        <w:rPr>
          <w:rFonts w:ascii="Times New Roman" w:hAnsi="Times New Roman" w:cs="Times New Roman"/>
          <w:bCs/>
          <w:sz w:val="24"/>
          <w:szCs w:val="24"/>
          <w:lang w:val="ro-RO"/>
        </w:rPr>
        <w:t>ț</w:t>
      </w:r>
      <w:r w:rsidRPr="00A2037C">
        <w:rPr>
          <w:rFonts w:ascii="Times New Roman" w:hAnsi="Times New Roman" w:cs="Times New Roman"/>
          <w:bCs/>
          <w:sz w:val="24"/>
          <w:szCs w:val="24"/>
          <w:lang w:val="ro-RO"/>
        </w:rPr>
        <w:t>ile au fost anulate din cauza pandemiei</w:t>
      </w:r>
    </w:p>
    <w:p w14:paraId="422120E3" w14:textId="37099F50" w:rsidR="00D95D61" w:rsidRPr="00A2037C" w:rsidRDefault="00D95D61" w:rsidP="008A2409">
      <w:pPr>
        <w:pStyle w:val="Listparagraf"/>
        <w:numPr>
          <w:ilvl w:val="0"/>
          <w:numId w:val="18"/>
        </w:num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informări periodice în mass media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i organizarea de simpozioane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conferin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e cu problematica de mediu - </w:t>
      </w:r>
      <w:r w:rsidRPr="00A2037C">
        <w:rPr>
          <w:rFonts w:ascii="Times New Roman" w:hAnsi="Times New Roman" w:cs="Times New Roman"/>
          <w:bCs/>
          <w:sz w:val="24"/>
          <w:szCs w:val="24"/>
          <w:lang w:val="ro-RO"/>
        </w:rPr>
        <w:t>toate proiectele planificate au fost anulate din cauza situa</w:t>
      </w:r>
      <w:r w:rsidR="00551126" w:rsidRPr="00A2037C">
        <w:rPr>
          <w:rFonts w:ascii="Times New Roman" w:hAnsi="Times New Roman" w:cs="Times New Roman"/>
          <w:bCs/>
          <w:sz w:val="24"/>
          <w:szCs w:val="24"/>
          <w:lang w:val="ro-RO"/>
        </w:rPr>
        <w:t>ț</w:t>
      </w:r>
      <w:r w:rsidRPr="00A2037C">
        <w:rPr>
          <w:rFonts w:ascii="Times New Roman" w:hAnsi="Times New Roman" w:cs="Times New Roman"/>
          <w:bCs/>
          <w:sz w:val="24"/>
          <w:szCs w:val="24"/>
          <w:lang w:val="ro-RO"/>
        </w:rPr>
        <w:t>iei pandemice.</w:t>
      </w:r>
    </w:p>
    <w:p w14:paraId="0BF78B6B" w14:textId="2FA6C7F2" w:rsidR="00D95D61" w:rsidRPr="00A2037C" w:rsidRDefault="00D95D61" w:rsidP="008A2409">
      <w:pPr>
        <w:pStyle w:val="Listparagraf"/>
        <w:numPr>
          <w:ilvl w:val="0"/>
          <w:numId w:val="18"/>
        </w:num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organizarea de ac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iuni cu specific ecologic în cadrul unită</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ilor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i taberelor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colare - </w:t>
      </w:r>
      <w:r w:rsidRPr="00A2037C">
        <w:rPr>
          <w:rFonts w:ascii="Times New Roman" w:hAnsi="Times New Roman" w:cs="Times New Roman"/>
          <w:bCs/>
          <w:sz w:val="24"/>
          <w:szCs w:val="24"/>
          <w:lang w:val="ro-RO"/>
        </w:rPr>
        <w:t>activită</w:t>
      </w:r>
      <w:r w:rsidR="00551126" w:rsidRPr="00A2037C">
        <w:rPr>
          <w:rFonts w:ascii="Times New Roman" w:hAnsi="Times New Roman" w:cs="Times New Roman"/>
          <w:bCs/>
          <w:sz w:val="24"/>
          <w:szCs w:val="24"/>
          <w:lang w:val="ro-RO"/>
        </w:rPr>
        <w:t>ț</w:t>
      </w:r>
      <w:r w:rsidRPr="00A2037C">
        <w:rPr>
          <w:rFonts w:ascii="Times New Roman" w:hAnsi="Times New Roman" w:cs="Times New Roman"/>
          <w:bCs/>
          <w:sz w:val="24"/>
          <w:szCs w:val="24"/>
          <w:lang w:val="ro-RO"/>
        </w:rPr>
        <w:t>ile extra</w:t>
      </w:r>
      <w:r w:rsidR="00551126" w:rsidRPr="00A2037C">
        <w:rPr>
          <w:rFonts w:ascii="Times New Roman" w:hAnsi="Times New Roman" w:cs="Times New Roman"/>
          <w:bCs/>
          <w:sz w:val="24"/>
          <w:szCs w:val="24"/>
          <w:lang w:val="ro-RO"/>
        </w:rPr>
        <w:t>ș</w:t>
      </w:r>
      <w:r w:rsidRPr="00A2037C">
        <w:rPr>
          <w:rFonts w:ascii="Times New Roman" w:hAnsi="Times New Roman" w:cs="Times New Roman"/>
          <w:bCs/>
          <w:sz w:val="24"/>
          <w:szCs w:val="24"/>
          <w:lang w:val="ro-RO"/>
        </w:rPr>
        <w:t>colare au fost anulate din cauza pandemiei;</w:t>
      </w:r>
    </w:p>
    <w:p w14:paraId="32AC5160" w14:textId="467DB034" w:rsidR="00D95D61" w:rsidRPr="00A2037C" w:rsidRDefault="00D95D61" w:rsidP="00D95D61">
      <w:pPr>
        <w:suppressAutoHyphens/>
        <w:jc w:val="both"/>
        <w:rPr>
          <w:rFonts w:ascii="Times New Roman" w:hAnsi="Times New Roman" w:cs="Times New Roman"/>
          <w:w w:val="105"/>
          <w:sz w:val="24"/>
          <w:szCs w:val="24"/>
          <w:lang w:val="ro-RO"/>
        </w:rPr>
      </w:pPr>
      <w:r w:rsidRPr="00A2037C">
        <w:rPr>
          <w:rFonts w:ascii="Times New Roman" w:hAnsi="Times New Roman" w:cs="Times New Roman"/>
          <w:sz w:val="24"/>
          <w:szCs w:val="24"/>
          <w:lang w:val="ro-RO"/>
        </w:rPr>
        <w:t>Numărul ac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iunilor în curs de realizare este de 27,12 având termen de realizare permanent. În legătură cu cele 7 de măsuri amânate (7% din total) cele mai multe </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in de problematica managementului spa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iului urban </w:t>
      </w:r>
      <w:r w:rsidRPr="00A2037C">
        <w:rPr>
          <w:rFonts w:ascii="Times New Roman" w:hAnsi="Times New Roman" w:cs="Times New Roman"/>
          <w:w w:val="105"/>
          <w:sz w:val="24"/>
          <w:szCs w:val="24"/>
          <w:lang w:val="ro-RO"/>
        </w:rPr>
        <w:t xml:space="preserve">cu probleme </w:t>
      </w:r>
      <w:r w:rsidR="00551126" w:rsidRPr="00A2037C">
        <w:rPr>
          <w:rFonts w:ascii="Times New Roman" w:hAnsi="Times New Roman" w:cs="Times New Roman"/>
          <w:w w:val="105"/>
          <w:sz w:val="24"/>
          <w:szCs w:val="24"/>
          <w:lang w:val="ro-RO"/>
        </w:rPr>
        <w:t>ș</w:t>
      </w:r>
      <w:r w:rsidRPr="00A2037C">
        <w:rPr>
          <w:rFonts w:ascii="Times New Roman" w:hAnsi="Times New Roman" w:cs="Times New Roman"/>
          <w:w w:val="105"/>
          <w:sz w:val="24"/>
          <w:szCs w:val="24"/>
          <w:lang w:val="ro-RO"/>
        </w:rPr>
        <w:t>i semne de întrebare privind capacitatea de finalizare a acestora iar unele măsuri sunt amânate în mare parte datorită pandemiei Covid 19.</w:t>
      </w:r>
    </w:p>
    <w:p w14:paraId="17BAB0FC" w14:textId="76E74CDC" w:rsidR="00D95D61" w:rsidRPr="00A2037C" w:rsidRDefault="00551126" w:rsidP="00D95D61">
      <w:pPr>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Ș</w:t>
      </w:r>
      <w:r w:rsidR="00D95D61" w:rsidRPr="00A2037C">
        <w:rPr>
          <w:rFonts w:ascii="Times New Roman" w:hAnsi="Times New Roman" w:cs="Times New Roman"/>
          <w:sz w:val="24"/>
          <w:szCs w:val="24"/>
          <w:lang w:val="ro-RO"/>
        </w:rPr>
        <w:t>i în cadrul capitolului poluarea</w:t>
      </w:r>
      <w:r w:rsidR="00D95D61" w:rsidRPr="00A2037C">
        <w:rPr>
          <w:rFonts w:ascii="Times New Roman" w:hAnsi="Times New Roman" w:cs="Times New Roman"/>
          <w:color w:val="FF0000"/>
          <w:sz w:val="24"/>
          <w:szCs w:val="24"/>
          <w:lang w:val="ro-RO"/>
        </w:rPr>
        <w:t xml:space="preserve"> </w:t>
      </w:r>
      <w:r w:rsidR="00D95D61" w:rsidRPr="00A2037C">
        <w:rPr>
          <w:rFonts w:ascii="Times New Roman" w:hAnsi="Times New Roman" w:cs="Times New Roman"/>
          <w:sz w:val="24"/>
          <w:szCs w:val="24"/>
          <w:lang w:val="ro-RO"/>
        </w:rPr>
        <w:t>apelor de suprafa</w:t>
      </w:r>
      <w:r w:rsidRPr="00A2037C">
        <w:rPr>
          <w:rFonts w:ascii="Times New Roman" w:hAnsi="Times New Roman" w:cs="Times New Roman"/>
          <w:sz w:val="24"/>
          <w:szCs w:val="24"/>
          <w:lang w:val="ro-RO"/>
        </w:rPr>
        <w:t>ț</w:t>
      </w:r>
      <w:r w:rsidR="00D95D61" w:rsidRPr="00A2037C">
        <w:rPr>
          <w:rFonts w:ascii="Times New Roman" w:hAnsi="Times New Roman" w:cs="Times New Roman"/>
          <w:sz w:val="24"/>
          <w:szCs w:val="24"/>
          <w:lang w:val="ro-RO"/>
        </w:rPr>
        <w:t>ă avem un număr de ac</w:t>
      </w:r>
      <w:r w:rsidRPr="00A2037C">
        <w:rPr>
          <w:rFonts w:ascii="Times New Roman" w:hAnsi="Times New Roman" w:cs="Times New Roman"/>
          <w:sz w:val="24"/>
          <w:szCs w:val="24"/>
          <w:lang w:val="ro-RO"/>
        </w:rPr>
        <w:t>ț</w:t>
      </w:r>
      <w:r w:rsidR="00D95D61" w:rsidRPr="00A2037C">
        <w:rPr>
          <w:rFonts w:ascii="Times New Roman" w:hAnsi="Times New Roman" w:cs="Times New Roman"/>
          <w:sz w:val="24"/>
          <w:szCs w:val="24"/>
          <w:lang w:val="ro-RO"/>
        </w:rPr>
        <w:t>iuni amânate, dar aproape de termenul de finalizare, majoritatea având un grad de implementare de peste 90%.</w:t>
      </w:r>
    </w:p>
    <w:p w14:paraId="7024769B" w14:textId="27A22F5A" w:rsidR="00D95D61" w:rsidRPr="00A2037C" w:rsidRDefault="00D95D61" w:rsidP="00D95D61">
      <w:pPr>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Poluarea apelor de suprafa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ă a scăzut mult odată cu realizarea proiectelor de realizare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extindere re</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ele de apă potabilă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re</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ele de canalizare. </w:t>
      </w:r>
    </w:p>
    <w:p w14:paraId="41E707F4" w14:textId="471EEE59" w:rsidR="00D95D61" w:rsidRPr="00A2037C" w:rsidRDefault="00D95D61" w:rsidP="00D95D61">
      <w:pPr>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Poluarea solului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apelor subterane rămâne în continuare o problemă importantă în primul rând datorită poluării cu nitri</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w:t>
      </w:r>
    </w:p>
    <w:p w14:paraId="5728E7FE" w14:textId="16DDCA57" w:rsidR="00D95D61" w:rsidRPr="00A2037C" w:rsidRDefault="00D95D61" w:rsidP="00D95D61">
      <w:pPr>
        <w:pStyle w:val="Columnbodytext"/>
        <w:spacing w:after="0" w:line="240" w:lineRule="auto"/>
        <w:rPr>
          <w:rFonts w:ascii="Times New Roman" w:hAnsi="Times New Roman" w:cs="Times New Roman"/>
          <w:sz w:val="24"/>
          <w:lang w:val="ro-RO"/>
        </w:rPr>
      </w:pPr>
      <w:r w:rsidRPr="00A2037C">
        <w:rPr>
          <w:rFonts w:ascii="Times New Roman" w:hAnsi="Times New Roman" w:cs="Times New Roman"/>
          <w:sz w:val="24"/>
          <w:lang w:val="ro-RO"/>
        </w:rPr>
        <w:t>Singura ac</w:t>
      </w:r>
      <w:r w:rsidR="00551126" w:rsidRPr="00A2037C">
        <w:rPr>
          <w:rFonts w:ascii="Times New Roman" w:hAnsi="Times New Roman" w:cs="Times New Roman"/>
          <w:sz w:val="24"/>
          <w:lang w:val="ro-RO"/>
        </w:rPr>
        <w:t>ț</w:t>
      </w:r>
      <w:r w:rsidRPr="00A2037C">
        <w:rPr>
          <w:rFonts w:ascii="Times New Roman" w:hAnsi="Times New Roman" w:cs="Times New Roman"/>
          <w:sz w:val="24"/>
          <w:lang w:val="ro-RO"/>
        </w:rPr>
        <w:t>iune a cărei termen de finalizare este după semestrul I 2021 o reprezintă regularizarea pârâului Dobârlău, sector Dobârlău - Lunca Mărcu</w:t>
      </w:r>
      <w:r w:rsidR="00551126" w:rsidRPr="00A2037C">
        <w:rPr>
          <w:rFonts w:ascii="Times New Roman" w:hAnsi="Times New Roman" w:cs="Times New Roman"/>
          <w:sz w:val="24"/>
          <w:lang w:val="ro-RO"/>
        </w:rPr>
        <w:t>ș</w:t>
      </w:r>
      <w:r w:rsidRPr="00A2037C">
        <w:rPr>
          <w:rFonts w:ascii="Times New Roman" w:hAnsi="Times New Roman" w:cs="Times New Roman"/>
          <w:sz w:val="24"/>
          <w:lang w:val="ro-RO"/>
        </w:rPr>
        <w:t xml:space="preserve"> (</w:t>
      </w:r>
      <w:r w:rsidRPr="00A2037C">
        <w:rPr>
          <w:rFonts w:ascii="Times New Roman" w:hAnsi="Times New Roman" w:cs="Times New Roman"/>
          <w:iCs/>
          <w:sz w:val="24"/>
          <w:lang w:val="ro-RO"/>
        </w:rPr>
        <w:t>consolidări de mal 1575 m, prag de fund 5 buc., recalibrare albie 1980 m),</w:t>
      </w:r>
      <w:r w:rsidRPr="00A2037C">
        <w:rPr>
          <w:rFonts w:ascii="Times New Roman" w:hAnsi="Times New Roman" w:cs="Times New Roman"/>
          <w:sz w:val="24"/>
          <w:lang w:val="ro-RO"/>
        </w:rPr>
        <w:t xml:space="preserve"> al cărei termen de finalizare este 2023.</w:t>
      </w:r>
    </w:p>
    <w:p w14:paraId="5758D8A2" w14:textId="2D4D1F59" w:rsidR="00D95D61" w:rsidRPr="00A2037C" w:rsidRDefault="00D95D61" w:rsidP="00D95D61">
      <w:pPr>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Cel mai mare procent de ac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iuni realizate se observă în cadrul problemei gestiunii de</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eurilor, unde există cea mai mare evolu</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ie din tot ansamblul de probleme. </w:t>
      </w:r>
    </w:p>
    <w:p w14:paraId="067BA522" w14:textId="746D0719" w:rsidR="00D95D61" w:rsidRPr="00A2037C" w:rsidRDefault="00D95D61" w:rsidP="00D95D61">
      <w:pPr>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În ceea ce prive</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te celelalte categorii de probleme, se înregistrează o îmbunătă</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ire moderată a stării acestora.</w:t>
      </w:r>
    </w:p>
    <w:p w14:paraId="507ABA81" w14:textId="6B92A1F5" w:rsidR="00D95D61" w:rsidRPr="00A2037C" w:rsidRDefault="00D95D61" w:rsidP="008A2409">
      <w:pPr>
        <w:pStyle w:val="Corptext2"/>
        <w:numPr>
          <w:ilvl w:val="0"/>
          <w:numId w:val="13"/>
        </w:numPr>
        <w:spacing w:after="0" w:line="240" w:lineRule="auto"/>
        <w:jc w:val="both"/>
        <w:rPr>
          <w:rFonts w:ascii="Times New Roman" w:hAnsi="Times New Roman" w:cs="Times New Roman"/>
          <w:b/>
          <w:sz w:val="24"/>
          <w:szCs w:val="24"/>
          <w:lang w:val="ro-RO"/>
        </w:rPr>
      </w:pPr>
      <w:r w:rsidRPr="00A2037C">
        <w:rPr>
          <w:rFonts w:ascii="Times New Roman" w:hAnsi="Times New Roman" w:cs="Times New Roman"/>
          <w:b/>
          <w:sz w:val="24"/>
          <w:szCs w:val="24"/>
          <w:lang w:val="ro-RO"/>
        </w:rPr>
        <w:t>Respectarea cadrului legal în procesul deci</w:t>
      </w:r>
      <w:r w:rsidR="00F85205" w:rsidRPr="00A2037C">
        <w:rPr>
          <w:rFonts w:ascii="Times New Roman" w:hAnsi="Times New Roman" w:cs="Times New Roman"/>
          <w:b/>
          <w:sz w:val="24"/>
          <w:szCs w:val="24"/>
          <w:lang w:val="ro-RO"/>
        </w:rPr>
        <w:t>z</w:t>
      </w:r>
      <w:r w:rsidRPr="00A2037C">
        <w:rPr>
          <w:rFonts w:ascii="Times New Roman" w:hAnsi="Times New Roman" w:cs="Times New Roman"/>
          <w:b/>
          <w:sz w:val="24"/>
          <w:szCs w:val="24"/>
          <w:lang w:val="ro-RO"/>
        </w:rPr>
        <w:t>ional</w:t>
      </w:r>
    </w:p>
    <w:p w14:paraId="0F51C6B3" w14:textId="77777777" w:rsidR="00D95D61" w:rsidRPr="00A2037C" w:rsidRDefault="00D95D61" w:rsidP="00D95D61">
      <w:pPr>
        <w:pStyle w:val="Corptext2"/>
        <w:spacing w:after="0" w:line="240" w:lineRule="auto"/>
        <w:ind w:left="720"/>
        <w:jc w:val="both"/>
        <w:rPr>
          <w:rFonts w:ascii="Times New Roman" w:hAnsi="Times New Roman" w:cs="Times New Roman"/>
          <w:b/>
          <w:sz w:val="24"/>
          <w:szCs w:val="24"/>
          <w:lang w:val="ro-RO"/>
        </w:rPr>
      </w:pPr>
    </w:p>
    <w:p w14:paraId="4F4080B7" w14:textId="67264373" w:rsidR="00D95D61" w:rsidRPr="00A2037C" w:rsidRDefault="00D95D61" w:rsidP="00D95D61">
      <w:pPr>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Activitatea APM Covasna s-a desfă</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urat în baza legisla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iei în vigoare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cu respectarea acesteia. Actele de reglementare au fost eliberate conform cu prevederile din legisla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ia de specialitate.</w:t>
      </w:r>
    </w:p>
    <w:p w14:paraId="7896D574" w14:textId="2957F10B" w:rsidR="00D95D61" w:rsidRPr="00A2037C" w:rsidRDefault="00D95D61" w:rsidP="008A2409">
      <w:pPr>
        <w:numPr>
          <w:ilvl w:val="0"/>
          <w:numId w:val="13"/>
        </w:numPr>
        <w:spacing w:after="0" w:line="240" w:lineRule="auto"/>
        <w:jc w:val="both"/>
        <w:rPr>
          <w:rFonts w:ascii="Times New Roman" w:hAnsi="Times New Roman" w:cs="Times New Roman"/>
          <w:sz w:val="24"/>
          <w:szCs w:val="24"/>
          <w:lang w:val="ro-RO"/>
        </w:rPr>
      </w:pPr>
      <w:r w:rsidRPr="00A2037C">
        <w:rPr>
          <w:rFonts w:ascii="Times New Roman" w:hAnsi="Times New Roman" w:cs="Times New Roman"/>
          <w:b/>
          <w:sz w:val="24"/>
          <w:szCs w:val="24"/>
          <w:lang w:val="ro-RO"/>
        </w:rPr>
        <w:t xml:space="preserve"> Implementarea la nivel jude</w:t>
      </w:r>
      <w:r w:rsidR="00551126" w:rsidRPr="00A2037C">
        <w:rPr>
          <w:rFonts w:ascii="Times New Roman" w:hAnsi="Times New Roman" w:cs="Times New Roman"/>
          <w:b/>
          <w:sz w:val="24"/>
          <w:szCs w:val="24"/>
          <w:lang w:val="ro-RO"/>
        </w:rPr>
        <w:t>ț</w:t>
      </w:r>
      <w:r w:rsidRPr="00A2037C">
        <w:rPr>
          <w:rFonts w:ascii="Times New Roman" w:hAnsi="Times New Roman" w:cs="Times New Roman"/>
          <w:b/>
          <w:sz w:val="24"/>
          <w:szCs w:val="24"/>
          <w:lang w:val="ro-RO"/>
        </w:rPr>
        <w:t xml:space="preserve">ean a planurilor </w:t>
      </w:r>
      <w:r w:rsidR="00551126" w:rsidRPr="00A2037C">
        <w:rPr>
          <w:rFonts w:ascii="Times New Roman" w:hAnsi="Times New Roman" w:cs="Times New Roman"/>
          <w:b/>
          <w:sz w:val="24"/>
          <w:szCs w:val="24"/>
          <w:lang w:val="ro-RO"/>
        </w:rPr>
        <w:t>ș</w:t>
      </w:r>
      <w:r w:rsidRPr="00A2037C">
        <w:rPr>
          <w:rFonts w:ascii="Times New Roman" w:hAnsi="Times New Roman" w:cs="Times New Roman"/>
          <w:b/>
          <w:sz w:val="24"/>
          <w:szCs w:val="24"/>
          <w:lang w:val="ro-RO"/>
        </w:rPr>
        <w:t>i programelor finan</w:t>
      </w:r>
      <w:r w:rsidR="00551126" w:rsidRPr="00A2037C">
        <w:rPr>
          <w:rFonts w:ascii="Times New Roman" w:hAnsi="Times New Roman" w:cs="Times New Roman"/>
          <w:b/>
          <w:sz w:val="24"/>
          <w:szCs w:val="24"/>
          <w:lang w:val="ro-RO"/>
        </w:rPr>
        <w:t>ț</w:t>
      </w:r>
      <w:r w:rsidRPr="00A2037C">
        <w:rPr>
          <w:rFonts w:ascii="Times New Roman" w:hAnsi="Times New Roman" w:cs="Times New Roman"/>
          <w:b/>
          <w:sz w:val="24"/>
          <w:szCs w:val="24"/>
          <w:lang w:val="ro-RO"/>
        </w:rPr>
        <w:t>ate din bugetul de stat, fonduri comunitare, fonduri de la alte organisme interna</w:t>
      </w:r>
      <w:r w:rsidR="00551126" w:rsidRPr="00A2037C">
        <w:rPr>
          <w:rFonts w:ascii="Times New Roman" w:hAnsi="Times New Roman" w:cs="Times New Roman"/>
          <w:b/>
          <w:sz w:val="24"/>
          <w:szCs w:val="24"/>
          <w:lang w:val="ro-RO"/>
        </w:rPr>
        <w:t>ț</w:t>
      </w:r>
      <w:r w:rsidRPr="00A2037C">
        <w:rPr>
          <w:rFonts w:ascii="Times New Roman" w:hAnsi="Times New Roman" w:cs="Times New Roman"/>
          <w:b/>
          <w:sz w:val="24"/>
          <w:szCs w:val="24"/>
          <w:lang w:val="ro-RO"/>
        </w:rPr>
        <w:t>ional</w:t>
      </w:r>
    </w:p>
    <w:p w14:paraId="4D87AF56" w14:textId="77777777" w:rsidR="00D95D61" w:rsidRPr="00A2037C" w:rsidRDefault="00D95D61" w:rsidP="00D95D61">
      <w:pPr>
        <w:jc w:val="both"/>
        <w:rPr>
          <w:rFonts w:ascii="Times New Roman" w:hAnsi="Times New Roman" w:cs="Times New Roman"/>
          <w:sz w:val="24"/>
          <w:szCs w:val="24"/>
          <w:lang w:val="ro-RO"/>
        </w:rPr>
      </w:pPr>
    </w:p>
    <w:p w14:paraId="695E5B2B" w14:textId="7D512874" w:rsidR="00D95D61" w:rsidRPr="00A2037C" w:rsidRDefault="00D95D61" w:rsidP="00D95D61">
      <w:pPr>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În anul 2021 Agen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ia pentru Protec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ia Mediului Covasna a avut în implementare un proiect cu finan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are externă nerambursabilă, respectiv:</w:t>
      </w:r>
    </w:p>
    <w:p w14:paraId="63DC7429" w14:textId="42F49C96" w:rsidR="00D95D61" w:rsidRPr="00A2037C" w:rsidRDefault="00D95D61" w:rsidP="008A2409">
      <w:pPr>
        <w:numPr>
          <w:ilvl w:val="0"/>
          <w:numId w:val="22"/>
        </w:num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Proiectul </w:t>
      </w:r>
      <w:r w:rsidRPr="00A2037C">
        <w:rPr>
          <w:rFonts w:ascii="Times New Roman" w:hAnsi="Times New Roman" w:cs="Times New Roman"/>
          <w:b/>
          <w:sz w:val="24"/>
          <w:szCs w:val="24"/>
          <w:lang w:val="ro-RO"/>
        </w:rPr>
        <w:t>CLEVER</w:t>
      </w:r>
      <w:r w:rsidRPr="00A2037C">
        <w:rPr>
          <w:rFonts w:ascii="Times New Roman" w:hAnsi="Times New Roman" w:cs="Times New Roman"/>
          <w:sz w:val="24"/>
          <w:szCs w:val="24"/>
          <w:lang w:val="ro-RO"/>
        </w:rPr>
        <w:t xml:space="preserve"> Cities – </w:t>
      </w:r>
      <w:r w:rsidRPr="00A2037C">
        <w:rPr>
          <w:rFonts w:ascii="Times New Roman" w:hAnsi="Times New Roman" w:cs="Times New Roman"/>
          <w:sz w:val="24"/>
          <w:szCs w:val="24"/>
          <w:u w:val="single"/>
          <w:lang w:val="ro-RO"/>
        </w:rPr>
        <w:t>C</w:t>
      </w:r>
      <w:r w:rsidRPr="00A2037C">
        <w:rPr>
          <w:rFonts w:ascii="Times New Roman" w:hAnsi="Times New Roman" w:cs="Times New Roman"/>
          <w:sz w:val="24"/>
          <w:szCs w:val="24"/>
          <w:lang w:val="ro-RO"/>
        </w:rPr>
        <w:t xml:space="preserve">o-designing </w:t>
      </w:r>
      <w:r w:rsidRPr="00A2037C">
        <w:rPr>
          <w:rFonts w:ascii="Times New Roman" w:hAnsi="Times New Roman" w:cs="Times New Roman"/>
          <w:sz w:val="24"/>
          <w:szCs w:val="24"/>
          <w:u w:val="single"/>
          <w:lang w:val="ro-RO"/>
        </w:rPr>
        <w:t>L</w:t>
      </w:r>
      <w:r w:rsidRPr="00A2037C">
        <w:rPr>
          <w:rFonts w:ascii="Times New Roman" w:hAnsi="Times New Roman" w:cs="Times New Roman"/>
          <w:sz w:val="24"/>
          <w:szCs w:val="24"/>
          <w:lang w:val="ro-RO"/>
        </w:rPr>
        <w:t xml:space="preserve">ocally tailored </w:t>
      </w:r>
      <w:r w:rsidRPr="00A2037C">
        <w:rPr>
          <w:rFonts w:ascii="Times New Roman" w:hAnsi="Times New Roman" w:cs="Times New Roman"/>
          <w:sz w:val="24"/>
          <w:szCs w:val="24"/>
          <w:u w:val="single"/>
          <w:lang w:val="ro-RO"/>
        </w:rPr>
        <w:t>E</w:t>
      </w:r>
      <w:r w:rsidRPr="00A2037C">
        <w:rPr>
          <w:rFonts w:ascii="Times New Roman" w:hAnsi="Times New Roman" w:cs="Times New Roman"/>
          <w:sz w:val="24"/>
          <w:szCs w:val="24"/>
          <w:lang w:val="ro-RO"/>
        </w:rPr>
        <w:t xml:space="preserve">cological solutions for </w:t>
      </w:r>
      <w:r w:rsidRPr="00A2037C">
        <w:rPr>
          <w:rFonts w:ascii="Times New Roman" w:hAnsi="Times New Roman" w:cs="Times New Roman"/>
          <w:sz w:val="24"/>
          <w:szCs w:val="24"/>
          <w:u w:val="single"/>
          <w:lang w:val="ro-RO"/>
        </w:rPr>
        <w:t>V</w:t>
      </w:r>
      <w:r w:rsidRPr="00A2037C">
        <w:rPr>
          <w:rFonts w:ascii="Times New Roman" w:hAnsi="Times New Roman" w:cs="Times New Roman"/>
          <w:sz w:val="24"/>
          <w:szCs w:val="24"/>
          <w:lang w:val="ro-RO"/>
        </w:rPr>
        <w:t>alue added, socially inclusiv</w:t>
      </w:r>
      <w:r w:rsidRPr="00A2037C">
        <w:rPr>
          <w:rFonts w:ascii="Times New Roman" w:hAnsi="Times New Roman" w:cs="Times New Roman"/>
          <w:sz w:val="24"/>
          <w:szCs w:val="24"/>
          <w:u w:val="single"/>
          <w:lang w:val="ro-RO"/>
        </w:rPr>
        <w:t>E</w:t>
      </w:r>
      <w:r w:rsidRPr="00A2037C">
        <w:rPr>
          <w:rFonts w:ascii="Times New Roman" w:hAnsi="Times New Roman" w:cs="Times New Roman"/>
          <w:sz w:val="24"/>
          <w:szCs w:val="24"/>
          <w:lang w:val="ro-RO"/>
        </w:rPr>
        <w:t xml:space="preserve"> </w:t>
      </w:r>
      <w:r w:rsidRPr="00A2037C">
        <w:rPr>
          <w:rFonts w:ascii="Times New Roman" w:hAnsi="Times New Roman" w:cs="Times New Roman"/>
          <w:sz w:val="24"/>
          <w:szCs w:val="24"/>
          <w:u w:val="single"/>
          <w:lang w:val="ro-RO"/>
        </w:rPr>
        <w:t>R</w:t>
      </w:r>
      <w:r w:rsidRPr="00A2037C">
        <w:rPr>
          <w:rFonts w:ascii="Times New Roman" w:hAnsi="Times New Roman" w:cs="Times New Roman"/>
          <w:sz w:val="24"/>
          <w:szCs w:val="24"/>
          <w:lang w:val="ro-RO"/>
        </w:rPr>
        <w:t xml:space="preserve">egeneration in </w:t>
      </w:r>
      <w:r w:rsidRPr="00A2037C">
        <w:rPr>
          <w:rFonts w:ascii="Times New Roman" w:hAnsi="Times New Roman" w:cs="Times New Roman"/>
          <w:sz w:val="24"/>
          <w:szCs w:val="24"/>
          <w:u w:val="single"/>
          <w:lang w:val="ro-RO"/>
        </w:rPr>
        <w:t>Cities</w:t>
      </w:r>
      <w:r w:rsidRPr="00A2037C">
        <w:rPr>
          <w:rFonts w:ascii="Times New Roman" w:hAnsi="Times New Roman" w:cs="Times New Roman"/>
          <w:sz w:val="24"/>
          <w:szCs w:val="24"/>
          <w:lang w:val="ro-RO"/>
        </w:rPr>
        <w:t>, finan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at prin Programul Orizont 2020, aprobat în anul 2017. Durata proiectului este de 5 ani, 01.06.2018-31.05.2023. APM Covasna alături de Primăria Municipiului Sfântu Gheorghe va participa la implementarea unor solu</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 verzi (Nature Based Solutions - NBS) în municipiul Sfântu Gheorghe, sub îndrumarea ora</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elor: Hamburg (Germania), Londra (Anglia), Milano (Italia).</w:t>
      </w:r>
    </w:p>
    <w:p w14:paraId="1B61262F" w14:textId="77777777" w:rsidR="00D95D61" w:rsidRPr="00A2037C" w:rsidRDefault="00D95D61" w:rsidP="00D95D61">
      <w:pPr>
        <w:spacing w:after="0" w:line="240" w:lineRule="auto"/>
        <w:ind w:left="720"/>
        <w:jc w:val="both"/>
        <w:rPr>
          <w:rFonts w:ascii="Times New Roman" w:hAnsi="Times New Roman" w:cs="Times New Roman"/>
          <w:sz w:val="24"/>
          <w:szCs w:val="24"/>
          <w:lang w:val="ro-RO"/>
        </w:rPr>
      </w:pPr>
    </w:p>
    <w:p w14:paraId="79029204" w14:textId="33630488" w:rsidR="00D95D61" w:rsidRPr="00A2037C" w:rsidRDefault="00D95D61" w:rsidP="008A2409">
      <w:pPr>
        <w:pStyle w:val="Corptext2"/>
        <w:numPr>
          <w:ilvl w:val="0"/>
          <w:numId w:val="13"/>
        </w:numPr>
        <w:spacing w:after="0" w:line="240" w:lineRule="auto"/>
        <w:jc w:val="both"/>
        <w:rPr>
          <w:rFonts w:ascii="Times New Roman" w:hAnsi="Times New Roman" w:cs="Times New Roman"/>
          <w:b/>
          <w:sz w:val="24"/>
          <w:szCs w:val="24"/>
          <w:lang w:val="ro-RO"/>
        </w:rPr>
      </w:pPr>
      <w:r w:rsidRPr="00A2037C">
        <w:rPr>
          <w:rFonts w:ascii="Times New Roman" w:hAnsi="Times New Roman" w:cs="Times New Roman"/>
          <w:b/>
          <w:sz w:val="24"/>
          <w:szCs w:val="24"/>
          <w:lang w:val="ro-RO"/>
        </w:rPr>
        <w:t xml:space="preserve"> Implicarea Agen</w:t>
      </w:r>
      <w:r w:rsidR="00551126" w:rsidRPr="00A2037C">
        <w:rPr>
          <w:rFonts w:ascii="Times New Roman" w:hAnsi="Times New Roman" w:cs="Times New Roman"/>
          <w:b/>
          <w:sz w:val="24"/>
          <w:szCs w:val="24"/>
          <w:lang w:val="ro-RO"/>
        </w:rPr>
        <w:t>ț</w:t>
      </w:r>
      <w:r w:rsidRPr="00A2037C">
        <w:rPr>
          <w:rFonts w:ascii="Times New Roman" w:hAnsi="Times New Roman" w:cs="Times New Roman"/>
          <w:b/>
          <w:sz w:val="24"/>
          <w:szCs w:val="24"/>
          <w:lang w:val="ro-RO"/>
        </w:rPr>
        <w:t>iei în procesul de educa</w:t>
      </w:r>
      <w:r w:rsidR="00551126" w:rsidRPr="00A2037C">
        <w:rPr>
          <w:rFonts w:ascii="Times New Roman" w:hAnsi="Times New Roman" w:cs="Times New Roman"/>
          <w:b/>
          <w:sz w:val="24"/>
          <w:szCs w:val="24"/>
          <w:lang w:val="ro-RO"/>
        </w:rPr>
        <w:t>ț</w:t>
      </w:r>
      <w:r w:rsidRPr="00A2037C">
        <w:rPr>
          <w:rFonts w:ascii="Times New Roman" w:hAnsi="Times New Roman" w:cs="Times New Roman"/>
          <w:b/>
          <w:sz w:val="24"/>
          <w:szCs w:val="24"/>
          <w:lang w:val="ro-RO"/>
        </w:rPr>
        <w:t>ie a publicului în domeniul protec</w:t>
      </w:r>
      <w:r w:rsidR="00551126" w:rsidRPr="00A2037C">
        <w:rPr>
          <w:rFonts w:ascii="Times New Roman" w:hAnsi="Times New Roman" w:cs="Times New Roman"/>
          <w:b/>
          <w:sz w:val="24"/>
          <w:szCs w:val="24"/>
          <w:lang w:val="ro-RO"/>
        </w:rPr>
        <w:t>ț</w:t>
      </w:r>
      <w:r w:rsidRPr="00A2037C">
        <w:rPr>
          <w:rFonts w:ascii="Times New Roman" w:hAnsi="Times New Roman" w:cs="Times New Roman"/>
          <w:b/>
          <w:sz w:val="24"/>
          <w:szCs w:val="24"/>
          <w:lang w:val="ro-RO"/>
        </w:rPr>
        <w:t>iei mediului</w:t>
      </w:r>
    </w:p>
    <w:p w14:paraId="72A8A573" w14:textId="77777777" w:rsidR="00D95D61" w:rsidRPr="00A2037C" w:rsidRDefault="00D95D61" w:rsidP="00D95D61">
      <w:pPr>
        <w:pStyle w:val="Corptext2"/>
        <w:spacing w:after="0" w:line="240" w:lineRule="auto"/>
        <w:ind w:left="720"/>
        <w:jc w:val="both"/>
        <w:rPr>
          <w:rFonts w:ascii="Times New Roman" w:hAnsi="Times New Roman" w:cs="Times New Roman"/>
          <w:b/>
          <w:sz w:val="24"/>
          <w:szCs w:val="24"/>
          <w:lang w:val="ro-RO"/>
        </w:rPr>
      </w:pPr>
    </w:p>
    <w:p w14:paraId="4AE032AD" w14:textId="0946A435" w:rsidR="00D95D61" w:rsidRPr="00A2037C" w:rsidRDefault="00D95D61" w:rsidP="00D95D61">
      <w:pPr>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Compartimentul RP între</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ine rela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 de colaborare cu ONG-urile, Asocia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ile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Funda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iile de mediu din jude</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 Covasna, oferind informa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iile de mediu solicitate. La sediul APM este pus la dispozi</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ia publicului un set de materiale informative (pliante, bro</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uri, reviste de specialitate, etc.), ce con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ine informa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ii pe </w:t>
      </w:r>
      <w:r w:rsidRPr="00A2037C">
        <w:rPr>
          <w:rFonts w:ascii="Times New Roman" w:hAnsi="Times New Roman" w:cs="Times New Roman"/>
          <w:sz w:val="24"/>
          <w:szCs w:val="24"/>
          <w:lang w:val="ro-RO"/>
        </w:rPr>
        <w:lastRenderedPageBreak/>
        <w:t>domeniile protec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ia naturii, gestiunea de</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eurilor, implicarea popula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iei în luarea deciziei în probleme de mediu. </w:t>
      </w:r>
    </w:p>
    <w:p w14:paraId="1604E11B" w14:textId="43DE6FF2" w:rsidR="00D95D61" w:rsidRPr="00A2037C" w:rsidRDefault="00D95D61" w:rsidP="00D95D61">
      <w:pPr>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Activitatea de con</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tientizare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informare a publicului desfă</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urată de APM Covasna a avut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i anul acesta o pondere importantă, considerând-o deosebit de importantă pentru educarea copiilor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i a publicului larg, precum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pentru a oferi acces reprezentan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ilor institu</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iilor, ai agen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ilor economici, primăriilor, ONG-uri din jude</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ul Covasna la informa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ia de mediu.</w:t>
      </w:r>
    </w:p>
    <w:p w14:paraId="543C7C82" w14:textId="15EAD030" w:rsidR="00D95D61" w:rsidRPr="00A2037C" w:rsidRDefault="00D95D61" w:rsidP="008A2409">
      <w:pPr>
        <w:numPr>
          <w:ilvl w:val="0"/>
          <w:numId w:val="13"/>
        </w:numPr>
        <w:spacing w:after="0" w:line="240" w:lineRule="auto"/>
        <w:jc w:val="both"/>
        <w:rPr>
          <w:rFonts w:ascii="Times New Roman" w:hAnsi="Times New Roman" w:cs="Times New Roman"/>
          <w:b/>
          <w:sz w:val="24"/>
          <w:szCs w:val="24"/>
          <w:lang w:val="ro-RO"/>
        </w:rPr>
      </w:pPr>
      <w:r w:rsidRPr="00A2037C">
        <w:rPr>
          <w:rFonts w:ascii="Times New Roman" w:hAnsi="Times New Roman" w:cs="Times New Roman"/>
          <w:b/>
          <w:sz w:val="24"/>
          <w:szCs w:val="24"/>
          <w:lang w:val="ro-RO"/>
        </w:rPr>
        <w:t xml:space="preserve"> Gestionarea </w:t>
      </w:r>
      <w:r w:rsidR="00551126" w:rsidRPr="00A2037C">
        <w:rPr>
          <w:rFonts w:ascii="Times New Roman" w:hAnsi="Times New Roman" w:cs="Times New Roman"/>
          <w:b/>
          <w:sz w:val="24"/>
          <w:szCs w:val="24"/>
          <w:lang w:val="ro-RO"/>
        </w:rPr>
        <w:t>ș</w:t>
      </w:r>
      <w:r w:rsidRPr="00A2037C">
        <w:rPr>
          <w:rFonts w:ascii="Times New Roman" w:hAnsi="Times New Roman" w:cs="Times New Roman"/>
          <w:b/>
          <w:sz w:val="24"/>
          <w:szCs w:val="24"/>
          <w:lang w:val="ro-RO"/>
        </w:rPr>
        <w:t>i disponibilizarea informa</w:t>
      </w:r>
      <w:r w:rsidR="00551126" w:rsidRPr="00A2037C">
        <w:rPr>
          <w:rFonts w:ascii="Times New Roman" w:hAnsi="Times New Roman" w:cs="Times New Roman"/>
          <w:b/>
          <w:sz w:val="24"/>
          <w:szCs w:val="24"/>
          <w:lang w:val="ro-RO"/>
        </w:rPr>
        <w:t>ț</w:t>
      </w:r>
      <w:r w:rsidRPr="00A2037C">
        <w:rPr>
          <w:rFonts w:ascii="Times New Roman" w:hAnsi="Times New Roman" w:cs="Times New Roman"/>
          <w:b/>
          <w:sz w:val="24"/>
          <w:szCs w:val="24"/>
          <w:lang w:val="ro-RO"/>
        </w:rPr>
        <w:t>iei de mediu</w:t>
      </w:r>
    </w:p>
    <w:p w14:paraId="2F816DCE" w14:textId="77777777" w:rsidR="00D95D61" w:rsidRPr="00A2037C" w:rsidRDefault="00D95D61" w:rsidP="00D95D61">
      <w:pPr>
        <w:spacing w:after="0" w:line="240" w:lineRule="auto"/>
        <w:ind w:left="720"/>
        <w:jc w:val="both"/>
        <w:rPr>
          <w:rFonts w:ascii="Times New Roman" w:hAnsi="Times New Roman" w:cs="Times New Roman"/>
          <w:b/>
          <w:sz w:val="24"/>
          <w:szCs w:val="24"/>
          <w:lang w:val="ro-RO"/>
        </w:rPr>
      </w:pPr>
    </w:p>
    <w:p w14:paraId="135E44DE" w14:textId="27E535FF" w:rsidR="00D95D61" w:rsidRPr="00A2037C" w:rsidRDefault="00D95D61" w:rsidP="00D95D61">
      <w:pPr>
        <w:ind w:firstLine="360"/>
        <w:jc w:val="both"/>
        <w:rPr>
          <w:rFonts w:ascii="Times New Roman" w:hAnsi="Times New Roman" w:cs="Times New Roman"/>
          <w:sz w:val="24"/>
          <w:szCs w:val="24"/>
          <w:lang w:val="ro-RO"/>
        </w:rPr>
      </w:pPr>
      <w:r w:rsidRPr="00A2037C">
        <w:rPr>
          <w:rFonts w:ascii="Times New Roman" w:hAnsi="Times New Roman" w:cs="Times New Roman"/>
          <w:b/>
          <w:sz w:val="24"/>
          <w:szCs w:val="24"/>
          <w:lang w:val="ro-RO"/>
        </w:rPr>
        <w:t xml:space="preserve">12.1. Colectarea </w:t>
      </w:r>
      <w:r w:rsidR="00551126" w:rsidRPr="00A2037C">
        <w:rPr>
          <w:rFonts w:ascii="Times New Roman" w:hAnsi="Times New Roman" w:cs="Times New Roman"/>
          <w:b/>
          <w:sz w:val="24"/>
          <w:szCs w:val="24"/>
          <w:lang w:val="ro-RO"/>
        </w:rPr>
        <w:t>ș</w:t>
      </w:r>
      <w:r w:rsidRPr="00A2037C">
        <w:rPr>
          <w:rFonts w:ascii="Times New Roman" w:hAnsi="Times New Roman" w:cs="Times New Roman"/>
          <w:b/>
          <w:sz w:val="24"/>
          <w:szCs w:val="24"/>
          <w:lang w:val="ro-RO"/>
        </w:rPr>
        <w:t>i centralizarea informa</w:t>
      </w:r>
      <w:r w:rsidR="00551126" w:rsidRPr="00A2037C">
        <w:rPr>
          <w:rFonts w:ascii="Times New Roman" w:hAnsi="Times New Roman" w:cs="Times New Roman"/>
          <w:b/>
          <w:sz w:val="24"/>
          <w:szCs w:val="24"/>
          <w:lang w:val="ro-RO"/>
        </w:rPr>
        <w:t>ț</w:t>
      </w:r>
      <w:r w:rsidRPr="00A2037C">
        <w:rPr>
          <w:rFonts w:ascii="Times New Roman" w:hAnsi="Times New Roman" w:cs="Times New Roman"/>
          <w:b/>
          <w:sz w:val="24"/>
          <w:szCs w:val="24"/>
          <w:lang w:val="ro-RO"/>
        </w:rPr>
        <w:t>iilor pentru bazele de date</w:t>
      </w:r>
      <w:r w:rsidRPr="00A2037C">
        <w:rPr>
          <w:rFonts w:ascii="Times New Roman" w:hAnsi="Times New Roman" w:cs="Times New Roman"/>
          <w:sz w:val="24"/>
          <w:szCs w:val="24"/>
          <w:lang w:val="ro-RO"/>
        </w:rPr>
        <w:t xml:space="preserve"> de</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inute de APM Covasna se face de către persoane desemnate să îndeplinească aceste atribu</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 la nivelul compartimentelor de gestiune a de</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eurilor, biodiversitate, autorizare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controlul conformării, rela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ii cu publicul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i monitoring, care sunt instruite periodic. Pe lângă gestionarea corespunzătoare a acestor baze de date, persoanele responsabile întocmesc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rapoarte periodice pe care le transmit la ANPM.</w:t>
      </w:r>
    </w:p>
    <w:p w14:paraId="2284A1A3" w14:textId="2582B9BF" w:rsidR="00D95D61" w:rsidRPr="00A2037C" w:rsidRDefault="00D95D61" w:rsidP="00D95D61">
      <w:pPr>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Astfel, în perioada evaluată s-au desfă</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urat următoarele activită</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 </w:t>
      </w:r>
    </w:p>
    <w:p w14:paraId="5539AB67" w14:textId="6640ED89" w:rsidR="00D95D61" w:rsidRPr="00A2037C" w:rsidRDefault="00D95D61" w:rsidP="008A2409">
      <w:pPr>
        <w:numPr>
          <w:ilvl w:val="0"/>
          <w:numId w:val="6"/>
        </w:numPr>
        <w:tabs>
          <w:tab w:val="clear" w:pos="720"/>
          <w:tab w:val="num" w:pos="0"/>
        </w:tabs>
        <w:spacing w:after="0" w:line="240" w:lineRule="auto"/>
        <w:ind w:left="360"/>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S-a transmis în fiecare săptămână Agenda de Activită</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w:t>
      </w:r>
    </w:p>
    <w:p w14:paraId="2071694F" w14:textId="7B1B251A" w:rsidR="00D95D61" w:rsidRPr="00A2037C" w:rsidRDefault="00D95D61" w:rsidP="008A2409">
      <w:pPr>
        <w:numPr>
          <w:ilvl w:val="0"/>
          <w:numId w:val="6"/>
        </w:numPr>
        <w:tabs>
          <w:tab w:val="clear" w:pos="720"/>
          <w:tab w:val="num" w:pos="0"/>
        </w:tabs>
        <w:spacing w:after="0" w:line="240" w:lineRule="auto"/>
        <w:ind w:left="360"/>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A fost transmis lunar Raport solicitări informa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 de mediu conform HG 878/2005;</w:t>
      </w:r>
    </w:p>
    <w:p w14:paraId="39E1BBD7" w14:textId="3CCBB3F3" w:rsidR="00D95D61" w:rsidRPr="00A2037C" w:rsidRDefault="00D95D61" w:rsidP="008A2409">
      <w:pPr>
        <w:numPr>
          <w:ilvl w:val="0"/>
          <w:numId w:val="6"/>
        </w:numPr>
        <w:tabs>
          <w:tab w:val="clear" w:pos="720"/>
          <w:tab w:val="num" w:pos="0"/>
        </w:tabs>
        <w:spacing w:after="0" w:line="240" w:lineRule="auto"/>
        <w:ind w:left="360"/>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S-a transmis săptămânal către ANPM -  Apari</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 Media</w:t>
      </w:r>
    </w:p>
    <w:p w14:paraId="23EFED2A" w14:textId="1BD3B596" w:rsidR="00D95D61" w:rsidRPr="00A2037C" w:rsidRDefault="00D95D61" w:rsidP="008A2409">
      <w:pPr>
        <w:numPr>
          <w:ilvl w:val="0"/>
          <w:numId w:val="6"/>
        </w:numPr>
        <w:tabs>
          <w:tab w:val="clear" w:pos="720"/>
          <w:tab w:val="num" w:pos="0"/>
        </w:tabs>
        <w:spacing w:after="0" w:line="240" w:lineRule="auto"/>
        <w:ind w:left="360"/>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S-a transmis la ANPM- Raportul de evaluare a Legii 544/2001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legii 52/2003-privind transparen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a decizională în luarea deciziilor.</w:t>
      </w:r>
    </w:p>
    <w:p w14:paraId="466A37BA" w14:textId="77777777" w:rsidR="00D95D61" w:rsidRPr="00A2037C" w:rsidRDefault="00D95D61" w:rsidP="008A2409">
      <w:pPr>
        <w:numPr>
          <w:ilvl w:val="0"/>
          <w:numId w:val="6"/>
        </w:numPr>
        <w:tabs>
          <w:tab w:val="clear" w:pos="720"/>
          <w:tab w:val="num" w:pos="0"/>
        </w:tabs>
        <w:spacing w:after="0" w:line="240" w:lineRule="auto"/>
        <w:ind w:left="360"/>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S-a transmis lunar Raportul lunar de activitate APM Covasna către Prefectura Covasna. </w:t>
      </w:r>
    </w:p>
    <w:p w14:paraId="73E8C1BE" w14:textId="602E1584" w:rsidR="00D95D61" w:rsidRPr="00A2037C" w:rsidRDefault="00D95D61" w:rsidP="008A2409">
      <w:pPr>
        <w:numPr>
          <w:ilvl w:val="0"/>
          <w:numId w:val="6"/>
        </w:numPr>
        <w:tabs>
          <w:tab w:val="clear" w:pos="720"/>
          <w:tab w:val="num" w:pos="0"/>
        </w:tabs>
        <w:spacing w:after="0" w:line="240" w:lineRule="auto"/>
        <w:ind w:left="360"/>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A fost trasmis lunar Fi</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a Jude</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ului ;</w:t>
      </w:r>
    </w:p>
    <w:p w14:paraId="435D9ACC" w14:textId="34100B46" w:rsidR="00D95D61" w:rsidRPr="00A2037C" w:rsidRDefault="00D95D61" w:rsidP="008A2409">
      <w:pPr>
        <w:numPr>
          <w:ilvl w:val="0"/>
          <w:numId w:val="6"/>
        </w:numPr>
        <w:tabs>
          <w:tab w:val="clear" w:pos="720"/>
          <w:tab w:val="num" w:pos="0"/>
        </w:tabs>
        <w:spacing w:after="0" w:line="240" w:lineRule="auto"/>
        <w:ind w:left="360"/>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Serviciul Calitatea Factorilor de Mediu gestionează bazele de date referitoare la protec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ia naturii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biodiversitate, protec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ia solului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i subsolului, precum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cele referitoare la gestiunea de</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eurilor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a substan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elor chimice periculoase; </w:t>
      </w:r>
    </w:p>
    <w:p w14:paraId="790858DA" w14:textId="428A40C3" w:rsidR="00D95D61" w:rsidRPr="00A2037C" w:rsidRDefault="00D95D61" w:rsidP="008A2409">
      <w:pPr>
        <w:numPr>
          <w:ilvl w:val="0"/>
          <w:numId w:val="6"/>
        </w:numPr>
        <w:tabs>
          <w:tab w:val="clear" w:pos="720"/>
          <w:tab w:val="num" w:pos="0"/>
        </w:tabs>
        <w:spacing w:after="0" w:line="240" w:lineRule="auto"/>
        <w:ind w:left="360"/>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Serviciul AAA gestionează bazele de date EIA/SEA, o bază de date pentru eviden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a actelor de reglementare emise, registrul E-PRTR, registrul SEVESO, registrul IPPC, registrul COV, registrul NONIED;</w:t>
      </w:r>
    </w:p>
    <w:p w14:paraId="50458DBE" w14:textId="538A50E6" w:rsidR="00D95D61" w:rsidRPr="00A2037C" w:rsidRDefault="00D95D61" w:rsidP="008A2409">
      <w:pPr>
        <w:numPr>
          <w:ilvl w:val="0"/>
          <w:numId w:val="6"/>
        </w:numPr>
        <w:tabs>
          <w:tab w:val="clear" w:pos="720"/>
          <w:tab w:val="num" w:pos="0"/>
        </w:tabs>
        <w:spacing w:after="0" w:line="240" w:lineRule="auto"/>
        <w:ind w:left="360"/>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Serviciul Monitoring gestionează baza de date pentru calitatea aerului, microinventare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inventare de emisii, baza de date pentru activitatea de laborator.</w:t>
      </w:r>
    </w:p>
    <w:p w14:paraId="175B9741" w14:textId="0F420B21" w:rsidR="00D95D61" w:rsidRPr="00A2037C" w:rsidRDefault="00D95D61" w:rsidP="00D95D61">
      <w:pPr>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Compartimentul RP – Comunicare între</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ine rela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 de colaborare cu ONG-urile, Asocia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iile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Funda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iile de mediu din jude</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oferind informa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ii despre flora, fauna, specii de animale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păsări. În anul 2021 s-au primit 5 (peti</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 sesizări. De asemenea s-au înregistrat un număr de 72 solicitări informa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 de mediu, toate rezolvate favorabil.</w:t>
      </w:r>
    </w:p>
    <w:p w14:paraId="2FC65B4D" w14:textId="4996A2ED" w:rsidR="00D95D61" w:rsidRPr="00A2037C" w:rsidRDefault="00D95D61" w:rsidP="00D95D61">
      <w:pPr>
        <w:jc w:val="both"/>
        <w:rPr>
          <w:rFonts w:ascii="Times New Roman" w:hAnsi="Times New Roman" w:cs="Times New Roman"/>
          <w:bCs/>
          <w:sz w:val="24"/>
          <w:szCs w:val="24"/>
          <w:lang w:val="ro-RO"/>
        </w:rPr>
      </w:pPr>
      <w:r w:rsidRPr="00A2037C">
        <w:rPr>
          <w:rFonts w:ascii="Times New Roman" w:hAnsi="Times New Roman" w:cs="Times New Roman"/>
          <w:sz w:val="24"/>
          <w:szCs w:val="24"/>
          <w:lang w:val="ro-RO"/>
        </w:rPr>
        <w:t>Aceste solicitări de informa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 s-au referit în general la informa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 privind: Programul Casa Verde Clasic, Casa Verde Fotovoltaice, Rabla Electrocasnice, Programul Rabla,privind  procedurile de reglementare a programelor derulate de Fondul pentru mediu , gestionarea de</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eurilor, date arii protejate, extinderi re</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ele de canalizare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apă, gestionarea ambalajelor, etc. APM Covasna a răspuns favorabil solicitan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ilor, având în vedere </w:t>
      </w:r>
      <w:r w:rsidRPr="00A2037C">
        <w:rPr>
          <w:rFonts w:ascii="Times New Roman" w:hAnsi="Times New Roman" w:cs="Times New Roman"/>
          <w:bCs/>
          <w:sz w:val="24"/>
          <w:szCs w:val="24"/>
          <w:lang w:val="ro-RO"/>
        </w:rPr>
        <w:t xml:space="preserve">OM.MAPM nr. 1182/2002 </w:t>
      </w:r>
      <w:r w:rsidRPr="00A2037C">
        <w:rPr>
          <w:rFonts w:ascii="Times New Roman" w:hAnsi="Times New Roman" w:cs="Times New Roman"/>
          <w:bCs/>
          <w:i/>
          <w:sz w:val="24"/>
          <w:szCs w:val="24"/>
          <w:lang w:val="ro-RO"/>
        </w:rPr>
        <w:t xml:space="preserve">pentru aprobarea Metodologiei de gestionare </w:t>
      </w:r>
      <w:r w:rsidR="00551126" w:rsidRPr="00A2037C">
        <w:rPr>
          <w:rFonts w:ascii="Times New Roman" w:hAnsi="Times New Roman" w:cs="Times New Roman"/>
          <w:bCs/>
          <w:i/>
          <w:sz w:val="24"/>
          <w:szCs w:val="24"/>
          <w:lang w:val="ro-RO"/>
        </w:rPr>
        <w:t>ș</w:t>
      </w:r>
      <w:r w:rsidRPr="00A2037C">
        <w:rPr>
          <w:rFonts w:ascii="Times New Roman" w:hAnsi="Times New Roman" w:cs="Times New Roman"/>
          <w:bCs/>
          <w:i/>
          <w:sz w:val="24"/>
          <w:szCs w:val="24"/>
          <w:lang w:val="ro-RO"/>
        </w:rPr>
        <w:t>i furnizare a informa</w:t>
      </w:r>
      <w:r w:rsidR="00551126" w:rsidRPr="00A2037C">
        <w:rPr>
          <w:rFonts w:ascii="Times New Roman" w:hAnsi="Times New Roman" w:cs="Times New Roman"/>
          <w:bCs/>
          <w:i/>
          <w:sz w:val="24"/>
          <w:szCs w:val="24"/>
          <w:lang w:val="ro-RO"/>
        </w:rPr>
        <w:t>ț</w:t>
      </w:r>
      <w:r w:rsidRPr="00A2037C">
        <w:rPr>
          <w:rFonts w:ascii="Times New Roman" w:hAnsi="Times New Roman" w:cs="Times New Roman"/>
          <w:bCs/>
          <w:i/>
          <w:sz w:val="24"/>
          <w:szCs w:val="24"/>
          <w:lang w:val="ro-RO"/>
        </w:rPr>
        <w:t>iei privind mediul, de</w:t>
      </w:r>
      <w:r w:rsidR="00551126" w:rsidRPr="00A2037C">
        <w:rPr>
          <w:rFonts w:ascii="Times New Roman" w:hAnsi="Times New Roman" w:cs="Times New Roman"/>
          <w:bCs/>
          <w:i/>
          <w:sz w:val="24"/>
          <w:szCs w:val="24"/>
          <w:lang w:val="ro-RO"/>
        </w:rPr>
        <w:t>ț</w:t>
      </w:r>
      <w:r w:rsidRPr="00A2037C">
        <w:rPr>
          <w:rFonts w:ascii="Times New Roman" w:hAnsi="Times New Roman" w:cs="Times New Roman"/>
          <w:bCs/>
          <w:i/>
          <w:sz w:val="24"/>
          <w:szCs w:val="24"/>
          <w:lang w:val="ro-RO"/>
        </w:rPr>
        <w:t>inută de autorită</w:t>
      </w:r>
      <w:r w:rsidR="00551126" w:rsidRPr="00A2037C">
        <w:rPr>
          <w:rFonts w:ascii="Times New Roman" w:hAnsi="Times New Roman" w:cs="Times New Roman"/>
          <w:bCs/>
          <w:i/>
          <w:sz w:val="24"/>
          <w:szCs w:val="24"/>
          <w:lang w:val="ro-RO"/>
        </w:rPr>
        <w:t>ț</w:t>
      </w:r>
      <w:r w:rsidRPr="00A2037C">
        <w:rPr>
          <w:rFonts w:ascii="Times New Roman" w:hAnsi="Times New Roman" w:cs="Times New Roman"/>
          <w:bCs/>
          <w:i/>
          <w:sz w:val="24"/>
          <w:szCs w:val="24"/>
          <w:lang w:val="ro-RO"/>
        </w:rPr>
        <w:t>ile publice pentru protec</w:t>
      </w:r>
      <w:r w:rsidR="00551126" w:rsidRPr="00A2037C">
        <w:rPr>
          <w:rFonts w:ascii="Times New Roman" w:hAnsi="Times New Roman" w:cs="Times New Roman"/>
          <w:bCs/>
          <w:i/>
          <w:sz w:val="24"/>
          <w:szCs w:val="24"/>
          <w:lang w:val="ro-RO"/>
        </w:rPr>
        <w:t>ț</w:t>
      </w:r>
      <w:r w:rsidRPr="00A2037C">
        <w:rPr>
          <w:rFonts w:ascii="Times New Roman" w:hAnsi="Times New Roman" w:cs="Times New Roman"/>
          <w:bCs/>
          <w:i/>
          <w:sz w:val="24"/>
          <w:szCs w:val="24"/>
          <w:lang w:val="ro-RO"/>
        </w:rPr>
        <w:t xml:space="preserve">ia mediului </w:t>
      </w:r>
      <w:r w:rsidRPr="00A2037C">
        <w:rPr>
          <w:rFonts w:ascii="Times New Roman" w:hAnsi="Times New Roman" w:cs="Times New Roman"/>
          <w:sz w:val="24"/>
          <w:szCs w:val="24"/>
          <w:lang w:val="ro-RO"/>
        </w:rPr>
        <w:t>(</w:t>
      </w:r>
      <w:r w:rsidRPr="00A2037C">
        <w:rPr>
          <w:rFonts w:ascii="Times New Roman" w:hAnsi="Times New Roman" w:cs="Times New Roman"/>
          <w:i/>
          <w:sz w:val="24"/>
          <w:szCs w:val="24"/>
          <w:lang w:val="ro-RO"/>
        </w:rPr>
        <w:t>prin disponibilizarea informa</w:t>
      </w:r>
      <w:r w:rsidR="00551126" w:rsidRPr="00A2037C">
        <w:rPr>
          <w:rFonts w:ascii="Times New Roman" w:hAnsi="Times New Roman" w:cs="Times New Roman"/>
          <w:i/>
          <w:sz w:val="24"/>
          <w:szCs w:val="24"/>
          <w:lang w:val="ro-RO"/>
        </w:rPr>
        <w:t>ț</w:t>
      </w:r>
      <w:r w:rsidRPr="00A2037C">
        <w:rPr>
          <w:rFonts w:ascii="Times New Roman" w:hAnsi="Times New Roman" w:cs="Times New Roman"/>
          <w:i/>
          <w:sz w:val="24"/>
          <w:szCs w:val="24"/>
          <w:lang w:val="ro-RO"/>
        </w:rPr>
        <w:t>iei sau direc</w:t>
      </w:r>
      <w:r w:rsidR="00551126" w:rsidRPr="00A2037C">
        <w:rPr>
          <w:rFonts w:ascii="Times New Roman" w:hAnsi="Times New Roman" w:cs="Times New Roman"/>
          <w:i/>
          <w:sz w:val="24"/>
          <w:szCs w:val="24"/>
          <w:lang w:val="ro-RO"/>
        </w:rPr>
        <w:t>ț</w:t>
      </w:r>
      <w:r w:rsidRPr="00A2037C">
        <w:rPr>
          <w:rFonts w:ascii="Times New Roman" w:hAnsi="Times New Roman" w:cs="Times New Roman"/>
          <w:i/>
          <w:sz w:val="24"/>
          <w:szCs w:val="24"/>
          <w:lang w:val="ro-RO"/>
        </w:rPr>
        <w:t>ionarea către alte autorită</w:t>
      </w:r>
      <w:r w:rsidR="00551126" w:rsidRPr="00A2037C">
        <w:rPr>
          <w:rFonts w:ascii="Times New Roman" w:hAnsi="Times New Roman" w:cs="Times New Roman"/>
          <w:i/>
          <w:sz w:val="24"/>
          <w:szCs w:val="24"/>
          <w:lang w:val="ro-RO"/>
        </w:rPr>
        <w:t>ț</w:t>
      </w:r>
      <w:r w:rsidRPr="00A2037C">
        <w:rPr>
          <w:rFonts w:ascii="Times New Roman" w:hAnsi="Times New Roman" w:cs="Times New Roman"/>
          <w:i/>
          <w:sz w:val="24"/>
          <w:szCs w:val="24"/>
          <w:lang w:val="ro-RO"/>
        </w:rPr>
        <w:t>i publice care de</w:t>
      </w:r>
      <w:r w:rsidR="00551126" w:rsidRPr="00A2037C">
        <w:rPr>
          <w:rFonts w:ascii="Times New Roman" w:hAnsi="Times New Roman" w:cs="Times New Roman"/>
          <w:i/>
          <w:sz w:val="24"/>
          <w:szCs w:val="24"/>
          <w:lang w:val="ro-RO"/>
        </w:rPr>
        <w:t>ț</w:t>
      </w:r>
      <w:r w:rsidRPr="00A2037C">
        <w:rPr>
          <w:rFonts w:ascii="Times New Roman" w:hAnsi="Times New Roman" w:cs="Times New Roman"/>
          <w:i/>
          <w:sz w:val="24"/>
          <w:szCs w:val="24"/>
          <w:lang w:val="ro-RO"/>
        </w:rPr>
        <w:t>in informa</w:t>
      </w:r>
      <w:r w:rsidR="00551126" w:rsidRPr="00A2037C">
        <w:rPr>
          <w:rFonts w:ascii="Times New Roman" w:hAnsi="Times New Roman" w:cs="Times New Roman"/>
          <w:i/>
          <w:sz w:val="24"/>
          <w:szCs w:val="24"/>
          <w:lang w:val="ro-RO"/>
        </w:rPr>
        <w:t>ț</w:t>
      </w:r>
      <w:r w:rsidRPr="00A2037C">
        <w:rPr>
          <w:rFonts w:ascii="Times New Roman" w:hAnsi="Times New Roman" w:cs="Times New Roman"/>
          <w:i/>
          <w:sz w:val="24"/>
          <w:szCs w:val="24"/>
          <w:lang w:val="ro-RO"/>
        </w:rPr>
        <w:t>ia solicitată)</w:t>
      </w:r>
      <w:r w:rsidRPr="00A2037C">
        <w:rPr>
          <w:rFonts w:ascii="Times New Roman" w:hAnsi="Times New Roman" w:cs="Times New Roman"/>
          <w:sz w:val="24"/>
          <w:szCs w:val="24"/>
          <w:lang w:val="ro-RO"/>
        </w:rPr>
        <w:t xml:space="preserve">, </w:t>
      </w:r>
      <w:r w:rsidRPr="00A2037C">
        <w:rPr>
          <w:rFonts w:ascii="Times New Roman" w:hAnsi="Times New Roman" w:cs="Times New Roman"/>
          <w:i/>
          <w:sz w:val="24"/>
          <w:szCs w:val="24"/>
          <w:lang w:val="ro-RO"/>
        </w:rPr>
        <w:t>neexistând răspunsuri nefavorabile</w:t>
      </w:r>
      <w:r w:rsidRPr="00A2037C">
        <w:rPr>
          <w:rFonts w:ascii="Times New Roman" w:hAnsi="Times New Roman" w:cs="Times New Roman"/>
          <w:sz w:val="24"/>
          <w:szCs w:val="24"/>
          <w:lang w:val="ro-RO"/>
        </w:rPr>
        <w:t xml:space="preserve"> </w:t>
      </w:r>
      <w:r w:rsidRPr="00A2037C">
        <w:rPr>
          <w:rFonts w:ascii="Times New Roman" w:hAnsi="Times New Roman" w:cs="Times New Roman"/>
          <w:i/>
          <w:sz w:val="24"/>
          <w:szCs w:val="24"/>
          <w:lang w:val="ro-RO"/>
        </w:rPr>
        <w:t>(prin respingerea solicitării</w:t>
      </w:r>
      <w:r w:rsidRPr="00A2037C">
        <w:rPr>
          <w:rFonts w:ascii="Times New Roman" w:hAnsi="Times New Roman" w:cs="Times New Roman"/>
          <w:sz w:val="24"/>
          <w:szCs w:val="24"/>
          <w:lang w:val="ro-RO"/>
        </w:rPr>
        <w:t xml:space="preserve">). </w:t>
      </w:r>
    </w:p>
    <w:p w14:paraId="67A965C6" w14:textId="235C65A1" w:rsidR="00D95D61" w:rsidRPr="00A2037C" w:rsidRDefault="00D95D61" w:rsidP="00D95D61">
      <w:pPr>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În perioada de raportare au apărut  un număr de 20 articole în presa locală, având ca tematică protec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ia mediului.</w:t>
      </w:r>
    </w:p>
    <w:p w14:paraId="68B23DBC" w14:textId="04C0403E" w:rsidR="00D95D61" w:rsidRPr="00A2037C" w:rsidRDefault="00D95D61" w:rsidP="00D95D61">
      <w:pPr>
        <w:ind w:firstLine="720"/>
        <w:jc w:val="both"/>
        <w:rPr>
          <w:rFonts w:ascii="Times New Roman" w:hAnsi="Times New Roman" w:cs="Times New Roman"/>
          <w:b/>
          <w:color w:val="000000"/>
          <w:sz w:val="24"/>
          <w:szCs w:val="24"/>
          <w:lang w:val="ro-RO"/>
        </w:rPr>
      </w:pPr>
      <w:r w:rsidRPr="00A2037C">
        <w:rPr>
          <w:rFonts w:ascii="Times New Roman" w:hAnsi="Times New Roman" w:cs="Times New Roman"/>
          <w:b/>
          <w:color w:val="000000"/>
          <w:sz w:val="24"/>
          <w:szCs w:val="24"/>
          <w:lang w:val="ro-RO"/>
        </w:rPr>
        <w:t>12.2. Afi</w:t>
      </w:r>
      <w:r w:rsidR="00551126" w:rsidRPr="00A2037C">
        <w:rPr>
          <w:rFonts w:ascii="Times New Roman" w:hAnsi="Times New Roman" w:cs="Times New Roman"/>
          <w:b/>
          <w:color w:val="000000"/>
          <w:sz w:val="24"/>
          <w:szCs w:val="24"/>
          <w:lang w:val="ro-RO"/>
        </w:rPr>
        <w:t>ș</w:t>
      </w:r>
      <w:r w:rsidRPr="00A2037C">
        <w:rPr>
          <w:rFonts w:ascii="Times New Roman" w:hAnsi="Times New Roman" w:cs="Times New Roman"/>
          <w:b/>
          <w:color w:val="000000"/>
          <w:sz w:val="24"/>
          <w:szCs w:val="24"/>
          <w:lang w:val="ro-RO"/>
        </w:rPr>
        <w:t>area pe site-ul institu</w:t>
      </w:r>
      <w:r w:rsidR="00551126" w:rsidRPr="00A2037C">
        <w:rPr>
          <w:rFonts w:ascii="Times New Roman" w:hAnsi="Times New Roman" w:cs="Times New Roman"/>
          <w:b/>
          <w:color w:val="000000"/>
          <w:sz w:val="24"/>
          <w:szCs w:val="24"/>
          <w:lang w:val="ro-RO"/>
        </w:rPr>
        <w:t>ț</w:t>
      </w:r>
      <w:r w:rsidRPr="00A2037C">
        <w:rPr>
          <w:rFonts w:ascii="Times New Roman" w:hAnsi="Times New Roman" w:cs="Times New Roman"/>
          <w:b/>
          <w:color w:val="000000"/>
          <w:sz w:val="24"/>
          <w:szCs w:val="24"/>
          <w:lang w:val="ro-RO"/>
        </w:rPr>
        <w:t>iei a informa</w:t>
      </w:r>
      <w:r w:rsidR="00551126" w:rsidRPr="00A2037C">
        <w:rPr>
          <w:rFonts w:ascii="Times New Roman" w:hAnsi="Times New Roman" w:cs="Times New Roman"/>
          <w:b/>
          <w:color w:val="000000"/>
          <w:sz w:val="24"/>
          <w:szCs w:val="24"/>
          <w:lang w:val="ro-RO"/>
        </w:rPr>
        <w:t>ț</w:t>
      </w:r>
      <w:r w:rsidRPr="00A2037C">
        <w:rPr>
          <w:rFonts w:ascii="Times New Roman" w:hAnsi="Times New Roman" w:cs="Times New Roman"/>
          <w:b/>
          <w:color w:val="000000"/>
          <w:sz w:val="24"/>
          <w:szCs w:val="24"/>
          <w:lang w:val="ro-RO"/>
        </w:rPr>
        <w:t>iilor de interes public</w:t>
      </w:r>
    </w:p>
    <w:p w14:paraId="18F74937" w14:textId="1FD398F8" w:rsidR="00D95D61" w:rsidRPr="00A2037C" w:rsidRDefault="00D95D61" w:rsidP="00D95D61">
      <w:pPr>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Pe site-ul APM Covasna </w:t>
      </w:r>
      <w:hyperlink r:id="rId40" w:history="1">
        <w:r w:rsidRPr="00A2037C">
          <w:rPr>
            <w:rStyle w:val="Hyperlink"/>
            <w:rFonts w:ascii="Times New Roman" w:hAnsi="Times New Roman" w:cs="Times New Roman"/>
            <w:sz w:val="24"/>
            <w:szCs w:val="24"/>
            <w:lang w:val="ro-RO"/>
          </w:rPr>
          <w:t>http://apmcv.anpm.ro</w:t>
        </w:r>
      </w:hyperlink>
      <w:r w:rsidRPr="00A2037C">
        <w:rPr>
          <w:rFonts w:ascii="Times New Roman" w:hAnsi="Times New Roman" w:cs="Times New Roman"/>
          <w:sz w:val="24"/>
          <w:szCs w:val="24"/>
          <w:lang w:val="ro-RO"/>
        </w:rPr>
        <w:t xml:space="preserve">  sunt afi</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ate toate informa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iile de interes public. Acesta cuprinde printre altele: </w:t>
      </w:r>
    </w:p>
    <w:p w14:paraId="61C07661" w14:textId="4EB1EC11" w:rsidR="00D95D61" w:rsidRPr="00A2037C" w:rsidRDefault="00D95D61" w:rsidP="008A2409">
      <w:pPr>
        <w:numPr>
          <w:ilvl w:val="0"/>
          <w:numId w:val="7"/>
        </w:numPr>
        <w:tabs>
          <w:tab w:val="clear" w:pos="720"/>
        </w:tabs>
        <w:spacing w:after="0" w:line="240" w:lineRule="auto"/>
        <w:ind w:left="360"/>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lastRenderedPageBreak/>
        <w:t>rapoartele de starea mediului, informa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ii privind procedurile de solicitare a actelor de reglementare, actele de reglementare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deciziile emise de APM Covasna, anun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uri publice, formulare de raportare la uleiuri uzate, ambalaje, ancheta statistica, proiecte de mediu, dezbateri publice, buletine zilnice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i lunare privind calitatea aerului ambiental precum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informa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 privind proiectele în care este implicată APM Covasna.</w:t>
      </w:r>
    </w:p>
    <w:p w14:paraId="2F8A584E" w14:textId="636BDC55" w:rsidR="00D95D61" w:rsidRPr="00A2037C" w:rsidRDefault="00D95D61" w:rsidP="008A2409">
      <w:pPr>
        <w:numPr>
          <w:ilvl w:val="0"/>
          <w:numId w:val="7"/>
        </w:numPr>
        <w:tabs>
          <w:tab w:val="clear" w:pos="720"/>
        </w:tabs>
        <w:spacing w:after="0" w:line="240" w:lineRule="auto"/>
        <w:ind w:left="360"/>
        <w:jc w:val="both"/>
        <w:rPr>
          <w:rFonts w:ascii="Times New Roman" w:hAnsi="Times New Roman" w:cs="Times New Roman"/>
          <w:b/>
          <w:bCs/>
          <w:sz w:val="24"/>
          <w:szCs w:val="24"/>
          <w:lang w:val="ro-RO"/>
        </w:rPr>
      </w:pPr>
      <w:r w:rsidRPr="00A2037C">
        <w:rPr>
          <w:rFonts w:ascii="Times New Roman" w:hAnsi="Times New Roman" w:cs="Times New Roman"/>
          <w:sz w:val="24"/>
          <w:szCs w:val="24"/>
          <w:lang w:val="ro-RO"/>
        </w:rPr>
        <w:t>au fost actualizate informa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iile privind protec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ia naturii în jude</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ul Covasna fiind incluse informa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 privind re</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eaua Natura 2000 în jude</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ul Covasna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informa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 privind a</w:t>
      </w:r>
      <w:r w:rsidRPr="00A2037C">
        <w:rPr>
          <w:rFonts w:ascii="Times New Roman" w:hAnsi="Times New Roman" w:cs="Times New Roman"/>
          <w:bCs/>
          <w:sz w:val="24"/>
          <w:szCs w:val="24"/>
          <w:lang w:val="ro-RO"/>
        </w:rPr>
        <w:t>riile protejate de interes na</w:t>
      </w:r>
      <w:r w:rsidR="00551126" w:rsidRPr="00A2037C">
        <w:rPr>
          <w:rFonts w:ascii="Times New Roman" w:hAnsi="Times New Roman" w:cs="Times New Roman"/>
          <w:bCs/>
          <w:sz w:val="24"/>
          <w:szCs w:val="24"/>
          <w:lang w:val="ro-RO"/>
        </w:rPr>
        <w:t>ț</w:t>
      </w:r>
      <w:r w:rsidRPr="00A2037C">
        <w:rPr>
          <w:rFonts w:ascii="Times New Roman" w:hAnsi="Times New Roman" w:cs="Times New Roman"/>
          <w:bCs/>
          <w:sz w:val="24"/>
          <w:szCs w:val="24"/>
          <w:lang w:val="ro-RO"/>
        </w:rPr>
        <w:t>ional</w:t>
      </w:r>
      <w:r w:rsidRPr="00A2037C">
        <w:rPr>
          <w:rFonts w:ascii="Times New Roman" w:hAnsi="Times New Roman" w:cs="Times New Roman"/>
          <w:sz w:val="24"/>
          <w:szCs w:val="24"/>
          <w:lang w:val="ro-RO"/>
        </w:rPr>
        <w:t>, informa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ii privind managementul ariilor naturale protejate, date legate de custozii Natura 2000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centrele de reabilitare din jude</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ul Covasna.</w:t>
      </w:r>
    </w:p>
    <w:p w14:paraId="696A85D8" w14:textId="7B0CC458" w:rsidR="00D95D61" w:rsidRPr="00A2037C" w:rsidRDefault="00D95D61" w:rsidP="008A2409">
      <w:pPr>
        <w:numPr>
          <w:ilvl w:val="0"/>
          <w:numId w:val="6"/>
        </w:numPr>
        <w:tabs>
          <w:tab w:val="clear" w:pos="720"/>
          <w:tab w:val="num" w:pos="0"/>
        </w:tabs>
        <w:spacing w:after="0" w:line="240" w:lineRule="auto"/>
        <w:ind w:left="360"/>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a fost postat pe site-ul oficial al APM Covasna comunicate privind înregistarea producătorilor de baterii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i acumulatori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i de EEE; </w:t>
      </w:r>
    </w:p>
    <w:p w14:paraId="369DA3AF" w14:textId="4DECA90D" w:rsidR="00D95D61" w:rsidRPr="00A2037C" w:rsidRDefault="00D95D61" w:rsidP="008A2409">
      <w:pPr>
        <w:numPr>
          <w:ilvl w:val="0"/>
          <w:numId w:val="6"/>
        </w:numPr>
        <w:tabs>
          <w:tab w:val="clear" w:pos="720"/>
          <w:tab w:val="num" w:pos="0"/>
        </w:tabs>
        <w:spacing w:after="0" w:line="240" w:lineRule="auto"/>
        <w:ind w:left="360"/>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au fost afi</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ate pe site-ul oficial al APM informa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 legate de realizarea diferitelor baze de date în domeniul gestionării de</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eurilor;</w:t>
      </w:r>
    </w:p>
    <w:p w14:paraId="589D3FD9" w14:textId="2190E547" w:rsidR="00D95D61" w:rsidRPr="00A2037C" w:rsidRDefault="00D95D61" w:rsidP="008A2409">
      <w:pPr>
        <w:numPr>
          <w:ilvl w:val="0"/>
          <w:numId w:val="6"/>
        </w:numPr>
        <w:tabs>
          <w:tab w:val="clear" w:pos="720"/>
          <w:tab w:val="num" w:pos="0"/>
        </w:tabs>
        <w:spacing w:after="0" w:line="240" w:lineRule="auto"/>
        <w:ind w:left="360"/>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a fost postat pe site-ul oficial al APM comunicatul referitor la aten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ionarea privind arderea miri</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tilor;</w:t>
      </w:r>
    </w:p>
    <w:p w14:paraId="23A7486B" w14:textId="0EED4B67" w:rsidR="00D95D61" w:rsidRPr="00A2037C" w:rsidRDefault="00D95D61" w:rsidP="00D95D61">
      <w:pPr>
        <w:ind w:left="360"/>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De asemenea sunt afi</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ate drepturile cetă</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eanului la informa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ia de mediu, comunicatele de presă, precum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alte documente descărcabile.</w:t>
      </w:r>
    </w:p>
    <w:p w14:paraId="6391E984" w14:textId="01334812" w:rsidR="00D95D61" w:rsidRPr="00A2037C" w:rsidRDefault="00D95D61" w:rsidP="008A2409">
      <w:pPr>
        <w:pStyle w:val="Corptext2"/>
        <w:numPr>
          <w:ilvl w:val="0"/>
          <w:numId w:val="13"/>
        </w:numPr>
        <w:spacing w:after="0" w:line="240" w:lineRule="auto"/>
        <w:jc w:val="both"/>
        <w:rPr>
          <w:rFonts w:ascii="Times New Roman" w:hAnsi="Times New Roman" w:cs="Times New Roman"/>
          <w:b/>
          <w:sz w:val="24"/>
          <w:szCs w:val="24"/>
          <w:lang w:val="ro-RO"/>
        </w:rPr>
      </w:pPr>
      <w:r w:rsidRPr="00A2037C">
        <w:rPr>
          <w:rFonts w:ascii="Times New Roman" w:hAnsi="Times New Roman" w:cs="Times New Roman"/>
          <w:b/>
          <w:sz w:val="24"/>
          <w:szCs w:val="24"/>
          <w:lang w:val="ro-RO"/>
        </w:rPr>
        <w:t xml:space="preserve"> Implementarea </w:t>
      </w:r>
      <w:r w:rsidR="00551126" w:rsidRPr="00A2037C">
        <w:rPr>
          <w:rFonts w:ascii="Times New Roman" w:hAnsi="Times New Roman" w:cs="Times New Roman"/>
          <w:b/>
          <w:sz w:val="24"/>
          <w:szCs w:val="24"/>
          <w:lang w:val="ro-RO"/>
        </w:rPr>
        <w:t>ș</w:t>
      </w:r>
      <w:r w:rsidRPr="00A2037C">
        <w:rPr>
          <w:rFonts w:ascii="Times New Roman" w:hAnsi="Times New Roman" w:cs="Times New Roman"/>
          <w:b/>
          <w:sz w:val="24"/>
          <w:szCs w:val="24"/>
          <w:lang w:val="ro-RO"/>
        </w:rPr>
        <w:t>i administrarea Sistemului Na</w:t>
      </w:r>
      <w:r w:rsidR="00551126" w:rsidRPr="00A2037C">
        <w:rPr>
          <w:rFonts w:ascii="Times New Roman" w:hAnsi="Times New Roman" w:cs="Times New Roman"/>
          <w:b/>
          <w:sz w:val="24"/>
          <w:szCs w:val="24"/>
          <w:lang w:val="ro-RO"/>
        </w:rPr>
        <w:t>ț</w:t>
      </w:r>
      <w:r w:rsidRPr="00A2037C">
        <w:rPr>
          <w:rFonts w:ascii="Times New Roman" w:hAnsi="Times New Roman" w:cs="Times New Roman"/>
          <w:b/>
          <w:sz w:val="24"/>
          <w:szCs w:val="24"/>
          <w:lang w:val="ro-RO"/>
        </w:rPr>
        <w:t>ional Informa</w:t>
      </w:r>
      <w:r w:rsidR="00551126" w:rsidRPr="00A2037C">
        <w:rPr>
          <w:rFonts w:ascii="Times New Roman" w:hAnsi="Times New Roman" w:cs="Times New Roman"/>
          <w:b/>
          <w:sz w:val="24"/>
          <w:szCs w:val="24"/>
          <w:lang w:val="ro-RO"/>
        </w:rPr>
        <w:t>ț</w:t>
      </w:r>
      <w:r w:rsidRPr="00A2037C">
        <w:rPr>
          <w:rFonts w:ascii="Times New Roman" w:hAnsi="Times New Roman" w:cs="Times New Roman"/>
          <w:b/>
          <w:sz w:val="24"/>
          <w:szCs w:val="24"/>
          <w:lang w:val="ro-RO"/>
        </w:rPr>
        <w:t>ional Integrat de mediu în cadrul Agen</w:t>
      </w:r>
      <w:r w:rsidR="00551126" w:rsidRPr="00A2037C">
        <w:rPr>
          <w:rFonts w:ascii="Times New Roman" w:hAnsi="Times New Roman" w:cs="Times New Roman"/>
          <w:b/>
          <w:sz w:val="24"/>
          <w:szCs w:val="24"/>
          <w:lang w:val="ro-RO"/>
        </w:rPr>
        <w:t>ț</w:t>
      </w:r>
      <w:r w:rsidRPr="00A2037C">
        <w:rPr>
          <w:rFonts w:ascii="Times New Roman" w:hAnsi="Times New Roman" w:cs="Times New Roman"/>
          <w:b/>
          <w:sz w:val="24"/>
          <w:szCs w:val="24"/>
          <w:lang w:val="ro-RO"/>
        </w:rPr>
        <w:t>iei</w:t>
      </w:r>
    </w:p>
    <w:p w14:paraId="6FB85314" w14:textId="77777777" w:rsidR="00D95D61" w:rsidRPr="00A2037C" w:rsidRDefault="00D95D61" w:rsidP="00D95D61">
      <w:pPr>
        <w:pStyle w:val="Corptext2"/>
        <w:spacing w:after="0" w:line="240" w:lineRule="auto"/>
        <w:ind w:left="360"/>
        <w:jc w:val="both"/>
        <w:rPr>
          <w:rFonts w:ascii="Times New Roman" w:hAnsi="Times New Roman" w:cs="Times New Roman"/>
          <w:b/>
          <w:sz w:val="24"/>
          <w:szCs w:val="24"/>
          <w:lang w:val="ro-RO"/>
        </w:rPr>
      </w:pPr>
    </w:p>
    <w:p w14:paraId="30081014" w14:textId="4A02F991" w:rsidR="00D95D61" w:rsidRPr="00A2037C" w:rsidRDefault="00D95D61" w:rsidP="00D95D61">
      <w:pPr>
        <w:ind w:left="360" w:firstLine="360"/>
        <w:jc w:val="both"/>
        <w:rPr>
          <w:rFonts w:ascii="Times New Roman" w:hAnsi="Times New Roman" w:cs="Times New Roman"/>
          <w:color w:val="000000"/>
          <w:sz w:val="24"/>
          <w:szCs w:val="24"/>
          <w:lang w:val="ro-RO"/>
        </w:rPr>
      </w:pPr>
      <w:r w:rsidRPr="00A2037C">
        <w:rPr>
          <w:rFonts w:ascii="Times New Roman" w:hAnsi="Times New Roman" w:cs="Times New Roman"/>
          <w:color w:val="000000"/>
          <w:sz w:val="24"/>
          <w:szCs w:val="24"/>
          <w:lang w:val="ro-RO"/>
        </w:rPr>
        <w:t>Agen</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ia Na</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ională de Protec</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ie a Mediului urmăre</w:t>
      </w:r>
      <w:r w:rsidR="00551126" w:rsidRPr="00A2037C">
        <w:rPr>
          <w:rFonts w:ascii="Times New Roman" w:hAnsi="Times New Roman" w:cs="Times New Roman"/>
          <w:color w:val="000000"/>
          <w:sz w:val="24"/>
          <w:szCs w:val="24"/>
          <w:lang w:val="ro-RO"/>
        </w:rPr>
        <w:t>ș</w:t>
      </w:r>
      <w:r w:rsidRPr="00A2037C">
        <w:rPr>
          <w:rFonts w:ascii="Times New Roman" w:hAnsi="Times New Roman" w:cs="Times New Roman"/>
          <w:color w:val="000000"/>
          <w:sz w:val="24"/>
          <w:szCs w:val="24"/>
          <w:lang w:val="ro-RO"/>
        </w:rPr>
        <w:t xml:space="preserve">te prin implementarea proiectului SIM - "Sistem Integrat de Mediu" să gestioneze, să prelucreze </w:t>
      </w:r>
      <w:r w:rsidR="00551126" w:rsidRPr="00A2037C">
        <w:rPr>
          <w:rFonts w:ascii="Times New Roman" w:hAnsi="Times New Roman" w:cs="Times New Roman"/>
          <w:color w:val="000000"/>
          <w:sz w:val="24"/>
          <w:szCs w:val="24"/>
          <w:lang w:val="ro-RO"/>
        </w:rPr>
        <w:t>ș</w:t>
      </w:r>
      <w:r w:rsidRPr="00A2037C">
        <w:rPr>
          <w:rFonts w:ascii="Times New Roman" w:hAnsi="Times New Roman" w:cs="Times New Roman"/>
          <w:color w:val="000000"/>
          <w:sz w:val="24"/>
          <w:szCs w:val="24"/>
          <w:lang w:val="ro-RO"/>
        </w:rPr>
        <w:t>i să analizeze într-un mod unitar toate informa</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iile din domeniul protec</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iei mediului. APM Covasna, nu are în cadrul proiectului responsabilită</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i directe, în acest context ac</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ionând în conformitate cu instruc</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iunile primite de la ANPM. Astfel s-a realizat evaluarea tehnică a componentelor hardware existente în cadrul institu</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iei pentru identificarea necesarului de echipamente pentru func</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 xml:space="preserve">ionalitatea sistemului </w:t>
      </w:r>
      <w:r w:rsidR="00551126" w:rsidRPr="00A2037C">
        <w:rPr>
          <w:rFonts w:ascii="Times New Roman" w:hAnsi="Times New Roman" w:cs="Times New Roman"/>
          <w:color w:val="000000"/>
          <w:sz w:val="24"/>
          <w:szCs w:val="24"/>
          <w:lang w:val="ro-RO"/>
        </w:rPr>
        <w:t>ș</w:t>
      </w:r>
      <w:r w:rsidRPr="00A2037C">
        <w:rPr>
          <w:rFonts w:ascii="Times New Roman" w:hAnsi="Times New Roman" w:cs="Times New Roman"/>
          <w:color w:val="000000"/>
          <w:sz w:val="24"/>
          <w:szCs w:val="24"/>
          <w:lang w:val="ro-RO"/>
        </w:rPr>
        <w:t>i au fost desemnate persoanele responsabile din partea APM pentru implementarea ac</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 xml:space="preserve">iunilor impuse de beneficiarul proiectului respectiv realizarea simulărilor de gestiune </w:t>
      </w:r>
      <w:r w:rsidR="00551126" w:rsidRPr="00A2037C">
        <w:rPr>
          <w:rFonts w:ascii="Times New Roman" w:hAnsi="Times New Roman" w:cs="Times New Roman"/>
          <w:color w:val="000000"/>
          <w:sz w:val="24"/>
          <w:szCs w:val="24"/>
          <w:lang w:val="ro-RO"/>
        </w:rPr>
        <w:t>ș</w:t>
      </w:r>
      <w:r w:rsidRPr="00A2037C">
        <w:rPr>
          <w:rFonts w:ascii="Times New Roman" w:hAnsi="Times New Roman" w:cs="Times New Roman"/>
          <w:color w:val="000000"/>
          <w:sz w:val="24"/>
          <w:szCs w:val="24"/>
          <w:lang w:val="ro-RO"/>
        </w:rPr>
        <w:t>i operare informa</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 xml:space="preserve">ii </w:t>
      </w:r>
      <w:r w:rsidR="00551126" w:rsidRPr="00A2037C">
        <w:rPr>
          <w:rFonts w:ascii="Times New Roman" w:hAnsi="Times New Roman" w:cs="Times New Roman"/>
          <w:color w:val="000000"/>
          <w:sz w:val="24"/>
          <w:szCs w:val="24"/>
          <w:lang w:val="ro-RO"/>
        </w:rPr>
        <w:t>ș</w:t>
      </w:r>
      <w:r w:rsidRPr="00A2037C">
        <w:rPr>
          <w:rFonts w:ascii="Times New Roman" w:hAnsi="Times New Roman" w:cs="Times New Roman"/>
          <w:color w:val="000000"/>
          <w:sz w:val="24"/>
          <w:szCs w:val="24"/>
          <w:lang w:val="ro-RO"/>
        </w:rPr>
        <w:t>i date, transmi</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 xml:space="preserve">ând </w:t>
      </w:r>
      <w:r w:rsidR="00551126" w:rsidRPr="00A2037C">
        <w:rPr>
          <w:rFonts w:ascii="Times New Roman" w:hAnsi="Times New Roman" w:cs="Times New Roman"/>
          <w:color w:val="000000"/>
          <w:sz w:val="24"/>
          <w:szCs w:val="24"/>
          <w:lang w:val="ro-RO"/>
        </w:rPr>
        <w:t>ș</w:t>
      </w:r>
      <w:r w:rsidRPr="00A2037C">
        <w:rPr>
          <w:rFonts w:ascii="Times New Roman" w:hAnsi="Times New Roman" w:cs="Times New Roman"/>
          <w:color w:val="000000"/>
          <w:sz w:val="24"/>
          <w:szCs w:val="24"/>
          <w:lang w:val="ro-RO"/>
        </w:rPr>
        <w:t>i puncte de vedere privind func</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 xml:space="preserve">ionalitatea. Personalul din APM a participat la toate instruirile organizate de managementul proiectului </w:t>
      </w:r>
      <w:r w:rsidR="00551126" w:rsidRPr="00A2037C">
        <w:rPr>
          <w:rFonts w:ascii="Times New Roman" w:hAnsi="Times New Roman" w:cs="Times New Roman"/>
          <w:color w:val="000000"/>
          <w:sz w:val="24"/>
          <w:szCs w:val="24"/>
          <w:lang w:val="ro-RO"/>
        </w:rPr>
        <w:t>ș</w:t>
      </w:r>
      <w:r w:rsidRPr="00A2037C">
        <w:rPr>
          <w:rFonts w:ascii="Times New Roman" w:hAnsi="Times New Roman" w:cs="Times New Roman"/>
          <w:color w:val="000000"/>
          <w:sz w:val="24"/>
          <w:szCs w:val="24"/>
          <w:lang w:val="ro-RO"/>
        </w:rPr>
        <w:t>i asistă operatorii economici la înregistrarea/creearea accesului în diferitele domenii ale aplica</w:t>
      </w:r>
      <w:r w:rsidR="00551126" w:rsidRPr="00A2037C">
        <w:rPr>
          <w:rFonts w:ascii="Times New Roman" w:hAnsi="Times New Roman" w:cs="Times New Roman"/>
          <w:color w:val="000000"/>
          <w:sz w:val="24"/>
          <w:szCs w:val="24"/>
          <w:lang w:val="ro-RO"/>
        </w:rPr>
        <w:t>ț</w:t>
      </w:r>
      <w:r w:rsidRPr="00A2037C">
        <w:rPr>
          <w:rFonts w:ascii="Times New Roman" w:hAnsi="Times New Roman" w:cs="Times New Roman"/>
          <w:color w:val="000000"/>
          <w:sz w:val="24"/>
          <w:szCs w:val="24"/>
          <w:lang w:val="ro-RO"/>
        </w:rPr>
        <w:t>iei SIM.</w:t>
      </w:r>
    </w:p>
    <w:p w14:paraId="405D8A02" w14:textId="77777777" w:rsidR="00D95D61" w:rsidRPr="00A2037C" w:rsidRDefault="00D95D61" w:rsidP="00D95D61">
      <w:pPr>
        <w:jc w:val="center"/>
        <w:rPr>
          <w:rFonts w:ascii="Times New Roman" w:hAnsi="Times New Roman" w:cs="Times New Roman"/>
          <w:b/>
          <w:caps/>
          <w:sz w:val="24"/>
          <w:szCs w:val="24"/>
          <w:lang w:val="ro-RO"/>
        </w:rPr>
      </w:pPr>
      <w:r w:rsidRPr="00A2037C">
        <w:rPr>
          <w:rFonts w:ascii="Times New Roman" w:hAnsi="Times New Roman" w:cs="Times New Roman"/>
          <w:b/>
          <w:caps/>
          <w:sz w:val="24"/>
          <w:szCs w:val="24"/>
          <w:lang w:val="ro-RO"/>
        </w:rPr>
        <w:t>B. Obiective Specifice urmărite</w:t>
      </w:r>
    </w:p>
    <w:p w14:paraId="5F845826" w14:textId="5380D423" w:rsidR="00D95D61" w:rsidRPr="00A2037C" w:rsidRDefault="00D95D61" w:rsidP="00D95D61">
      <w:pPr>
        <w:jc w:val="both"/>
        <w:rPr>
          <w:rFonts w:ascii="Times New Roman" w:hAnsi="Times New Roman" w:cs="Times New Roman"/>
          <w:b/>
          <w:sz w:val="24"/>
          <w:szCs w:val="24"/>
          <w:lang w:val="ro-RO"/>
        </w:rPr>
      </w:pPr>
      <w:r w:rsidRPr="00A2037C">
        <w:rPr>
          <w:rFonts w:ascii="Times New Roman" w:hAnsi="Times New Roman" w:cs="Times New Roman"/>
          <w:b/>
          <w:sz w:val="24"/>
          <w:szCs w:val="24"/>
          <w:lang w:val="ro-RO"/>
        </w:rPr>
        <w:t>B.1. În domeniul de</w:t>
      </w:r>
      <w:r w:rsidR="00551126" w:rsidRPr="00A2037C">
        <w:rPr>
          <w:rFonts w:ascii="Times New Roman" w:hAnsi="Times New Roman" w:cs="Times New Roman"/>
          <w:b/>
          <w:sz w:val="24"/>
          <w:szCs w:val="24"/>
          <w:lang w:val="ro-RO"/>
        </w:rPr>
        <w:t>ș</w:t>
      </w:r>
      <w:r w:rsidRPr="00A2037C">
        <w:rPr>
          <w:rFonts w:ascii="Times New Roman" w:hAnsi="Times New Roman" w:cs="Times New Roman"/>
          <w:b/>
          <w:sz w:val="24"/>
          <w:szCs w:val="24"/>
          <w:lang w:val="ro-RO"/>
        </w:rPr>
        <w:t>euri, chimicale, protec</w:t>
      </w:r>
      <w:r w:rsidR="00551126" w:rsidRPr="00A2037C">
        <w:rPr>
          <w:rFonts w:ascii="Times New Roman" w:hAnsi="Times New Roman" w:cs="Times New Roman"/>
          <w:b/>
          <w:sz w:val="24"/>
          <w:szCs w:val="24"/>
          <w:lang w:val="ro-RO"/>
        </w:rPr>
        <w:t>ț</w:t>
      </w:r>
      <w:r w:rsidRPr="00A2037C">
        <w:rPr>
          <w:rFonts w:ascii="Times New Roman" w:hAnsi="Times New Roman" w:cs="Times New Roman"/>
          <w:b/>
          <w:sz w:val="24"/>
          <w:szCs w:val="24"/>
          <w:lang w:val="ro-RO"/>
        </w:rPr>
        <w:t xml:space="preserve">ie sol </w:t>
      </w:r>
      <w:r w:rsidR="00551126" w:rsidRPr="00A2037C">
        <w:rPr>
          <w:rFonts w:ascii="Times New Roman" w:hAnsi="Times New Roman" w:cs="Times New Roman"/>
          <w:b/>
          <w:sz w:val="24"/>
          <w:szCs w:val="24"/>
          <w:lang w:val="ro-RO"/>
        </w:rPr>
        <w:t>ș</w:t>
      </w:r>
      <w:r w:rsidRPr="00A2037C">
        <w:rPr>
          <w:rFonts w:ascii="Times New Roman" w:hAnsi="Times New Roman" w:cs="Times New Roman"/>
          <w:b/>
          <w:sz w:val="24"/>
          <w:szCs w:val="24"/>
          <w:lang w:val="ro-RO"/>
        </w:rPr>
        <w:t>i subsol</w:t>
      </w:r>
    </w:p>
    <w:p w14:paraId="73369972" w14:textId="0E7A2094" w:rsidR="00D95D61" w:rsidRPr="00A2037C" w:rsidRDefault="00D95D61" w:rsidP="00D95D61">
      <w:pPr>
        <w:jc w:val="both"/>
        <w:rPr>
          <w:rFonts w:ascii="Times New Roman" w:hAnsi="Times New Roman" w:cs="Times New Roman"/>
          <w:b/>
          <w:sz w:val="24"/>
          <w:szCs w:val="24"/>
          <w:lang w:val="ro-RO"/>
        </w:rPr>
      </w:pPr>
      <w:r w:rsidRPr="00A2037C">
        <w:rPr>
          <w:rFonts w:ascii="Times New Roman" w:hAnsi="Times New Roman" w:cs="Times New Roman"/>
          <w:b/>
          <w:sz w:val="24"/>
          <w:szCs w:val="24"/>
          <w:lang w:val="ro-RO"/>
        </w:rPr>
        <w:t xml:space="preserve">Colectarea, validarea </w:t>
      </w:r>
      <w:r w:rsidR="00551126" w:rsidRPr="00A2037C">
        <w:rPr>
          <w:rFonts w:ascii="Times New Roman" w:hAnsi="Times New Roman" w:cs="Times New Roman"/>
          <w:b/>
          <w:sz w:val="24"/>
          <w:szCs w:val="24"/>
          <w:lang w:val="ro-RO"/>
        </w:rPr>
        <w:t>ș</w:t>
      </w:r>
      <w:r w:rsidRPr="00A2037C">
        <w:rPr>
          <w:rFonts w:ascii="Times New Roman" w:hAnsi="Times New Roman" w:cs="Times New Roman"/>
          <w:b/>
          <w:sz w:val="24"/>
          <w:szCs w:val="24"/>
          <w:lang w:val="ro-RO"/>
        </w:rPr>
        <w:t xml:space="preserve">i prelucrarea datelor </w:t>
      </w:r>
      <w:r w:rsidR="00551126" w:rsidRPr="00A2037C">
        <w:rPr>
          <w:rFonts w:ascii="Times New Roman" w:hAnsi="Times New Roman" w:cs="Times New Roman"/>
          <w:b/>
          <w:sz w:val="24"/>
          <w:szCs w:val="24"/>
          <w:lang w:val="ro-RO"/>
        </w:rPr>
        <w:t>ș</w:t>
      </w:r>
      <w:r w:rsidRPr="00A2037C">
        <w:rPr>
          <w:rFonts w:ascii="Times New Roman" w:hAnsi="Times New Roman" w:cs="Times New Roman"/>
          <w:b/>
          <w:sz w:val="24"/>
          <w:szCs w:val="24"/>
          <w:lang w:val="ro-RO"/>
        </w:rPr>
        <w:t>i informa</w:t>
      </w:r>
      <w:r w:rsidR="00551126" w:rsidRPr="00A2037C">
        <w:rPr>
          <w:rFonts w:ascii="Times New Roman" w:hAnsi="Times New Roman" w:cs="Times New Roman"/>
          <w:b/>
          <w:sz w:val="24"/>
          <w:szCs w:val="24"/>
          <w:lang w:val="ro-RO"/>
        </w:rPr>
        <w:t>ț</w:t>
      </w:r>
      <w:r w:rsidRPr="00A2037C">
        <w:rPr>
          <w:rFonts w:ascii="Times New Roman" w:hAnsi="Times New Roman" w:cs="Times New Roman"/>
          <w:b/>
          <w:sz w:val="24"/>
          <w:szCs w:val="24"/>
          <w:lang w:val="ro-RO"/>
        </w:rPr>
        <w:t>ii referitoare la gestionarea de</w:t>
      </w:r>
      <w:r w:rsidR="00551126" w:rsidRPr="00A2037C">
        <w:rPr>
          <w:rFonts w:ascii="Times New Roman" w:hAnsi="Times New Roman" w:cs="Times New Roman"/>
          <w:b/>
          <w:sz w:val="24"/>
          <w:szCs w:val="24"/>
          <w:lang w:val="ro-RO"/>
        </w:rPr>
        <w:t>ș</w:t>
      </w:r>
      <w:r w:rsidRPr="00A2037C">
        <w:rPr>
          <w:rFonts w:ascii="Times New Roman" w:hAnsi="Times New Roman" w:cs="Times New Roman"/>
          <w:b/>
          <w:sz w:val="24"/>
          <w:szCs w:val="24"/>
          <w:lang w:val="ro-RO"/>
        </w:rPr>
        <w:t xml:space="preserve">eurilor, pe următoarele domenii </w:t>
      </w:r>
      <w:r w:rsidR="00551126" w:rsidRPr="00A2037C">
        <w:rPr>
          <w:rFonts w:ascii="Times New Roman" w:hAnsi="Times New Roman" w:cs="Times New Roman"/>
          <w:b/>
          <w:sz w:val="24"/>
          <w:szCs w:val="24"/>
          <w:lang w:val="ro-RO"/>
        </w:rPr>
        <w:t>ș</w:t>
      </w:r>
      <w:r w:rsidRPr="00A2037C">
        <w:rPr>
          <w:rFonts w:ascii="Times New Roman" w:hAnsi="Times New Roman" w:cs="Times New Roman"/>
          <w:b/>
          <w:sz w:val="24"/>
          <w:szCs w:val="24"/>
          <w:lang w:val="ro-RO"/>
        </w:rPr>
        <w:t>i fluxuri de de</w:t>
      </w:r>
      <w:r w:rsidR="00551126" w:rsidRPr="00A2037C">
        <w:rPr>
          <w:rFonts w:ascii="Times New Roman" w:hAnsi="Times New Roman" w:cs="Times New Roman"/>
          <w:b/>
          <w:sz w:val="24"/>
          <w:szCs w:val="24"/>
          <w:lang w:val="ro-RO"/>
        </w:rPr>
        <w:t>ș</w:t>
      </w:r>
      <w:r w:rsidRPr="00A2037C">
        <w:rPr>
          <w:rFonts w:ascii="Times New Roman" w:hAnsi="Times New Roman" w:cs="Times New Roman"/>
          <w:b/>
          <w:sz w:val="24"/>
          <w:szCs w:val="24"/>
          <w:lang w:val="ro-RO"/>
        </w:rPr>
        <w:t xml:space="preserve">euri </w:t>
      </w:r>
      <w:r w:rsidR="00551126" w:rsidRPr="00A2037C">
        <w:rPr>
          <w:rFonts w:ascii="Times New Roman" w:hAnsi="Times New Roman" w:cs="Times New Roman"/>
          <w:b/>
          <w:sz w:val="24"/>
          <w:szCs w:val="24"/>
          <w:lang w:val="ro-RO"/>
        </w:rPr>
        <w:t>ș</w:t>
      </w:r>
      <w:r w:rsidRPr="00A2037C">
        <w:rPr>
          <w:rFonts w:ascii="Times New Roman" w:hAnsi="Times New Roman" w:cs="Times New Roman"/>
          <w:b/>
          <w:sz w:val="24"/>
          <w:szCs w:val="24"/>
          <w:lang w:val="ro-RO"/>
        </w:rPr>
        <w:t>i substan</w:t>
      </w:r>
      <w:r w:rsidR="00551126" w:rsidRPr="00A2037C">
        <w:rPr>
          <w:rFonts w:ascii="Times New Roman" w:hAnsi="Times New Roman" w:cs="Times New Roman"/>
          <w:b/>
          <w:sz w:val="24"/>
          <w:szCs w:val="24"/>
          <w:lang w:val="ro-RO"/>
        </w:rPr>
        <w:t>ț</w:t>
      </w:r>
      <w:r w:rsidRPr="00A2037C">
        <w:rPr>
          <w:rFonts w:ascii="Times New Roman" w:hAnsi="Times New Roman" w:cs="Times New Roman"/>
          <w:b/>
          <w:sz w:val="24"/>
          <w:szCs w:val="24"/>
          <w:lang w:val="ro-RO"/>
        </w:rPr>
        <w:t>e chimice periculoase:</w:t>
      </w:r>
    </w:p>
    <w:p w14:paraId="10A99CFC" w14:textId="32F52A8A" w:rsidR="00D95D61" w:rsidRPr="00A2037C" w:rsidRDefault="00D95D61" w:rsidP="008A2409">
      <w:pPr>
        <w:pStyle w:val="Listparagraf"/>
        <w:numPr>
          <w:ilvl w:val="0"/>
          <w:numId w:val="24"/>
        </w:numPr>
        <w:spacing w:after="0" w:line="240" w:lineRule="auto"/>
        <w:contextualSpacing w:val="0"/>
        <w:jc w:val="both"/>
        <w:rPr>
          <w:rFonts w:ascii="Times New Roman" w:hAnsi="Times New Roman" w:cs="Times New Roman"/>
          <w:i/>
          <w:sz w:val="24"/>
          <w:szCs w:val="24"/>
          <w:lang w:val="ro-RO"/>
        </w:rPr>
      </w:pPr>
      <w:r w:rsidRPr="00A2037C">
        <w:rPr>
          <w:rFonts w:ascii="Times New Roman" w:hAnsi="Times New Roman" w:cs="Times New Roman"/>
          <w:b/>
          <w:i/>
          <w:sz w:val="24"/>
          <w:szCs w:val="24"/>
          <w:lang w:val="ro-RO"/>
        </w:rPr>
        <w:t xml:space="preserve">Generarea </w:t>
      </w:r>
      <w:r w:rsidR="00551126" w:rsidRPr="00A2037C">
        <w:rPr>
          <w:rFonts w:ascii="Times New Roman" w:hAnsi="Times New Roman" w:cs="Times New Roman"/>
          <w:b/>
          <w:i/>
          <w:sz w:val="24"/>
          <w:szCs w:val="24"/>
          <w:lang w:val="ro-RO"/>
        </w:rPr>
        <w:t>ș</w:t>
      </w:r>
      <w:r w:rsidRPr="00A2037C">
        <w:rPr>
          <w:rFonts w:ascii="Times New Roman" w:hAnsi="Times New Roman" w:cs="Times New Roman"/>
          <w:b/>
          <w:i/>
          <w:sz w:val="24"/>
          <w:szCs w:val="24"/>
          <w:lang w:val="ro-RO"/>
        </w:rPr>
        <w:t>i gestionarea de</w:t>
      </w:r>
      <w:r w:rsidR="00551126" w:rsidRPr="00A2037C">
        <w:rPr>
          <w:rFonts w:ascii="Times New Roman" w:hAnsi="Times New Roman" w:cs="Times New Roman"/>
          <w:b/>
          <w:i/>
          <w:sz w:val="24"/>
          <w:szCs w:val="24"/>
          <w:lang w:val="ro-RO"/>
        </w:rPr>
        <w:t>ș</w:t>
      </w:r>
      <w:r w:rsidRPr="00A2037C">
        <w:rPr>
          <w:rFonts w:ascii="Times New Roman" w:hAnsi="Times New Roman" w:cs="Times New Roman"/>
          <w:b/>
          <w:i/>
          <w:sz w:val="24"/>
          <w:szCs w:val="24"/>
          <w:lang w:val="ro-RO"/>
        </w:rPr>
        <w:t xml:space="preserve">eurilor municipale </w:t>
      </w:r>
      <w:r w:rsidR="00551126" w:rsidRPr="00A2037C">
        <w:rPr>
          <w:rFonts w:ascii="Times New Roman" w:hAnsi="Times New Roman" w:cs="Times New Roman"/>
          <w:b/>
          <w:i/>
          <w:sz w:val="24"/>
          <w:szCs w:val="24"/>
          <w:lang w:val="ro-RO"/>
        </w:rPr>
        <w:t>ș</w:t>
      </w:r>
      <w:r w:rsidRPr="00A2037C">
        <w:rPr>
          <w:rFonts w:ascii="Times New Roman" w:hAnsi="Times New Roman" w:cs="Times New Roman"/>
          <w:b/>
          <w:i/>
          <w:sz w:val="24"/>
          <w:szCs w:val="24"/>
          <w:lang w:val="ro-RO"/>
        </w:rPr>
        <w:t>i industriale</w:t>
      </w:r>
      <w:r w:rsidRPr="00A2037C">
        <w:rPr>
          <w:rFonts w:ascii="Times New Roman" w:hAnsi="Times New Roman" w:cs="Times New Roman"/>
          <w:i/>
          <w:sz w:val="24"/>
          <w:szCs w:val="24"/>
          <w:lang w:val="ro-RO"/>
        </w:rPr>
        <w:t xml:space="preserve">: </w:t>
      </w:r>
    </w:p>
    <w:p w14:paraId="55F818AE" w14:textId="554E2018" w:rsidR="00D95D61" w:rsidRPr="00A2037C" w:rsidRDefault="00D95D61" w:rsidP="00D95D61">
      <w:pPr>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Raportarea datelor de către operatorii economici se face în Sistemul Integrat de Mediu(SIM). În perioada 01.01.2021–31.12.2021 s-au colectat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finalizat chestionarele aferente anului 2020 de la 542 operatori economici generatori de de</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euri, operatori economici autoriza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 pentru colectare/tratare de</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euri, operatori de salubrizare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generatori de nămol din sta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iile de epurare. Datele au fost introduse on-line în Sistemul Integrat de Mediu (SIM) de către opertatorii economici raportori, verificate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finalizate de APM Covasna.</w:t>
      </w:r>
    </w:p>
    <w:p w14:paraId="29D7C0B3" w14:textId="78F60104" w:rsidR="00D95D61" w:rsidRPr="00A2037C" w:rsidRDefault="00D95D61" w:rsidP="008A2409">
      <w:pPr>
        <w:pStyle w:val="Listparagraf"/>
        <w:numPr>
          <w:ilvl w:val="0"/>
          <w:numId w:val="24"/>
        </w:numPr>
        <w:spacing w:after="0" w:line="240" w:lineRule="auto"/>
        <w:contextualSpacing w:val="0"/>
        <w:jc w:val="both"/>
        <w:rPr>
          <w:rFonts w:ascii="Times New Roman" w:hAnsi="Times New Roman" w:cs="Times New Roman"/>
          <w:sz w:val="24"/>
          <w:szCs w:val="24"/>
          <w:lang w:val="ro-RO"/>
        </w:rPr>
      </w:pPr>
      <w:r w:rsidRPr="00A2037C">
        <w:rPr>
          <w:rFonts w:ascii="Times New Roman" w:hAnsi="Times New Roman" w:cs="Times New Roman"/>
          <w:b/>
          <w:i/>
          <w:sz w:val="24"/>
          <w:szCs w:val="24"/>
          <w:lang w:val="ro-RO"/>
        </w:rPr>
        <w:t xml:space="preserve">Ambalaje </w:t>
      </w:r>
      <w:r w:rsidR="00551126" w:rsidRPr="00A2037C">
        <w:rPr>
          <w:rFonts w:ascii="Times New Roman" w:hAnsi="Times New Roman" w:cs="Times New Roman"/>
          <w:b/>
          <w:i/>
          <w:sz w:val="24"/>
          <w:szCs w:val="24"/>
          <w:lang w:val="ro-RO"/>
        </w:rPr>
        <w:t>ș</w:t>
      </w:r>
      <w:r w:rsidRPr="00A2037C">
        <w:rPr>
          <w:rFonts w:ascii="Times New Roman" w:hAnsi="Times New Roman" w:cs="Times New Roman"/>
          <w:b/>
          <w:i/>
          <w:sz w:val="24"/>
          <w:szCs w:val="24"/>
          <w:lang w:val="ro-RO"/>
        </w:rPr>
        <w:t>i de</w:t>
      </w:r>
      <w:r w:rsidR="00551126" w:rsidRPr="00A2037C">
        <w:rPr>
          <w:rFonts w:ascii="Times New Roman" w:hAnsi="Times New Roman" w:cs="Times New Roman"/>
          <w:b/>
          <w:i/>
          <w:sz w:val="24"/>
          <w:szCs w:val="24"/>
          <w:lang w:val="ro-RO"/>
        </w:rPr>
        <w:t>ș</w:t>
      </w:r>
      <w:r w:rsidRPr="00A2037C">
        <w:rPr>
          <w:rFonts w:ascii="Times New Roman" w:hAnsi="Times New Roman" w:cs="Times New Roman"/>
          <w:b/>
          <w:i/>
          <w:sz w:val="24"/>
          <w:szCs w:val="24"/>
          <w:lang w:val="ro-RO"/>
        </w:rPr>
        <w:t>euri de ambalaje</w:t>
      </w:r>
      <w:r w:rsidRPr="00A2037C">
        <w:rPr>
          <w:rFonts w:ascii="Times New Roman" w:hAnsi="Times New Roman" w:cs="Times New Roman"/>
          <w:sz w:val="24"/>
          <w:szCs w:val="24"/>
          <w:lang w:val="ro-RO"/>
        </w:rPr>
        <w:t>:</w:t>
      </w:r>
    </w:p>
    <w:p w14:paraId="550865AC" w14:textId="48C4DA32" w:rsidR="00D95D61" w:rsidRPr="00A2037C" w:rsidRDefault="00D95D61" w:rsidP="00D95D61">
      <w:pPr>
        <w:pStyle w:val="Textdetabel"/>
        <w:rPr>
          <w:sz w:val="24"/>
          <w:szCs w:val="24"/>
          <w:highlight w:val="yellow"/>
        </w:rPr>
      </w:pPr>
      <w:r w:rsidRPr="00A2037C">
        <w:rPr>
          <w:sz w:val="24"/>
          <w:szCs w:val="24"/>
        </w:rPr>
        <w:t>APM Covasna colectează lunar de la operatorii economici colectori de ambalaje datele privind cantită</w:t>
      </w:r>
      <w:r w:rsidR="00551126" w:rsidRPr="00A2037C">
        <w:rPr>
          <w:sz w:val="24"/>
          <w:szCs w:val="24"/>
        </w:rPr>
        <w:t>ț</w:t>
      </w:r>
      <w:r w:rsidRPr="00A2037C">
        <w:rPr>
          <w:sz w:val="24"/>
          <w:szCs w:val="24"/>
        </w:rPr>
        <w:t xml:space="preserve">ile de ambalaje colectate/ valorificate. </w:t>
      </w:r>
    </w:p>
    <w:p w14:paraId="3E315EBC" w14:textId="4B4B95CB" w:rsidR="00D95D61" w:rsidRPr="00A2037C" w:rsidRDefault="00D95D61" w:rsidP="00D95D61">
      <w:pPr>
        <w:pStyle w:val="Textdetabel"/>
        <w:rPr>
          <w:sz w:val="24"/>
          <w:szCs w:val="24"/>
        </w:rPr>
      </w:pPr>
      <w:r w:rsidRPr="00A2037C">
        <w:rPr>
          <w:sz w:val="24"/>
          <w:szCs w:val="24"/>
        </w:rPr>
        <w:t>Se monitorizează periodic implementarea sistemului de colectare separată a de</w:t>
      </w:r>
      <w:r w:rsidR="00551126" w:rsidRPr="00A2037C">
        <w:rPr>
          <w:sz w:val="24"/>
          <w:szCs w:val="24"/>
        </w:rPr>
        <w:t>ș</w:t>
      </w:r>
      <w:r w:rsidRPr="00A2037C">
        <w:rPr>
          <w:sz w:val="24"/>
          <w:szCs w:val="24"/>
        </w:rPr>
        <w:t>eurilor de ambalaje la nivelul jude</w:t>
      </w:r>
      <w:r w:rsidR="00551126" w:rsidRPr="00A2037C">
        <w:rPr>
          <w:sz w:val="24"/>
          <w:szCs w:val="24"/>
        </w:rPr>
        <w:t>ț</w:t>
      </w:r>
      <w:r w:rsidRPr="00A2037C">
        <w:rPr>
          <w:sz w:val="24"/>
          <w:szCs w:val="24"/>
        </w:rPr>
        <w:t>ului Covasna, toate localită</w:t>
      </w:r>
      <w:r w:rsidR="00551126" w:rsidRPr="00A2037C">
        <w:rPr>
          <w:sz w:val="24"/>
          <w:szCs w:val="24"/>
        </w:rPr>
        <w:t>ț</w:t>
      </w:r>
      <w:r w:rsidRPr="00A2037C">
        <w:rPr>
          <w:sz w:val="24"/>
          <w:szCs w:val="24"/>
        </w:rPr>
        <w:t>ile fiind dotate cu sisteme de colectare selectivă.</w:t>
      </w:r>
    </w:p>
    <w:p w14:paraId="070C37AE" w14:textId="52D6F4D6" w:rsidR="00D95D61" w:rsidRPr="00A2037C" w:rsidRDefault="00D95D61" w:rsidP="00D95D61">
      <w:pPr>
        <w:pStyle w:val="Columnbodytextnospace"/>
        <w:suppressAutoHyphens w:val="0"/>
        <w:spacing w:line="240" w:lineRule="auto"/>
        <w:rPr>
          <w:rFonts w:ascii="Times New Roman" w:hAnsi="Times New Roman" w:cs="Times New Roman"/>
          <w:sz w:val="24"/>
        </w:rPr>
      </w:pPr>
      <w:r w:rsidRPr="00A2037C">
        <w:rPr>
          <w:rFonts w:ascii="Times New Roman" w:hAnsi="Times New Roman" w:cs="Times New Roman"/>
          <w:w w:val="100"/>
          <w:sz w:val="24"/>
        </w:rPr>
        <w:t>În anul 2021 s-au raportat în Sistemul Integrat de Mediu, datele privind introducerea pe pia</w:t>
      </w:r>
      <w:r w:rsidR="00551126" w:rsidRPr="00A2037C">
        <w:rPr>
          <w:rFonts w:ascii="Times New Roman" w:hAnsi="Times New Roman" w:cs="Times New Roman"/>
          <w:w w:val="100"/>
          <w:sz w:val="24"/>
        </w:rPr>
        <w:t>ț</w:t>
      </w:r>
      <w:r w:rsidRPr="00A2037C">
        <w:rPr>
          <w:rFonts w:ascii="Times New Roman" w:hAnsi="Times New Roman" w:cs="Times New Roman"/>
          <w:w w:val="100"/>
          <w:sz w:val="24"/>
        </w:rPr>
        <w:t xml:space="preserve">ă a ambalajelor </w:t>
      </w:r>
      <w:r w:rsidR="00551126" w:rsidRPr="00A2037C">
        <w:rPr>
          <w:rFonts w:ascii="Times New Roman" w:hAnsi="Times New Roman" w:cs="Times New Roman"/>
          <w:w w:val="100"/>
          <w:sz w:val="24"/>
        </w:rPr>
        <w:t>ș</w:t>
      </w:r>
      <w:r w:rsidRPr="00A2037C">
        <w:rPr>
          <w:rFonts w:ascii="Times New Roman" w:hAnsi="Times New Roman" w:cs="Times New Roman"/>
          <w:w w:val="100"/>
          <w:sz w:val="24"/>
        </w:rPr>
        <w:t>i gestionarea de</w:t>
      </w:r>
      <w:r w:rsidR="00551126" w:rsidRPr="00A2037C">
        <w:rPr>
          <w:rFonts w:ascii="Times New Roman" w:hAnsi="Times New Roman" w:cs="Times New Roman"/>
          <w:w w:val="100"/>
          <w:sz w:val="24"/>
        </w:rPr>
        <w:t>ș</w:t>
      </w:r>
      <w:r w:rsidRPr="00A2037C">
        <w:rPr>
          <w:rFonts w:ascii="Times New Roman" w:hAnsi="Times New Roman" w:cs="Times New Roman"/>
          <w:w w:val="100"/>
          <w:sz w:val="24"/>
        </w:rPr>
        <w:t>eurilor de ambalaje de la operatorii economici/autorită</w:t>
      </w:r>
      <w:r w:rsidR="00551126" w:rsidRPr="00A2037C">
        <w:rPr>
          <w:rFonts w:ascii="Times New Roman" w:hAnsi="Times New Roman" w:cs="Times New Roman"/>
          <w:w w:val="100"/>
          <w:sz w:val="24"/>
        </w:rPr>
        <w:t>ț</w:t>
      </w:r>
      <w:r w:rsidRPr="00A2037C">
        <w:rPr>
          <w:rFonts w:ascii="Times New Roman" w:hAnsi="Times New Roman" w:cs="Times New Roman"/>
          <w:w w:val="100"/>
          <w:sz w:val="24"/>
        </w:rPr>
        <w:t xml:space="preserve">i locale care gestionează ambalaje </w:t>
      </w:r>
      <w:r w:rsidR="00551126" w:rsidRPr="00A2037C">
        <w:rPr>
          <w:rFonts w:ascii="Times New Roman" w:hAnsi="Times New Roman" w:cs="Times New Roman"/>
          <w:w w:val="100"/>
          <w:sz w:val="24"/>
        </w:rPr>
        <w:t>ș</w:t>
      </w:r>
      <w:r w:rsidRPr="00A2037C">
        <w:rPr>
          <w:rFonts w:ascii="Times New Roman" w:hAnsi="Times New Roman" w:cs="Times New Roman"/>
          <w:w w:val="100"/>
          <w:sz w:val="24"/>
        </w:rPr>
        <w:t>i de</w:t>
      </w:r>
      <w:r w:rsidR="00551126" w:rsidRPr="00A2037C">
        <w:rPr>
          <w:rFonts w:ascii="Times New Roman" w:hAnsi="Times New Roman" w:cs="Times New Roman"/>
          <w:w w:val="100"/>
          <w:sz w:val="24"/>
        </w:rPr>
        <w:t>ș</w:t>
      </w:r>
      <w:r w:rsidRPr="00A2037C">
        <w:rPr>
          <w:rFonts w:ascii="Times New Roman" w:hAnsi="Times New Roman" w:cs="Times New Roman"/>
          <w:w w:val="100"/>
          <w:sz w:val="24"/>
        </w:rPr>
        <w:t xml:space="preserve">euri de ambalaje pentru anul 2019. </w:t>
      </w:r>
      <w:r w:rsidRPr="00A2037C">
        <w:rPr>
          <w:rFonts w:ascii="Times New Roman" w:hAnsi="Times New Roman" w:cs="Times New Roman"/>
          <w:sz w:val="24"/>
        </w:rPr>
        <w:t>La nivelul jude</w:t>
      </w:r>
      <w:r w:rsidR="00551126" w:rsidRPr="00A2037C">
        <w:rPr>
          <w:rFonts w:ascii="Times New Roman" w:hAnsi="Times New Roman" w:cs="Times New Roman"/>
          <w:sz w:val="24"/>
        </w:rPr>
        <w:t>ț</w:t>
      </w:r>
      <w:r w:rsidRPr="00A2037C">
        <w:rPr>
          <w:rFonts w:ascii="Times New Roman" w:hAnsi="Times New Roman" w:cs="Times New Roman"/>
          <w:sz w:val="24"/>
        </w:rPr>
        <w:t xml:space="preserve">ului Covasna s-au verificat </w:t>
      </w:r>
      <w:r w:rsidR="00551126" w:rsidRPr="00A2037C">
        <w:rPr>
          <w:rFonts w:ascii="Times New Roman" w:hAnsi="Times New Roman" w:cs="Times New Roman"/>
          <w:sz w:val="24"/>
        </w:rPr>
        <w:t>ș</w:t>
      </w:r>
      <w:r w:rsidRPr="00A2037C">
        <w:rPr>
          <w:rFonts w:ascii="Times New Roman" w:hAnsi="Times New Roman" w:cs="Times New Roman"/>
          <w:sz w:val="24"/>
        </w:rPr>
        <w:t xml:space="preserve">i finalizat </w:t>
      </w:r>
      <w:r w:rsidRPr="00A2037C">
        <w:rPr>
          <w:rFonts w:ascii="Times New Roman" w:hAnsi="Times New Roman" w:cs="Times New Roman"/>
          <w:sz w:val="24"/>
        </w:rPr>
        <w:lastRenderedPageBreak/>
        <w:t>datele ob</w:t>
      </w:r>
      <w:r w:rsidR="00551126" w:rsidRPr="00A2037C">
        <w:rPr>
          <w:rFonts w:ascii="Times New Roman" w:hAnsi="Times New Roman" w:cs="Times New Roman"/>
          <w:sz w:val="24"/>
        </w:rPr>
        <w:t>ț</w:t>
      </w:r>
      <w:r w:rsidRPr="00A2037C">
        <w:rPr>
          <w:rFonts w:ascii="Times New Roman" w:hAnsi="Times New Roman" w:cs="Times New Roman"/>
          <w:sz w:val="24"/>
        </w:rPr>
        <w:t>inute de la 12 colectori de de</w:t>
      </w:r>
      <w:r w:rsidR="00551126" w:rsidRPr="00A2037C">
        <w:rPr>
          <w:rFonts w:ascii="Times New Roman" w:hAnsi="Times New Roman" w:cs="Times New Roman"/>
          <w:sz w:val="24"/>
        </w:rPr>
        <w:t>ș</w:t>
      </w:r>
      <w:r w:rsidRPr="00A2037C">
        <w:rPr>
          <w:rFonts w:ascii="Times New Roman" w:hAnsi="Times New Roman" w:cs="Times New Roman"/>
          <w:sz w:val="24"/>
        </w:rPr>
        <w:t>euri de ambalaje, 4 reciclatori de de</w:t>
      </w:r>
      <w:r w:rsidR="00551126" w:rsidRPr="00A2037C">
        <w:rPr>
          <w:rFonts w:ascii="Times New Roman" w:hAnsi="Times New Roman" w:cs="Times New Roman"/>
          <w:sz w:val="24"/>
        </w:rPr>
        <w:t>ș</w:t>
      </w:r>
      <w:r w:rsidRPr="00A2037C">
        <w:rPr>
          <w:rFonts w:ascii="Times New Roman" w:hAnsi="Times New Roman" w:cs="Times New Roman"/>
          <w:sz w:val="24"/>
        </w:rPr>
        <w:t>euri de ambalaje de plastic, 133 de producători/importatori de bunuri ambalate care au obliga</w:t>
      </w:r>
      <w:r w:rsidR="00551126" w:rsidRPr="00A2037C">
        <w:rPr>
          <w:rFonts w:ascii="Times New Roman" w:hAnsi="Times New Roman" w:cs="Times New Roman"/>
          <w:sz w:val="24"/>
        </w:rPr>
        <w:t>ț</w:t>
      </w:r>
      <w:r w:rsidRPr="00A2037C">
        <w:rPr>
          <w:rFonts w:ascii="Times New Roman" w:hAnsi="Times New Roman" w:cs="Times New Roman"/>
          <w:sz w:val="24"/>
        </w:rPr>
        <w:t>ia să raporteze cantită</w:t>
      </w:r>
      <w:r w:rsidR="00551126" w:rsidRPr="00A2037C">
        <w:rPr>
          <w:rFonts w:ascii="Times New Roman" w:hAnsi="Times New Roman" w:cs="Times New Roman"/>
          <w:sz w:val="24"/>
        </w:rPr>
        <w:t>ț</w:t>
      </w:r>
      <w:r w:rsidRPr="00A2037C">
        <w:rPr>
          <w:rFonts w:ascii="Times New Roman" w:hAnsi="Times New Roman" w:cs="Times New Roman"/>
          <w:sz w:val="24"/>
        </w:rPr>
        <w:t>ile de ambalaje introduse pe pia</w:t>
      </w:r>
      <w:r w:rsidR="00551126" w:rsidRPr="00A2037C">
        <w:rPr>
          <w:rFonts w:ascii="Times New Roman" w:hAnsi="Times New Roman" w:cs="Times New Roman"/>
          <w:sz w:val="24"/>
        </w:rPr>
        <w:t>ț</w:t>
      </w:r>
      <w:r w:rsidRPr="00A2037C">
        <w:rPr>
          <w:rFonts w:ascii="Times New Roman" w:hAnsi="Times New Roman" w:cs="Times New Roman"/>
          <w:sz w:val="24"/>
        </w:rPr>
        <w:t>a na</w:t>
      </w:r>
      <w:r w:rsidR="00551126" w:rsidRPr="00A2037C">
        <w:rPr>
          <w:rFonts w:ascii="Times New Roman" w:hAnsi="Times New Roman" w:cs="Times New Roman"/>
          <w:sz w:val="24"/>
        </w:rPr>
        <w:t>ț</w:t>
      </w:r>
      <w:r w:rsidRPr="00A2037C">
        <w:rPr>
          <w:rFonts w:ascii="Times New Roman" w:hAnsi="Times New Roman" w:cs="Times New Roman"/>
          <w:sz w:val="24"/>
        </w:rPr>
        <w:t xml:space="preserve">ională </w:t>
      </w:r>
      <w:r w:rsidR="00551126" w:rsidRPr="00A2037C">
        <w:rPr>
          <w:rFonts w:ascii="Times New Roman" w:hAnsi="Times New Roman" w:cs="Times New Roman"/>
          <w:sz w:val="24"/>
        </w:rPr>
        <w:t>ș</w:t>
      </w:r>
      <w:r w:rsidRPr="00A2037C">
        <w:rPr>
          <w:rFonts w:ascii="Times New Roman" w:hAnsi="Times New Roman" w:cs="Times New Roman"/>
          <w:sz w:val="24"/>
        </w:rPr>
        <w:t>i 45 autorită</w:t>
      </w:r>
      <w:r w:rsidR="00551126" w:rsidRPr="00A2037C">
        <w:rPr>
          <w:rFonts w:ascii="Times New Roman" w:hAnsi="Times New Roman" w:cs="Times New Roman"/>
          <w:sz w:val="24"/>
        </w:rPr>
        <w:t>ț</w:t>
      </w:r>
      <w:r w:rsidRPr="00A2037C">
        <w:rPr>
          <w:rFonts w:ascii="Times New Roman" w:hAnsi="Times New Roman" w:cs="Times New Roman"/>
          <w:sz w:val="24"/>
        </w:rPr>
        <w:t>i locale pentru anul 2019.</w:t>
      </w:r>
    </w:p>
    <w:p w14:paraId="7AC0B878" w14:textId="77777777" w:rsidR="00D95D61" w:rsidRPr="00A2037C" w:rsidRDefault="00D95D61" w:rsidP="00D95D61">
      <w:pPr>
        <w:pStyle w:val="Columnbodytextnospace"/>
        <w:suppressAutoHyphens w:val="0"/>
        <w:spacing w:line="240" w:lineRule="auto"/>
        <w:rPr>
          <w:rFonts w:ascii="Times New Roman" w:hAnsi="Times New Roman" w:cs="Times New Roman"/>
          <w:sz w:val="24"/>
        </w:rPr>
      </w:pPr>
    </w:p>
    <w:p w14:paraId="4E71BE84" w14:textId="7BF1D47F" w:rsidR="00D95D61" w:rsidRPr="00A2037C" w:rsidRDefault="00D95D61" w:rsidP="008A2409">
      <w:pPr>
        <w:pStyle w:val="Listparagraf"/>
        <w:numPr>
          <w:ilvl w:val="0"/>
          <w:numId w:val="24"/>
        </w:numPr>
        <w:spacing w:after="0" w:line="240" w:lineRule="auto"/>
        <w:contextualSpacing w:val="0"/>
        <w:jc w:val="both"/>
        <w:rPr>
          <w:rFonts w:ascii="Times New Roman" w:hAnsi="Times New Roman" w:cs="Times New Roman"/>
          <w:sz w:val="24"/>
          <w:szCs w:val="24"/>
          <w:lang w:val="ro-RO"/>
        </w:rPr>
      </w:pPr>
      <w:r w:rsidRPr="00A2037C">
        <w:rPr>
          <w:rFonts w:ascii="Times New Roman" w:hAnsi="Times New Roman" w:cs="Times New Roman"/>
          <w:b/>
          <w:i/>
          <w:sz w:val="24"/>
          <w:szCs w:val="24"/>
          <w:lang w:val="ro-RO"/>
        </w:rPr>
        <w:t>De</w:t>
      </w:r>
      <w:r w:rsidR="00551126" w:rsidRPr="00A2037C">
        <w:rPr>
          <w:rFonts w:ascii="Times New Roman" w:hAnsi="Times New Roman" w:cs="Times New Roman"/>
          <w:b/>
          <w:i/>
          <w:sz w:val="24"/>
          <w:szCs w:val="24"/>
          <w:lang w:val="ro-RO"/>
        </w:rPr>
        <w:t>ș</w:t>
      </w:r>
      <w:r w:rsidRPr="00A2037C">
        <w:rPr>
          <w:rFonts w:ascii="Times New Roman" w:hAnsi="Times New Roman" w:cs="Times New Roman"/>
          <w:b/>
          <w:i/>
          <w:sz w:val="24"/>
          <w:szCs w:val="24"/>
          <w:lang w:val="ro-RO"/>
        </w:rPr>
        <w:t xml:space="preserve">euri de echipamente electrice </w:t>
      </w:r>
      <w:r w:rsidR="00551126" w:rsidRPr="00A2037C">
        <w:rPr>
          <w:rFonts w:ascii="Times New Roman" w:hAnsi="Times New Roman" w:cs="Times New Roman"/>
          <w:b/>
          <w:i/>
          <w:sz w:val="24"/>
          <w:szCs w:val="24"/>
          <w:lang w:val="ro-RO"/>
        </w:rPr>
        <w:t>ș</w:t>
      </w:r>
      <w:r w:rsidRPr="00A2037C">
        <w:rPr>
          <w:rFonts w:ascii="Times New Roman" w:hAnsi="Times New Roman" w:cs="Times New Roman"/>
          <w:b/>
          <w:i/>
          <w:sz w:val="24"/>
          <w:szCs w:val="24"/>
          <w:lang w:val="ro-RO"/>
        </w:rPr>
        <w:t>i electronice (DEEE)</w:t>
      </w:r>
      <w:r w:rsidRPr="00A2037C">
        <w:rPr>
          <w:rFonts w:ascii="Times New Roman" w:hAnsi="Times New Roman" w:cs="Times New Roman"/>
          <w:b/>
          <w:sz w:val="24"/>
          <w:szCs w:val="24"/>
          <w:lang w:val="ro-RO"/>
        </w:rPr>
        <w:t>:</w:t>
      </w:r>
      <w:r w:rsidRPr="00A2037C">
        <w:rPr>
          <w:rFonts w:ascii="Times New Roman" w:hAnsi="Times New Roman" w:cs="Times New Roman"/>
          <w:sz w:val="24"/>
          <w:szCs w:val="24"/>
          <w:lang w:val="ro-RO"/>
        </w:rPr>
        <w:t xml:space="preserve"> </w:t>
      </w:r>
    </w:p>
    <w:p w14:paraId="329F2F0A" w14:textId="3A8FF71D" w:rsidR="00D95D61" w:rsidRPr="00A2037C" w:rsidRDefault="00D95D61" w:rsidP="00D95D61">
      <w:pPr>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Raportarea datelor de către operatorii economici se face în Sistemul Integrat de Mediu(SIM). În anul 2021 s-au colectat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finalizat datele privind DEEE pentru anul 2019. În jude</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 sunt autoriza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 8 operatori economici conform cerin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elor OUG 5/2015.</w:t>
      </w:r>
    </w:p>
    <w:p w14:paraId="1FDC6F65" w14:textId="77777777" w:rsidR="00D95D61" w:rsidRPr="00A2037C" w:rsidRDefault="00D95D61" w:rsidP="008A2409">
      <w:pPr>
        <w:pStyle w:val="Listparagraf"/>
        <w:numPr>
          <w:ilvl w:val="0"/>
          <w:numId w:val="24"/>
        </w:numPr>
        <w:spacing w:after="0" w:line="240" w:lineRule="auto"/>
        <w:contextualSpacing w:val="0"/>
        <w:jc w:val="both"/>
        <w:rPr>
          <w:rFonts w:ascii="Times New Roman" w:hAnsi="Times New Roman" w:cs="Times New Roman"/>
          <w:b/>
          <w:i/>
          <w:sz w:val="24"/>
          <w:szCs w:val="24"/>
          <w:lang w:val="ro-RO"/>
        </w:rPr>
      </w:pPr>
      <w:r w:rsidRPr="00A2037C">
        <w:rPr>
          <w:rFonts w:ascii="Times New Roman" w:hAnsi="Times New Roman" w:cs="Times New Roman"/>
          <w:b/>
          <w:i/>
          <w:sz w:val="24"/>
          <w:szCs w:val="24"/>
          <w:lang w:val="ro-RO"/>
        </w:rPr>
        <w:t>Vehicule scoase din uz (VSU):</w:t>
      </w:r>
    </w:p>
    <w:p w14:paraId="66AA4A95" w14:textId="09448368" w:rsidR="00D95D61" w:rsidRPr="00A2037C" w:rsidRDefault="00D95D61" w:rsidP="00D95D61">
      <w:pPr>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În cursul 2021 s-au colectat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transmis către ANPM, datele aferente anului 2020 pentru introducerea în Sistemul Integrat de Mediu. Sunt autoriza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 pentru colectare/tratare VSU 5 operatori economici.</w:t>
      </w:r>
    </w:p>
    <w:p w14:paraId="2DFC2E9D" w14:textId="77777777" w:rsidR="00D95D61" w:rsidRPr="00A2037C" w:rsidRDefault="00D95D61" w:rsidP="008A2409">
      <w:pPr>
        <w:pStyle w:val="Listparagraf"/>
        <w:numPr>
          <w:ilvl w:val="0"/>
          <w:numId w:val="24"/>
        </w:numPr>
        <w:spacing w:after="0" w:line="240" w:lineRule="auto"/>
        <w:contextualSpacing w:val="0"/>
        <w:jc w:val="both"/>
        <w:rPr>
          <w:rFonts w:ascii="Times New Roman" w:hAnsi="Times New Roman" w:cs="Times New Roman"/>
          <w:b/>
          <w:i/>
          <w:sz w:val="24"/>
          <w:szCs w:val="24"/>
          <w:lang w:val="ro-RO"/>
        </w:rPr>
      </w:pPr>
      <w:r w:rsidRPr="00A2037C">
        <w:rPr>
          <w:rFonts w:ascii="Times New Roman" w:hAnsi="Times New Roman" w:cs="Times New Roman"/>
          <w:b/>
          <w:i/>
          <w:sz w:val="24"/>
          <w:szCs w:val="24"/>
          <w:lang w:val="ro-RO"/>
        </w:rPr>
        <w:t>Echipamente cu PCB/PCT:</w:t>
      </w:r>
    </w:p>
    <w:p w14:paraId="3E9519DF" w14:textId="38CEDDF0" w:rsidR="00D95D61" w:rsidRPr="00A2037C" w:rsidRDefault="00D95D61" w:rsidP="00D95D61">
      <w:pPr>
        <w:pStyle w:val="Frspaiere"/>
        <w:jc w:val="both"/>
        <w:rPr>
          <w:rFonts w:ascii="Times New Roman" w:hAnsi="Times New Roman"/>
          <w:sz w:val="24"/>
          <w:szCs w:val="24"/>
          <w:lang w:val="ro-RO"/>
        </w:rPr>
      </w:pPr>
      <w:r w:rsidRPr="00A2037C">
        <w:rPr>
          <w:rFonts w:ascii="Times New Roman" w:hAnsi="Times New Roman"/>
          <w:sz w:val="24"/>
          <w:szCs w:val="24"/>
          <w:lang w:val="ro-RO"/>
        </w:rPr>
        <w:t>Se actualizează periodic inventarul operatorilor economici din jude</w:t>
      </w:r>
      <w:r w:rsidR="00551126" w:rsidRPr="00A2037C">
        <w:rPr>
          <w:rFonts w:ascii="Times New Roman" w:hAnsi="Times New Roman"/>
          <w:sz w:val="24"/>
          <w:szCs w:val="24"/>
          <w:lang w:val="ro-RO"/>
        </w:rPr>
        <w:t>ț</w:t>
      </w:r>
      <w:r w:rsidRPr="00A2037C">
        <w:rPr>
          <w:rFonts w:ascii="Times New Roman" w:hAnsi="Times New Roman"/>
          <w:sz w:val="24"/>
          <w:szCs w:val="24"/>
          <w:lang w:val="ro-RO"/>
        </w:rPr>
        <w:t>ul Covasna, care de</w:t>
      </w:r>
      <w:r w:rsidR="00551126" w:rsidRPr="00A2037C">
        <w:rPr>
          <w:rFonts w:ascii="Times New Roman" w:hAnsi="Times New Roman"/>
          <w:sz w:val="24"/>
          <w:szCs w:val="24"/>
          <w:lang w:val="ro-RO"/>
        </w:rPr>
        <w:t>ț</w:t>
      </w:r>
      <w:r w:rsidRPr="00A2037C">
        <w:rPr>
          <w:rFonts w:ascii="Times New Roman" w:hAnsi="Times New Roman"/>
          <w:sz w:val="24"/>
          <w:szCs w:val="24"/>
          <w:lang w:val="ro-RO"/>
        </w:rPr>
        <w:t>in condensatori cu con</w:t>
      </w:r>
      <w:r w:rsidR="00551126" w:rsidRPr="00A2037C">
        <w:rPr>
          <w:rFonts w:ascii="Times New Roman" w:hAnsi="Times New Roman"/>
          <w:sz w:val="24"/>
          <w:szCs w:val="24"/>
          <w:lang w:val="ro-RO"/>
        </w:rPr>
        <w:t>ț</w:t>
      </w:r>
      <w:r w:rsidRPr="00A2037C">
        <w:rPr>
          <w:rFonts w:ascii="Times New Roman" w:hAnsi="Times New Roman"/>
          <w:sz w:val="24"/>
          <w:szCs w:val="24"/>
          <w:lang w:val="ro-RO"/>
        </w:rPr>
        <w:t>inut de PCB în func</w:t>
      </w:r>
      <w:r w:rsidR="00551126" w:rsidRPr="00A2037C">
        <w:rPr>
          <w:rFonts w:ascii="Times New Roman" w:hAnsi="Times New Roman"/>
          <w:sz w:val="24"/>
          <w:szCs w:val="24"/>
          <w:lang w:val="ro-RO"/>
        </w:rPr>
        <w:t>ț</w:t>
      </w:r>
      <w:r w:rsidRPr="00A2037C">
        <w:rPr>
          <w:rFonts w:ascii="Times New Roman" w:hAnsi="Times New Roman"/>
          <w:sz w:val="24"/>
          <w:szCs w:val="24"/>
          <w:lang w:val="ro-RO"/>
        </w:rPr>
        <w:t>iune sau echipamente scoase din uz. Sunt în func</w:t>
      </w:r>
      <w:r w:rsidR="00551126" w:rsidRPr="00A2037C">
        <w:rPr>
          <w:rFonts w:ascii="Times New Roman" w:hAnsi="Times New Roman"/>
          <w:sz w:val="24"/>
          <w:szCs w:val="24"/>
          <w:lang w:val="ro-RO"/>
        </w:rPr>
        <w:t>ț</w:t>
      </w:r>
      <w:r w:rsidRPr="00A2037C">
        <w:rPr>
          <w:rFonts w:ascii="Times New Roman" w:hAnsi="Times New Roman"/>
          <w:sz w:val="24"/>
          <w:szCs w:val="24"/>
          <w:lang w:val="ro-RO"/>
        </w:rPr>
        <w:t>iune 683 de condensatori cu con</w:t>
      </w:r>
      <w:r w:rsidR="00551126" w:rsidRPr="00A2037C">
        <w:rPr>
          <w:rFonts w:ascii="Times New Roman" w:hAnsi="Times New Roman"/>
          <w:sz w:val="24"/>
          <w:szCs w:val="24"/>
          <w:lang w:val="ro-RO"/>
        </w:rPr>
        <w:t>ț</w:t>
      </w:r>
      <w:r w:rsidRPr="00A2037C">
        <w:rPr>
          <w:rFonts w:ascii="Times New Roman" w:hAnsi="Times New Roman"/>
          <w:sz w:val="24"/>
          <w:szCs w:val="24"/>
          <w:lang w:val="ro-RO"/>
        </w:rPr>
        <w:t>inut de PCB la 9 de</w:t>
      </w:r>
      <w:r w:rsidR="00551126" w:rsidRPr="00A2037C">
        <w:rPr>
          <w:rFonts w:ascii="Times New Roman" w:hAnsi="Times New Roman"/>
          <w:sz w:val="24"/>
          <w:szCs w:val="24"/>
          <w:lang w:val="ro-RO"/>
        </w:rPr>
        <w:t>ț</w:t>
      </w:r>
      <w:r w:rsidRPr="00A2037C">
        <w:rPr>
          <w:rFonts w:ascii="Times New Roman" w:hAnsi="Times New Roman"/>
          <w:sz w:val="24"/>
          <w:szCs w:val="24"/>
          <w:lang w:val="ro-RO"/>
        </w:rPr>
        <w:t>inători. În anul 2021 au fost introduse/verificate/validate în aplica</w:t>
      </w:r>
      <w:r w:rsidR="00551126" w:rsidRPr="00A2037C">
        <w:rPr>
          <w:rFonts w:ascii="Times New Roman" w:hAnsi="Times New Roman"/>
          <w:sz w:val="24"/>
          <w:szCs w:val="24"/>
          <w:lang w:val="ro-RO"/>
        </w:rPr>
        <w:t>ț</w:t>
      </w:r>
      <w:r w:rsidRPr="00A2037C">
        <w:rPr>
          <w:rFonts w:ascii="Times New Roman" w:hAnsi="Times New Roman"/>
          <w:sz w:val="24"/>
          <w:szCs w:val="24"/>
          <w:lang w:val="ro-RO"/>
        </w:rPr>
        <w:t>ia SIM datele de raportare aferente anului 2020.</w:t>
      </w:r>
    </w:p>
    <w:p w14:paraId="790E5BDF" w14:textId="77777777" w:rsidR="00D95D61" w:rsidRPr="00A2037C" w:rsidRDefault="00D95D61" w:rsidP="00D95D61">
      <w:pPr>
        <w:pStyle w:val="Frspaiere"/>
        <w:jc w:val="both"/>
        <w:rPr>
          <w:rFonts w:ascii="Times New Roman" w:hAnsi="Times New Roman"/>
          <w:sz w:val="24"/>
          <w:szCs w:val="24"/>
          <w:lang w:val="ro-RO"/>
        </w:rPr>
      </w:pPr>
    </w:p>
    <w:p w14:paraId="36E76E60" w14:textId="77777777" w:rsidR="00D95D61" w:rsidRPr="00A2037C" w:rsidRDefault="00D95D61" w:rsidP="008A2409">
      <w:pPr>
        <w:pStyle w:val="Listparagraf"/>
        <w:numPr>
          <w:ilvl w:val="0"/>
          <w:numId w:val="24"/>
        </w:numPr>
        <w:spacing w:after="0" w:line="240" w:lineRule="auto"/>
        <w:contextualSpacing w:val="0"/>
        <w:jc w:val="both"/>
        <w:rPr>
          <w:rFonts w:ascii="Times New Roman" w:hAnsi="Times New Roman" w:cs="Times New Roman"/>
          <w:b/>
          <w:i/>
          <w:sz w:val="24"/>
          <w:szCs w:val="24"/>
          <w:lang w:val="ro-RO"/>
        </w:rPr>
      </w:pPr>
      <w:r w:rsidRPr="00A2037C">
        <w:rPr>
          <w:rFonts w:ascii="Times New Roman" w:hAnsi="Times New Roman" w:cs="Times New Roman"/>
          <w:b/>
          <w:i/>
          <w:sz w:val="24"/>
          <w:szCs w:val="24"/>
          <w:lang w:val="ro-RO"/>
        </w:rPr>
        <w:t>Uleiuri uzate:</w:t>
      </w:r>
    </w:p>
    <w:p w14:paraId="67823629" w14:textId="271FBA2A" w:rsidR="00D95D61" w:rsidRPr="00A2037C" w:rsidRDefault="00D95D61" w:rsidP="00D95D61">
      <w:pPr>
        <w:tabs>
          <w:tab w:val="left" w:pos="90"/>
        </w:tabs>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În vederea monitorizării gestionării uleiurilor uzate conform HG 235/2007 privind gestionarea uleurilor uzate, în anul 2021 s-a efectuat întroducerea/validarea datelor de raportare în aplica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ia SIM privind cantită</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ile de ulei uzat generate/colectate/predate pentru anul 2018 de către 90 de raportori.</w:t>
      </w:r>
    </w:p>
    <w:p w14:paraId="0964A235" w14:textId="62C30BB0" w:rsidR="00D95D61" w:rsidRPr="00A2037C" w:rsidRDefault="00D95D61" w:rsidP="008A2409">
      <w:pPr>
        <w:pStyle w:val="Listparagraf"/>
        <w:numPr>
          <w:ilvl w:val="0"/>
          <w:numId w:val="24"/>
        </w:numPr>
        <w:spacing w:after="0" w:line="240" w:lineRule="auto"/>
        <w:contextualSpacing w:val="0"/>
        <w:jc w:val="both"/>
        <w:rPr>
          <w:rFonts w:ascii="Times New Roman" w:hAnsi="Times New Roman" w:cs="Times New Roman"/>
          <w:b/>
          <w:i/>
          <w:sz w:val="24"/>
          <w:szCs w:val="24"/>
          <w:lang w:val="ro-RO"/>
        </w:rPr>
      </w:pPr>
      <w:r w:rsidRPr="00A2037C">
        <w:rPr>
          <w:rFonts w:ascii="Times New Roman" w:hAnsi="Times New Roman" w:cs="Times New Roman"/>
          <w:b/>
          <w:i/>
          <w:sz w:val="24"/>
          <w:szCs w:val="24"/>
          <w:lang w:val="ro-RO"/>
        </w:rPr>
        <w:t>Nămoluri de la epurarea apelor uzate oră</w:t>
      </w:r>
      <w:r w:rsidR="00551126" w:rsidRPr="00A2037C">
        <w:rPr>
          <w:rFonts w:ascii="Times New Roman" w:hAnsi="Times New Roman" w:cs="Times New Roman"/>
          <w:b/>
          <w:i/>
          <w:sz w:val="24"/>
          <w:szCs w:val="24"/>
          <w:lang w:val="ro-RO"/>
        </w:rPr>
        <w:t>ș</w:t>
      </w:r>
      <w:r w:rsidRPr="00A2037C">
        <w:rPr>
          <w:rFonts w:ascii="Times New Roman" w:hAnsi="Times New Roman" w:cs="Times New Roman"/>
          <w:b/>
          <w:i/>
          <w:sz w:val="24"/>
          <w:szCs w:val="24"/>
          <w:lang w:val="ro-RO"/>
        </w:rPr>
        <w:t>ene</w:t>
      </w:r>
      <w:r w:rsidR="00551126" w:rsidRPr="00A2037C">
        <w:rPr>
          <w:rFonts w:ascii="Times New Roman" w:hAnsi="Times New Roman" w:cs="Times New Roman"/>
          <w:b/>
          <w:i/>
          <w:sz w:val="24"/>
          <w:szCs w:val="24"/>
          <w:lang w:val="ro-RO"/>
        </w:rPr>
        <w:t>ș</w:t>
      </w:r>
      <w:r w:rsidRPr="00A2037C">
        <w:rPr>
          <w:rFonts w:ascii="Times New Roman" w:hAnsi="Times New Roman" w:cs="Times New Roman"/>
          <w:b/>
          <w:i/>
          <w:sz w:val="24"/>
          <w:szCs w:val="24"/>
          <w:lang w:val="ro-RO"/>
        </w:rPr>
        <w:t>ti</w:t>
      </w:r>
    </w:p>
    <w:p w14:paraId="74AF8086" w14:textId="1DA2565D" w:rsidR="00D95D61" w:rsidRPr="00A2037C" w:rsidRDefault="00D95D61" w:rsidP="00D95D61">
      <w:pPr>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În cadrul aplicatiei SIM-Statistica de</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eurilor se colectează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datele privind generarea/valorificarea nămolului rezultat de la 6 sta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 de epurare a apelor uzate oră</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ene</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ti. În anul 2021 s-au colectat chestionarele aferente anului  2020, datele fiind întroduse în aplica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ia SIM.</w:t>
      </w:r>
    </w:p>
    <w:p w14:paraId="0BE29A81" w14:textId="3439675A" w:rsidR="00D95D61" w:rsidRPr="00A2037C" w:rsidRDefault="00D95D61" w:rsidP="008A2409">
      <w:pPr>
        <w:pStyle w:val="Listparagraf"/>
        <w:numPr>
          <w:ilvl w:val="0"/>
          <w:numId w:val="24"/>
        </w:numPr>
        <w:spacing w:after="0" w:line="240" w:lineRule="auto"/>
        <w:contextualSpacing w:val="0"/>
        <w:jc w:val="both"/>
        <w:rPr>
          <w:rFonts w:ascii="Times New Roman" w:hAnsi="Times New Roman" w:cs="Times New Roman"/>
          <w:b/>
          <w:i/>
          <w:sz w:val="24"/>
          <w:szCs w:val="24"/>
          <w:lang w:val="ro-RO"/>
        </w:rPr>
      </w:pPr>
      <w:r w:rsidRPr="00A2037C">
        <w:rPr>
          <w:rFonts w:ascii="Times New Roman" w:hAnsi="Times New Roman" w:cs="Times New Roman"/>
          <w:b/>
          <w:i/>
          <w:sz w:val="24"/>
          <w:szCs w:val="24"/>
          <w:lang w:val="ro-RO"/>
        </w:rPr>
        <w:t>Depozitarea de</w:t>
      </w:r>
      <w:r w:rsidR="00551126" w:rsidRPr="00A2037C">
        <w:rPr>
          <w:rFonts w:ascii="Times New Roman" w:hAnsi="Times New Roman" w:cs="Times New Roman"/>
          <w:b/>
          <w:i/>
          <w:sz w:val="24"/>
          <w:szCs w:val="24"/>
          <w:lang w:val="ro-RO"/>
        </w:rPr>
        <w:t>ș</w:t>
      </w:r>
      <w:r w:rsidRPr="00A2037C">
        <w:rPr>
          <w:rFonts w:ascii="Times New Roman" w:hAnsi="Times New Roman" w:cs="Times New Roman"/>
          <w:b/>
          <w:i/>
          <w:sz w:val="24"/>
          <w:szCs w:val="24"/>
          <w:lang w:val="ro-RO"/>
        </w:rPr>
        <w:t>eurilor</w:t>
      </w:r>
    </w:p>
    <w:p w14:paraId="0F4E0A3A" w14:textId="182BB083" w:rsidR="00D95D61" w:rsidRPr="00A2037C" w:rsidRDefault="00D95D61" w:rsidP="00D95D61">
      <w:pPr>
        <w:pStyle w:val="Frspaiere"/>
        <w:jc w:val="both"/>
        <w:rPr>
          <w:rFonts w:ascii="Times New Roman" w:hAnsi="Times New Roman"/>
          <w:sz w:val="24"/>
          <w:szCs w:val="24"/>
          <w:lang w:val="ro-RO"/>
        </w:rPr>
      </w:pPr>
      <w:r w:rsidRPr="00A2037C">
        <w:rPr>
          <w:rFonts w:ascii="Times New Roman" w:hAnsi="Times New Roman"/>
          <w:sz w:val="24"/>
          <w:szCs w:val="24"/>
          <w:lang w:val="ro-RO"/>
        </w:rPr>
        <w:t>Au fost monitorizate periodic cantită</w:t>
      </w:r>
      <w:r w:rsidR="00551126" w:rsidRPr="00A2037C">
        <w:rPr>
          <w:rFonts w:ascii="Times New Roman" w:hAnsi="Times New Roman"/>
          <w:sz w:val="24"/>
          <w:szCs w:val="24"/>
          <w:lang w:val="ro-RO"/>
        </w:rPr>
        <w:t>ț</w:t>
      </w:r>
      <w:r w:rsidRPr="00A2037C">
        <w:rPr>
          <w:rFonts w:ascii="Times New Roman" w:hAnsi="Times New Roman"/>
          <w:sz w:val="24"/>
          <w:szCs w:val="24"/>
          <w:lang w:val="ro-RO"/>
        </w:rPr>
        <w:t>ile de de</w:t>
      </w:r>
      <w:r w:rsidR="00551126" w:rsidRPr="00A2037C">
        <w:rPr>
          <w:rFonts w:ascii="Times New Roman" w:hAnsi="Times New Roman"/>
          <w:sz w:val="24"/>
          <w:szCs w:val="24"/>
          <w:lang w:val="ro-RO"/>
        </w:rPr>
        <w:t>ș</w:t>
      </w:r>
      <w:r w:rsidRPr="00A2037C">
        <w:rPr>
          <w:rFonts w:ascii="Times New Roman" w:hAnsi="Times New Roman"/>
          <w:sz w:val="24"/>
          <w:szCs w:val="24"/>
          <w:lang w:val="ro-RO"/>
        </w:rPr>
        <w:t xml:space="preserve">euri municipale generate </w:t>
      </w:r>
      <w:r w:rsidR="00551126" w:rsidRPr="00A2037C">
        <w:rPr>
          <w:rFonts w:ascii="Times New Roman" w:hAnsi="Times New Roman"/>
          <w:sz w:val="24"/>
          <w:szCs w:val="24"/>
          <w:lang w:val="ro-RO"/>
        </w:rPr>
        <w:t>ș</w:t>
      </w:r>
      <w:r w:rsidRPr="00A2037C">
        <w:rPr>
          <w:rFonts w:ascii="Times New Roman" w:hAnsi="Times New Roman"/>
          <w:sz w:val="24"/>
          <w:szCs w:val="24"/>
          <w:lang w:val="ro-RO"/>
        </w:rPr>
        <w:t xml:space="preserve">i eliminate. </w:t>
      </w:r>
    </w:p>
    <w:p w14:paraId="3FEB11DC" w14:textId="77777777" w:rsidR="00D95D61" w:rsidRPr="00A2037C" w:rsidRDefault="00D95D61" w:rsidP="00D95D61">
      <w:pPr>
        <w:pStyle w:val="Frspaiere"/>
        <w:jc w:val="both"/>
        <w:rPr>
          <w:rFonts w:ascii="Times New Roman" w:hAnsi="Times New Roman"/>
          <w:sz w:val="24"/>
          <w:szCs w:val="24"/>
          <w:lang w:val="ro-RO"/>
        </w:rPr>
      </w:pPr>
    </w:p>
    <w:p w14:paraId="38190701" w14:textId="51F93D30" w:rsidR="00D95D61" w:rsidRPr="00A2037C" w:rsidRDefault="00D95D61" w:rsidP="008A2409">
      <w:pPr>
        <w:pStyle w:val="Listparagraf"/>
        <w:numPr>
          <w:ilvl w:val="0"/>
          <w:numId w:val="24"/>
        </w:numPr>
        <w:spacing w:after="0" w:line="240" w:lineRule="auto"/>
        <w:contextualSpacing w:val="0"/>
        <w:jc w:val="both"/>
        <w:rPr>
          <w:rFonts w:ascii="Times New Roman" w:hAnsi="Times New Roman" w:cs="Times New Roman"/>
          <w:sz w:val="24"/>
          <w:szCs w:val="24"/>
          <w:lang w:val="ro-RO"/>
        </w:rPr>
      </w:pPr>
      <w:r w:rsidRPr="00A2037C">
        <w:rPr>
          <w:rFonts w:ascii="Times New Roman" w:hAnsi="Times New Roman" w:cs="Times New Roman"/>
          <w:b/>
          <w:i/>
          <w:sz w:val="24"/>
          <w:szCs w:val="24"/>
          <w:lang w:val="ro-RO"/>
        </w:rPr>
        <w:t>Transportul de</w:t>
      </w:r>
      <w:r w:rsidR="00551126" w:rsidRPr="00A2037C">
        <w:rPr>
          <w:rFonts w:ascii="Times New Roman" w:hAnsi="Times New Roman" w:cs="Times New Roman"/>
          <w:b/>
          <w:i/>
          <w:sz w:val="24"/>
          <w:szCs w:val="24"/>
          <w:lang w:val="ro-RO"/>
        </w:rPr>
        <w:t>ș</w:t>
      </w:r>
      <w:r w:rsidRPr="00A2037C">
        <w:rPr>
          <w:rFonts w:ascii="Times New Roman" w:hAnsi="Times New Roman" w:cs="Times New Roman"/>
          <w:b/>
          <w:i/>
          <w:sz w:val="24"/>
          <w:szCs w:val="24"/>
          <w:lang w:val="ro-RO"/>
        </w:rPr>
        <w:t>eurilor pe teritoriul României</w:t>
      </w:r>
    </w:p>
    <w:p w14:paraId="332E8249" w14:textId="4B3A2ACB" w:rsidR="00D95D61" w:rsidRPr="00A2037C" w:rsidRDefault="00D95D61" w:rsidP="00D95D61">
      <w:pPr>
        <w:pStyle w:val="Frspaiere"/>
        <w:jc w:val="both"/>
        <w:rPr>
          <w:rFonts w:ascii="Times New Roman" w:hAnsi="Times New Roman"/>
          <w:sz w:val="24"/>
          <w:szCs w:val="24"/>
          <w:lang w:val="ro-RO"/>
        </w:rPr>
      </w:pPr>
      <w:r w:rsidRPr="00A2037C">
        <w:rPr>
          <w:rFonts w:ascii="Times New Roman" w:hAnsi="Times New Roman"/>
          <w:sz w:val="24"/>
          <w:szCs w:val="24"/>
          <w:lang w:val="ro-RO"/>
        </w:rPr>
        <w:t>În perioada 01.01.2021–31.12.2021 nu au fost aprobate</w:t>
      </w:r>
      <w:r w:rsidRPr="00A2037C">
        <w:rPr>
          <w:rFonts w:ascii="Times New Roman" w:hAnsi="Times New Roman"/>
          <w:color w:val="000000"/>
          <w:sz w:val="24"/>
          <w:szCs w:val="24"/>
          <w:lang w:val="ro-RO"/>
        </w:rPr>
        <w:t xml:space="preserve"> </w:t>
      </w:r>
      <w:r w:rsidRPr="00A2037C">
        <w:rPr>
          <w:rFonts w:ascii="Times New Roman" w:hAnsi="Times New Roman"/>
          <w:sz w:val="24"/>
          <w:szCs w:val="24"/>
          <w:lang w:val="ro-RO"/>
        </w:rPr>
        <w:t>formulare pentru aprobarea  transportului de</w:t>
      </w:r>
      <w:r w:rsidR="00551126" w:rsidRPr="00A2037C">
        <w:rPr>
          <w:rFonts w:ascii="Times New Roman" w:hAnsi="Times New Roman"/>
          <w:sz w:val="24"/>
          <w:szCs w:val="24"/>
          <w:lang w:val="ro-RO"/>
        </w:rPr>
        <w:t>ș</w:t>
      </w:r>
      <w:r w:rsidRPr="00A2037C">
        <w:rPr>
          <w:rFonts w:ascii="Times New Roman" w:hAnsi="Times New Roman"/>
          <w:sz w:val="24"/>
          <w:szCs w:val="24"/>
          <w:lang w:val="ro-RO"/>
        </w:rPr>
        <w:t>eurilor periculoase (Anexa 1).</w:t>
      </w:r>
    </w:p>
    <w:p w14:paraId="1A490AF4" w14:textId="77777777" w:rsidR="00D95D61" w:rsidRPr="00A2037C" w:rsidRDefault="00D95D61" w:rsidP="00D95D61">
      <w:pPr>
        <w:pStyle w:val="Frspaiere"/>
        <w:jc w:val="both"/>
        <w:rPr>
          <w:rFonts w:ascii="Times New Roman" w:hAnsi="Times New Roman"/>
          <w:sz w:val="24"/>
          <w:szCs w:val="24"/>
          <w:lang w:val="ro-RO"/>
        </w:rPr>
      </w:pPr>
    </w:p>
    <w:p w14:paraId="7F3603B6" w14:textId="3FF9BDD1" w:rsidR="00D95D61" w:rsidRPr="00A2037C" w:rsidRDefault="00D95D61" w:rsidP="008A2409">
      <w:pPr>
        <w:pStyle w:val="Listparagraf"/>
        <w:numPr>
          <w:ilvl w:val="0"/>
          <w:numId w:val="24"/>
        </w:numPr>
        <w:spacing w:after="0" w:line="240" w:lineRule="auto"/>
        <w:contextualSpacing w:val="0"/>
        <w:jc w:val="both"/>
        <w:rPr>
          <w:rFonts w:ascii="Times New Roman" w:hAnsi="Times New Roman" w:cs="Times New Roman"/>
          <w:b/>
          <w:i/>
          <w:sz w:val="24"/>
          <w:szCs w:val="24"/>
          <w:lang w:val="ro-RO"/>
        </w:rPr>
      </w:pPr>
      <w:r w:rsidRPr="00A2037C">
        <w:rPr>
          <w:rFonts w:ascii="Times New Roman" w:hAnsi="Times New Roman" w:cs="Times New Roman"/>
          <w:b/>
          <w:i/>
          <w:sz w:val="24"/>
          <w:szCs w:val="24"/>
          <w:lang w:val="ro-RO"/>
        </w:rPr>
        <w:t>De</w:t>
      </w:r>
      <w:r w:rsidR="00551126" w:rsidRPr="00A2037C">
        <w:rPr>
          <w:rFonts w:ascii="Times New Roman" w:hAnsi="Times New Roman" w:cs="Times New Roman"/>
          <w:b/>
          <w:i/>
          <w:sz w:val="24"/>
          <w:szCs w:val="24"/>
          <w:lang w:val="ro-RO"/>
        </w:rPr>
        <w:t>ș</w:t>
      </w:r>
      <w:r w:rsidRPr="00A2037C">
        <w:rPr>
          <w:rFonts w:ascii="Times New Roman" w:hAnsi="Times New Roman" w:cs="Times New Roman"/>
          <w:b/>
          <w:i/>
          <w:sz w:val="24"/>
          <w:szCs w:val="24"/>
          <w:lang w:val="ro-RO"/>
        </w:rPr>
        <w:t>euri rezultate din activită</w:t>
      </w:r>
      <w:r w:rsidR="00551126" w:rsidRPr="00A2037C">
        <w:rPr>
          <w:rFonts w:ascii="Times New Roman" w:hAnsi="Times New Roman" w:cs="Times New Roman"/>
          <w:b/>
          <w:i/>
          <w:sz w:val="24"/>
          <w:szCs w:val="24"/>
          <w:lang w:val="ro-RO"/>
        </w:rPr>
        <w:t>ț</w:t>
      </w:r>
      <w:r w:rsidRPr="00A2037C">
        <w:rPr>
          <w:rFonts w:ascii="Times New Roman" w:hAnsi="Times New Roman" w:cs="Times New Roman"/>
          <w:b/>
          <w:i/>
          <w:sz w:val="24"/>
          <w:szCs w:val="24"/>
          <w:lang w:val="ro-RO"/>
        </w:rPr>
        <w:t>ile medicale</w:t>
      </w:r>
    </w:p>
    <w:p w14:paraId="56394B7C" w14:textId="26D47946" w:rsidR="00D95D61" w:rsidRPr="00A2037C" w:rsidRDefault="00D95D61" w:rsidP="00D95D61">
      <w:pPr>
        <w:pStyle w:val="Frspaiere"/>
        <w:jc w:val="both"/>
        <w:rPr>
          <w:rFonts w:ascii="Times New Roman" w:hAnsi="Times New Roman"/>
          <w:sz w:val="24"/>
          <w:szCs w:val="24"/>
          <w:lang w:val="ro-RO"/>
        </w:rPr>
      </w:pPr>
      <w:r w:rsidRPr="00A2037C">
        <w:rPr>
          <w:rFonts w:ascii="Times New Roman" w:hAnsi="Times New Roman"/>
          <w:sz w:val="24"/>
          <w:szCs w:val="24"/>
          <w:lang w:val="ro-RO"/>
        </w:rPr>
        <w:t>Se monitorizează situa</w:t>
      </w:r>
      <w:r w:rsidR="00551126" w:rsidRPr="00A2037C">
        <w:rPr>
          <w:rFonts w:ascii="Times New Roman" w:hAnsi="Times New Roman"/>
          <w:sz w:val="24"/>
          <w:szCs w:val="24"/>
          <w:lang w:val="ro-RO"/>
        </w:rPr>
        <w:t>ț</w:t>
      </w:r>
      <w:r w:rsidRPr="00A2037C">
        <w:rPr>
          <w:rFonts w:ascii="Times New Roman" w:hAnsi="Times New Roman"/>
          <w:sz w:val="24"/>
          <w:szCs w:val="24"/>
          <w:lang w:val="ro-RO"/>
        </w:rPr>
        <w:t>ia de</w:t>
      </w:r>
      <w:r w:rsidR="00551126" w:rsidRPr="00A2037C">
        <w:rPr>
          <w:rFonts w:ascii="Times New Roman" w:hAnsi="Times New Roman"/>
          <w:sz w:val="24"/>
          <w:szCs w:val="24"/>
          <w:lang w:val="ro-RO"/>
        </w:rPr>
        <w:t>ș</w:t>
      </w:r>
      <w:r w:rsidRPr="00A2037C">
        <w:rPr>
          <w:rFonts w:ascii="Times New Roman" w:hAnsi="Times New Roman"/>
          <w:sz w:val="24"/>
          <w:szCs w:val="24"/>
          <w:lang w:val="ro-RO"/>
        </w:rPr>
        <w:t>eurilor medicale rezultate din activită</w:t>
      </w:r>
      <w:r w:rsidR="00551126" w:rsidRPr="00A2037C">
        <w:rPr>
          <w:rFonts w:ascii="Times New Roman" w:hAnsi="Times New Roman"/>
          <w:sz w:val="24"/>
          <w:szCs w:val="24"/>
          <w:lang w:val="ro-RO"/>
        </w:rPr>
        <w:t>ț</w:t>
      </w:r>
      <w:r w:rsidRPr="00A2037C">
        <w:rPr>
          <w:rFonts w:ascii="Times New Roman" w:hAnsi="Times New Roman"/>
          <w:sz w:val="24"/>
          <w:szCs w:val="24"/>
          <w:lang w:val="ro-RO"/>
        </w:rPr>
        <w:t>ile spitalelor;</w:t>
      </w:r>
    </w:p>
    <w:p w14:paraId="6F11C350" w14:textId="77777777" w:rsidR="00D95D61" w:rsidRPr="00A2037C" w:rsidRDefault="00D95D61" w:rsidP="00D95D61">
      <w:pPr>
        <w:pStyle w:val="Frspaiere"/>
        <w:jc w:val="both"/>
        <w:rPr>
          <w:rFonts w:ascii="Times New Roman" w:hAnsi="Times New Roman"/>
          <w:sz w:val="24"/>
          <w:szCs w:val="24"/>
          <w:lang w:val="ro-RO"/>
        </w:rPr>
      </w:pPr>
    </w:p>
    <w:p w14:paraId="177ECA27" w14:textId="1013D950" w:rsidR="00D95D61" w:rsidRPr="00A2037C" w:rsidRDefault="00D95D61" w:rsidP="008A2409">
      <w:pPr>
        <w:pStyle w:val="Listparagraf"/>
        <w:numPr>
          <w:ilvl w:val="0"/>
          <w:numId w:val="24"/>
        </w:numPr>
        <w:spacing w:after="0" w:line="240" w:lineRule="auto"/>
        <w:contextualSpacing w:val="0"/>
        <w:jc w:val="both"/>
        <w:rPr>
          <w:rFonts w:ascii="Times New Roman" w:hAnsi="Times New Roman" w:cs="Times New Roman"/>
          <w:sz w:val="24"/>
          <w:szCs w:val="24"/>
          <w:lang w:val="ro-RO"/>
        </w:rPr>
      </w:pPr>
      <w:r w:rsidRPr="00A2037C">
        <w:rPr>
          <w:rFonts w:ascii="Times New Roman" w:hAnsi="Times New Roman" w:cs="Times New Roman"/>
          <w:b/>
          <w:i/>
          <w:sz w:val="24"/>
          <w:szCs w:val="24"/>
          <w:lang w:val="ro-RO"/>
        </w:rPr>
        <w:t>Monitorizarea utilizatorilor de substan</w:t>
      </w:r>
      <w:r w:rsidR="00551126" w:rsidRPr="00A2037C">
        <w:rPr>
          <w:rFonts w:ascii="Times New Roman" w:hAnsi="Times New Roman" w:cs="Times New Roman"/>
          <w:b/>
          <w:i/>
          <w:sz w:val="24"/>
          <w:szCs w:val="24"/>
          <w:lang w:val="ro-RO"/>
        </w:rPr>
        <w:t>ț</w:t>
      </w:r>
      <w:r w:rsidRPr="00A2037C">
        <w:rPr>
          <w:rFonts w:ascii="Times New Roman" w:hAnsi="Times New Roman" w:cs="Times New Roman"/>
          <w:b/>
          <w:i/>
          <w:sz w:val="24"/>
          <w:szCs w:val="24"/>
          <w:lang w:val="ro-RO"/>
        </w:rPr>
        <w:t>e chimice periculoase</w:t>
      </w:r>
      <w:r w:rsidRPr="00A2037C">
        <w:rPr>
          <w:rFonts w:ascii="Times New Roman" w:hAnsi="Times New Roman" w:cs="Times New Roman"/>
          <w:sz w:val="24"/>
          <w:szCs w:val="24"/>
          <w:lang w:val="ro-RO"/>
        </w:rPr>
        <w:t>, în conformitate</w:t>
      </w:r>
    </w:p>
    <w:p w14:paraId="761DF7D5" w14:textId="4A181B69" w:rsidR="00D95D61" w:rsidRPr="00A2037C" w:rsidRDefault="00D95D61" w:rsidP="00D95D61">
      <w:pPr>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cu legisla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ia în vigoare în acest domeniu</w:t>
      </w:r>
    </w:p>
    <w:p w14:paraId="76B99306" w14:textId="684877EB" w:rsidR="00D95D61" w:rsidRPr="00A2037C" w:rsidRDefault="00D95D61" w:rsidP="00D95D61">
      <w:pPr>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Conform Regulamentului CE 1005/2009 privind substan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ele care diminuează stratul de</w:t>
      </w:r>
      <w:r w:rsidRPr="00A2037C">
        <w:rPr>
          <w:rFonts w:ascii="Times New Roman" w:hAnsi="Times New Roman" w:cs="Times New Roman"/>
          <w:b/>
          <w:sz w:val="24"/>
          <w:szCs w:val="24"/>
          <w:lang w:val="ro-RO"/>
        </w:rPr>
        <w:t xml:space="preserve"> </w:t>
      </w:r>
      <w:r w:rsidRPr="00A2037C">
        <w:rPr>
          <w:rFonts w:ascii="Times New Roman" w:hAnsi="Times New Roman" w:cs="Times New Roman"/>
          <w:sz w:val="24"/>
          <w:szCs w:val="24"/>
          <w:lang w:val="ro-RO"/>
        </w:rPr>
        <w:t>ozon, s-a procedat la actualizarea inventarului cu substan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ele reglementate în anexele regulamentului pentru jude</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ul Covasna. În anul 2021 s-au colectat datele privind cantită</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ile de agen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 frigorifici aferente anului 2020. Au fost introduse în aplica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ia SIM-chimicale datele ob</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inute de la 8 operatori economici raportori. </w:t>
      </w:r>
    </w:p>
    <w:p w14:paraId="484A35B4" w14:textId="097B5B8B" w:rsidR="00D95D61" w:rsidRPr="00A2037C" w:rsidRDefault="00D95D61" w:rsidP="00D95D61">
      <w:pPr>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În anul 2021 au fost întroduse în aplica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ia SIM-chimicale, datele privind consumul de substan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e/amestecuri chimice periculoase de către producătorii/utilizatorii de substan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e/amestecuri aferente anului de raportare 2020. Datele solicitate au fost întroduse în aplica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ia SIM-chimicale de către 20 de raportori.</w:t>
      </w:r>
    </w:p>
    <w:p w14:paraId="61FB2337" w14:textId="0892DC8A" w:rsidR="00D95D61" w:rsidRPr="00A2037C" w:rsidRDefault="00D95D61" w:rsidP="00D95D61">
      <w:pPr>
        <w:jc w:val="both"/>
        <w:rPr>
          <w:rFonts w:ascii="Times New Roman" w:hAnsi="Times New Roman" w:cs="Times New Roman"/>
          <w:b/>
          <w:sz w:val="24"/>
          <w:szCs w:val="24"/>
          <w:lang w:val="ro-RO"/>
        </w:rPr>
      </w:pPr>
      <w:r w:rsidRPr="00A2037C">
        <w:rPr>
          <w:rFonts w:ascii="Times New Roman" w:hAnsi="Times New Roman" w:cs="Times New Roman"/>
          <w:b/>
          <w:sz w:val="24"/>
          <w:szCs w:val="24"/>
          <w:lang w:val="ro-RO"/>
        </w:rPr>
        <w:t>În domeniul protec</w:t>
      </w:r>
      <w:r w:rsidR="00551126" w:rsidRPr="00A2037C">
        <w:rPr>
          <w:rFonts w:ascii="Times New Roman" w:hAnsi="Times New Roman" w:cs="Times New Roman"/>
          <w:b/>
          <w:sz w:val="24"/>
          <w:szCs w:val="24"/>
          <w:lang w:val="ro-RO"/>
        </w:rPr>
        <w:t>ț</w:t>
      </w:r>
      <w:r w:rsidRPr="00A2037C">
        <w:rPr>
          <w:rFonts w:ascii="Times New Roman" w:hAnsi="Times New Roman" w:cs="Times New Roman"/>
          <w:b/>
          <w:sz w:val="24"/>
          <w:szCs w:val="24"/>
          <w:lang w:val="ro-RO"/>
        </w:rPr>
        <w:t xml:space="preserve">iei solului </w:t>
      </w:r>
      <w:r w:rsidR="00551126" w:rsidRPr="00A2037C">
        <w:rPr>
          <w:rFonts w:ascii="Times New Roman" w:hAnsi="Times New Roman" w:cs="Times New Roman"/>
          <w:b/>
          <w:sz w:val="24"/>
          <w:szCs w:val="24"/>
          <w:lang w:val="ro-RO"/>
        </w:rPr>
        <w:t>ș</w:t>
      </w:r>
      <w:r w:rsidRPr="00A2037C">
        <w:rPr>
          <w:rFonts w:ascii="Times New Roman" w:hAnsi="Times New Roman" w:cs="Times New Roman"/>
          <w:b/>
          <w:sz w:val="24"/>
          <w:szCs w:val="24"/>
          <w:lang w:val="ro-RO"/>
        </w:rPr>
        <w:t xml:space="preserve">i subsolului </w:t>
      </w:r>
    </w:p>
    <w:p w14:paraId="7A82D33D" w14:textId="34FAFBA4" w:rsidR="00D95D61" w:rsidRPr="00A2037C" w:rsidRDefault="00D95D61" w:rsidP="00D95D61">
      <w:pPr>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lastRenderedPageBreak/>
        <w:t>În anul 2019 a apărut Legea 74/2019 privind gestionarea siturilor poten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ial contaminate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a celor contaminate iar în anul 2021 s-a realizat lista siturilor poten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ial contaminate.</w:t>
      </w:r>
    </w:p>
    <w:p w14:paraId="07EEB856" w14:textId="77777777" w:rsidR="00D95D61" w:rsidRPr="00A2037C" w:rsidRDefault="00D95D61" w:rsidP="00D95D61">
      <w:pPr>
        <w:rPr>
          <w:rFonts w:ascii="Times New Roman" w:hAnsi="Times New Roman" w:cs="Times New Roman"/>
          <w:b/>
          <w:sz w:val="24"/>
          <w:szCs w:val="24"/>
          <w:lang w:val="ro-RO"/>
        </w:rPr>
      </w:pPr>
      <w:r w:rsidRPr="00A2037C">
        <w:rPr>
          <w:rFonts w:ascii="Times New Roman" w:hAnsi="Times New Roman" w:cs="Times New Roman"/>
          <w:b/>
          <w:sz w:val="24"/>
          <w:szCs w:val="24"/>
          <w:lang w:val="ro-RO"/>
        </w:rPr>
        <w:t>B2. În domeniul Arii Protejate</w:t>
      </w:r>
    </w:p>
    <w:p w14:paraId="6C226161" w14:textId="77777777" w:rsidR="00D95D61" w:rsidRPr="00A2037C" w:rsidRDefault="00D95D61" w:rsidP="00D95D61">
      <w:pPr>
        <w:jc w:val="both"/>
        <w:rPr>
          <w:rFonts w:ascii="Times New Roman" w:hAnsi="Times New Roman" w:cs="Times New Roman"/>
          <w:b/>
          <w:sz w:val="24"/>
          <w:szCs w:val="24"/>
          <w:lang w:val="ro-RO"/>
        </w:rPr>
      </w:pPr>
      <w:r w:rsidRPr="00A2037C">
        <w:rPr>
          <w:rFonts w:ascii="Times New Roman" w:hAnsi="Times New Roman" w:cs="Times New Roman"/>
          <w:b/>
          <w:sz w:val="24"/>
          <w:szCs w:val="24"/>
          <w:lang w:val="ro-RO"/>
        </w:rPr>
        <w:t>B 2.1. Asigurarea custodiei pentru ariile naturale protejate</w:t>
      </w:r>
    </w:p>
    <w:p w14:paraId="7DFEB188" w14:textId="46F535F3" w:rsidR="00D95D61" w:rsidRPr="00A2037C" w:rsidRDefault="00D95D61" w:rsidP="00D95D61">
      <w:pPr>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În vederea continuării implementării directivelor europene în domeniul protec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iei naturii (Directiva 92/43/CEE asupra conservării habitatelor naturale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i a speciilor sălbatice de floră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i faună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Directiva 79/409/CEE privind protejarea păsărilor sălbatice), după declararea siturilor Natura 2000 (situri de importan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ă comunitară - prin Ord 1964/2007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situri de protec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ie specială avifaunistică – prin HG 1284/2007), siturile Natura 2000 aflate în administrare temporară la Agen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ia pentru Protec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ia Mediului Covasna respectiv cele care au fost acordate în custodie au fost preluate în subordinea Agen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iei Na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ionale pentru Arii Naturale Protejate conform tabelului de mai jos: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2876"/>
        <w:gridCol w:w="2124"/>
        <w:gridCol w:w="4451"/>
      </w:tblGrid>
      <w:tr w:rsidR="00D95D61" w:rsidRPr="00A2037C" w14:paraId="217CC172" w14:textId="77777777" w:rsidTr="009F1D54">
        <w:trPr>
          <w:trHeight w:val="677"/>
        </w:trPr>
        <w:tc>
          <w:tcPr>
            <w:tcW w:w="737" w:type="dxa"/>
            <w:shd w:val="clear" w:color="auto" w:fill="auto"/>
          </w:tcPr>
          <w:p w14:paraId="2EEDB2CE" w14:textId="77777777" w:rsidR="00D95D61" w:rsidRPr="00A2037C" w:rsidRDefault="00D95D61" w:rsidP="009F1D54">
            <w:pPr>
              <w:jc w:val="both"/>
              <w:rPr>
                <w:rFonts w:ascii="Times New Roman" w:hAnsi="Times New Roman" w:cs="Times New Roman"/>
                <w:b/>
                <w:lang w:val="ro-RO"/>
              </w:rPr>
            </w:pPr>
            <w:r w:rsidRPr="00A2037C">
              <w:rPr>
                <w:rFonts w:ascii="Times New Roman" w:hAnsi="Times New Roman" w:cs="Times New Roman"/>
                <w:b/>
                <w:bCs/>
                <w:lang w:val="ro-RO"/>
              </w:rPr>
              <w:t>Nr. Crt.</w:t>
            </w:r>
          </w:p>
        </w:tc>
        <w:tc>
          <w:tcPr>
            <w:tcW w:w="2876" w:type="dxa"/>
            <w:shd w:val="clear" w:color="auto" w:fill="auto"/>
            <w:vAlign w:val="bottom"/>
          </w:tcPr>
          <w:p w14:paraId="6FF1612C" w14:textId="77777777" w:rsidR="00D95D61" w:rsidRPr="00A2037C" w:rsidRDefault="00D95D61" w:rsidP="009F1D54">
            <w:pPr>
              <w:jc w:val="both"/>
              <w:rPr>
                <w:rFonts w:ascii="Times New Roman" w:hAnsi="Times New Roman" w:cs="Times New Roman"/>
                <w:b/>
                <w:bCs/>
                <w:lang w:val="ro-RO"/>
              </w:rPr>
            </w:pPr>
            <w:r w:rsidRPr="00A2037C">
              <w:rPr>
                <w:rFonts w:ascii="Times New Roman" w:hAnsi="Times New Roman" w:cs="Times New Roman"/>
                <w:b/>
                <w:bCs/>
                <w:lang w:val="ro-RO"/>
              </w:rPr>
              <w:t>Nume sit</w:t>
            </w:r>
          </w:p>
        </w:tc>
        <w:tc>
          <w:tcPr>
            <w:tcW w:w="2124" w:type="dxa"/>
            <w:shd w:val="clear" w:color="auto" w:fill="auto"/>
          </w:tcPr>
          <w:p w14:paraId="1A29DB1C" w14:textId="77777777" w:rsidR="00D95D61" w:rsidRPr="00A2037C" w:rsidRDefault="00D95D61" w:rsidP="009F1D54">
            <w:pPr>
              <w:jc w:val="both"/>
              <w:rPr>
                <w:rFonts w:ascii="Times New Roman" w:hAnsi="Times New Roman" w:cs="Times New Roman"/>
                <w:b/>
                <w:bCs/>
                <w:lang w:val="ro-RO"/>
              </w:rPr>
            </w:pPr>
          </w:p>
          <w:p w14:paraId="52C77A0B" w14:textId="77777777" w:rsidR="00D95D61" w:rsidRPr="00A2037C" w:rsidRDefault="00D95D61" w:rsidP="009F1D54">
            <w:pPr>
              <w:jc w:val="both"/>
              <w:rPr>
                <w:rFonts w:ascii="Times New Roman" w:hAnsi="Times New Roman" w:cs="Times New Roman"/>
                <w:b/>
                <w:lang w:val="ro-RO"/>
              </w:rPr>
            </w:pPr>
            <w:r w:rsidRPr="00A2037C">
              <w:rPr>
                <w:rFonts w:ascii="Times New Roman" w:hAnsi="Times New Roman" w:cs="Times New Roman"/>
                <w:b/>
                <w:bCs/>
                <w:lang w:val="ro-RO"/>
              </w:rPr>
              <w:t>Tip sit</w:t>
            </w:r>
          </w:p>
        </w:tc>
        <w:tc>
          <w:tcPr>
            <w:tcW w:w="4451" w:type="dxa"/>
            <w:shd w:val="clear" w:color="auto" w:fill="auto"/>
          </w:tcPr>
          <w:p w14:paraId="49A1CCAA" w14:textId="77777777" w:rsidR="00D95D61" w:rsidRPr="00A2037C" w:rsidRDefault="00D95D61" w:rsidP="009F1D54">
            <w:pPr>
              <w:jc w:val="both"/>
              <w:rPr>
                <w:rFonts w:ascii="Times New Roman" w:hAnsi="Times New Roman" w:cs="Times New Roman"/>
                <w:b/>
                <w:bCs/>
                <w:lang w:val="ro-RO"/>
              </w:rPr>
            </w:pPr>
          </w:p>
          <w:p w14:paraId="5F357956" w14:textId="77777777" w:rsidR="00D95D61" w:rsidRPr="00A2037C" w:rsidRDefault="00D95D61" w:rsidP="009F1D54">
            <w:pPr>
              <w:jc w:val="both"/>
              <w:rPr>
                <w:rFonts w:ascii="Times New Roman" w:hAnsi="Times New Roman" w:cs="Times New Roman"/>
                <w:b/>
                <w:lang w:val="ro-RO"/>
              </w:rPr>
            </w:pPr>
            <w:r w:rsidRPr="00A2037C">
              <w:rPr>
                <w:rFonts w:ascii="Times New Roman" w:hAnsi="Times New Roman" w:cs="Times New Roman"/>
                <w:b/>
                <w:bCs/>
                <w:lang w:val="ro-RO"/>
              </w:rPr>
              <w:t>Administrator</w:t>
            </w:r>
          </w:p>
        </w:tc>
      </w:tr>
      <w:tr w:rsidR="00D95D61" w:rsidRPr="00A2037C" w14:paraId="27E7CADD" w14:textId="77777777" w:rsidTr="009F1D54">
        <w:trPr>
          <w:trHeight w:val="575"/>
        </w:trPr>
        <w:tc>
          <w:tcPr>
            <w:tcW w:w="737" w:type="dxa"/>
            <w:shd w:val="clear" w:color="auto" w:fill="auto"/>
          </w:tcPr>
          <w:p w14:paraId="4A15E6CA" w14:textId="77777777"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1</w:t>
            </w:r>
          </w:p>
        </w:tc>
        <w:tc>
          <w:tcPr>
            <w:tcW w:w="2876" w:type="dxa"/>
            <w:shd w:val="clear" w:color="auto" w:fill="auto"/>
          </w:tcPr>
          <w:p w14:paraId="4543ABF3" w14:textId="4F61392C"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ROSCI0056 Dealul Ciocas - Dealul Vi</w:t>
            </w:r>
            <w:r w:rsidR="00551126" w:rsidRPr="00A2037C">
              <w:rPr>
                <w:rFonts w:ascii="Times New Roman" w:hAnsi="Times New Roman" w:cs="Times New Roman"/>
                <w:lang w:val="ro-RO"/>
              </w:rPr>
              <w:t>ț</w:t>
            </w:r>
            <w:r w:rsidRPr="00A2037C">
              <w:rPr>
                <w:rFonts w:ascii="Times New Roman" w:hAnsi="Times New Roman" w:cs="Times New Roman"/>
                <w:lang w:val="ro-RO"/>
              </w:rPr>
              <w:t>elului</w:t>
            </w:r>
          </w:p>
        </w:tc>
        <w:tc>
          <w:tcPr>
            <w:tcW w:w="2124" w:type="dxa"/>
            <w:shd w:val="clear" w:color="auto" w:fill="auto"/>
          </w:tcPr>
          <w:p w14:paraId="50285794" w14:textId="7464CA38"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sit de importan</w:t>
            </w:r>
            <w:r w:rsidR="00551126" w:rsidRPr="00A2037C">
              <w:rPr>
                <w:rFonts w:ascii="Times New Roman" w:hAnsi="Times New Roman" w:cs="Times New Roman"/>
                <w:lang w:val="ro-RO"/>
              </w:rPr>
              <w:t>ț</w:t>
            </w:r>
            <w:r w:rsidRPr="00A2037C">
              <w:rPr>
                <w:rFonts w:ascii="Times New Roman" w:hAnsi="Times New Roman" w:cs="Times New Roman"/>
                <w:lang w:val="ro-RO"/>
              </w:rPr>
              <w:t>ă comunitară (pSCI</w:t>
            </w:r>
          </w:p>
        </w:tc>
        <w:tc>
          <w:tcPr>
            <w:tcW w:w="4451" w:type="dxa"/>
            <w:vMerge w:val="restart"/>
            <w:shd w:val="clear" w:color="auto" w:fill="auto"/>
          </w:tcPr>
          <w:p w14:paraId="36B49B7D" w14:textId="77777777" w:rsidR="00D95D61" w:rsidRPr="00A2037C" w:rsidRDefault="00D95D61" w:rsidP="009F1D54">
            <w:pPr>
              <w:jc w:val="both"/>
              <w:rPr>
                <w:rFonts w:ascii="Times New Roman" w:hAnsi="Times New Roman" w:cs="Times New Roman"/>
                <w:lang w:val="ro-RO"/>
              </w:rPr>
            </w:pPr>
          </w:p>
          <w:p w14:paraId="49BDD244" w14:textId="77777777" w:rsidR="00D95D61" w:rsidRPr="00A2037C" w:rsidRDefault="00D95D61" w:rsidP="009F1D54">
            <w:pPr>
              <w:jc w:val="both"/>
              <w:rPr>
                <w:rFonts w:ascii="Times New Roman" w:hAnsi="Times New Roman" w:cs="Times New Roman"/>
                <w:lang w:val="ro-RO"/>
              </w:rPr>
            </w:pPr>
          </w:p>
          <w:p w14:paraId="12385BF7" w14:textId="77777777" w:rsidR="00D95D61" w:rsidRPr="00A2037C" w:rsidRDefault="00D95D61" w:rsidP="009F1D54">
            <w:pPr>
              <w:jc w:val="both"/>
              <w:rPr>
                <w:rFonts w:ascii="Times New Roman" w:hAnsi="Times New Roman" w:cs="Times New Roman"/>
                <w:lang w:val="ro-RO"/>
              </w:rPr>
            </w:pPr>
          </w:p>
          <w:p w14:paraId="172CBD5E" w14:textId="77777777" w:rsidR="00D95D61" w:rsidRPr="00A2037C" w:rsidRDefault="00D95D61" w:rsidP="009F1D54">
            <w:pPr>
              <w:jc w:val="both"/>
              <w:rPr>
                <w:rFonts w:ascii="Times New Roman" w:hAnsi="Times New Roman" w:cs="Times New Roman"/>
                <w:lang w:val="ro-RO"/>
              </w:rPr>
            </w:pPr>
          </w:p>
          <w:p w14:paraId="2A698030" w14:textId="77777777" w:rsidR="00D95D61" w:rsidRPr="00A2037C" w:rsidRDefault="00D95D61" w:rsidP="009F1D54">
            <w:pPr>
              <w:jc w:val="both"/>
              <w:rPr>
                <w:rFonts w:ascii="Times New Roman" w:hAnsi="Times New Roman" w:cs="Times New Roman"/>
                <w:lang w:val="ro-RO"/>
              </w:rPr>
            </w:pPr>
          </w:p>
          <w:p w14:paraId="2C677E64" w14:textId="77777777" w:rsidR="00D95D61" w:rsidRPr="00A2037C" w:rsidRDefault="00D95D61" w:rsidP="009F1D54">
            <w:pPr>
              <w:jc w:val="both"/>
              <w:rPr>
                <w:rFonts w:ascii="Times New Roman" w:hAnsi="Times New Roman" w:cs="Times New Roman"/>
                <w:lang w:val="ro-RO"/>
              </w:rPr>
            </w:pPr>
          </w:p>
          <w:p w14:paraId="19688AB6" w14:textId="77777777" w:rsidR="00D95D61" w:rsidRPr="00A2037C" w:rsidRDefault="00D95D61" w:rsidP="009F1D54">
            <w:pPr>
              <w:jc w:val="both"/>
              <w:rPr>
                <w:rFonts w:ascii="Times New Roman" w:hAnsi="Times New Roman" w:cs="Times New Roman"/>
                <w:lang w:val="ro-RO"/>
              </w:rPr>
            </w:pPr>
          </w:p>
          <w:p w14:paraId="5A9E2D6D" w14:textId="77777777" w:rsidR="00D95D61" w:rsidRPr="00A2037C" w:rsidRDefault="00D95D61" w:rsidP="009F1D54">
            <w:pPr>
              <w:jc w:val="both"/>
              <w:rPr>
                <w:rFonts w:ascii="Times New Roman" w:hAnsi="Times New Roman" w:cs="Times New Roman"/>
                <w:lang w:val="ro-RO"/>
              </w:rPr>
            </w:pPr>
          </w:p>
          <w:p w14:paraId="0141891D" w14:textId="77777777" w:rsidR="00D95D61" w:rsidRPr="00A2037C" w:rsidRDefault="00D95D61" w:rsidP="009F1D54">
            <w:pPr>
              <w:jc w:val="both"/>
              <w:rPr>
                <w:rFonts w:ascii="Times New Roman" w:hAnsi="Times New Roman" w:cs="Times New Roman"/>
                <w:lang w:val="ro-RO"/>
              </w:rPr>
            </w:pPr>
          </w:p>
          <w:p w14:paraId="4A35E132" w14:textId="77777777" w:rsidR="00D95D61" w:rsidRPr="00A2037C" w:rsidRDefault="00D95D61" w:rsidP="009F1D54">
            <w:pPr>
              <w:jc w:val="both"/>
              <w:rPr>
                <w:rFonts w:ascii="Times New Roman" w:hAnsi="Times New Roman" w:cs="Times New Roman"/>
                <w:lang w:val="ro-RO"/>
              </w:rPr>
            </w:pPr>
          </w:p>
          <w:p w14:paraId="100D15D5" w14:textId="77777777" w:rsidR="00D95D61" w:rsidRPr="00A2037C" w:rsidRDefault="00D95D61" w:rsidP="009F1D54">
            <w:pPr>
              <w:jc w:val="both"/>
              <w:rPr>
                <w:rFonts w:ascii="Times New Roman" w:hAnsi="Times New Roman" w:cs="Times New Roman"/>
                <w:lang w:val="ro-RO"/>
              </w:rPr>
            </w:pPr>
          </w:p>
          <w:p w14:paraId="610B4313" w14:textId="77777777" w:rsidR="00D95D61" w:rsidRPr="00A2037C" w:rsidRDefault="00D95D61" w:rsidP="009F1D54">
            <w:pPr>
              <w:jc w:val="both"/>
              <w:rPr>
                <w:rFonts w:ascii="Times New Roman" w:hAnsi="Times New Roman" w:cs="Times New Roman"/>
                <w:lang w:val="ro-RO"/>
              </w:rPr>
            </w:pPr>
          </w:p>
          <w:p w14:paraId="081920AC" w14:textId="77777777" w:rsidR="00D95D61" w:rsidRPr="00A2037C" w:rsidRDefault="00D95D61" w:rsidP="009F1D54">
            <w:pPr>
              <w:jc w:val="both"/>
              <w:rPr>
                <w:rFonts w:ascii="Times New Roman" w:hAnsi="Times New Roman" w:cs="Times New Roman"/>
                <w:lang w:val="ro-RO"/>
              </w:rPr>
            </w:pPr>
          </w:p>
          <w:p w14:paraId="4707281F" w14:textId="77777777" w:rsidR="00D95D61" w:rsidRPr="00A2037C" w:rsidRDefault="00D95D61" w:rsidP="009F1D54">
            <w:pPr>
              <w:jc w:val="both"/>
              <w:rPr>
                <w:rFonts w:ascii="Times New Roman" w:hAnsi="Times New Roman" w:cs="Times New Roman"/>
                <w:lang w:val="ro-RO"/>
              </w:rPr>
            </w:pPr>
          </w:p>
          <w:p w14:paraId="789B0B98" w14:textId="77777777" w:rsidR="00D95D61" w:rsidRPr="00A2037C" w:rsidRDefault="00D95D61" w:rsidP="009F1D54">
            <w:pPr>
              <w:jc w:val="both"/>
              <w:rPr>
                <w:rFonts w:ascii="Times New Roman" w:hAnsi="Times New Roman" w:cs="Times New Roman"/>
                <w:lang w:val="ro-RO"/>
              </w:rPr>
            </w:pPr>
          </w:p>
          <w:p w14:paraId="6F18BA5B" w14:textId="6BB238D7"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Agen</w:t>
            </w:r>
            <w:r w:rsidR="00551126" w:rsidRPr="00A2037C">
              <w:rPr>
                <w:rFonts w:ascii="Times New Roman" w:hAnsi="Times New Roman" w:cs="Times New Roman"/>
                <w:lang w:val="ro-RO"/>
              </w:rPr>
              <w:t>ț</w:t>
            </w:r>
            <w:r w:rsidRPr="00A2037C">
              <w:rPr>
                <w:rFonts w:ascii="Times New Roman" w:hAnsi="Times New Roman" w:cs="Times New Roman"/>
                <w:lang w:val="ro-RO"/>
              </w:rPr>
              <w:t>ia Na</w:t>
            </w:r>
            <w:r w:rsidR="00551126" w:rsidRPr="00A2037C">
              <w:rPr>
                <w:rFonts w:ascii="Times New Roman" w:hAnsi="Times New Roman" w:cs="Times New Roman"/>
                <w:lang w:val="ro-RO"/>
              </w:rPr>
              <w:t>ț</w:t>
            </w:r>
            <w:r w:rsidRPr="00A2037C">
              <w:rPr>
                <w:rFonts w:ascii="Times New Roman" w:hAnsi="Times New Roman" w:cs="Times New Roman"/>
                <w:lang w:val="ro-RO"/>
              </w:rPr>
              <w:t>ională pentru Arii Naturale Protejate</w:t>
            </w:r>
          </w:p>
          <w:p w14:paraId="22B223E1" w14:textId="77777777"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w:t>
            </w:r>
            <w:r w:rsidRPr="00A2037C">
              <w:rPr>
                <w:rFonts w:ascii="Times New Roman" w:hAnsi="Times New Roman" w:cs="Times New Roman"/>
                <w:b/>
                <w:lang w:val="ro-RO"/>
              </w:rPr>
              <w:t>ANANP</w:t>
            </w:r>
            <w:r w:rsidRPr="00A2037C">
              <w:rPr>
                <w:rFonts w:ascii="Times New Roman" w:hAnsi="Times New Roman" w:cs="Times New Roman"/>
                <w:lang w:val="ro-RO"/>
              </w:rPr>
              <w:t>)</w:t>
            </w:r>
          </w:p>
          <w:p w14:paraId="27173B18" w14:textId="77777777"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Piata Valter Maracineanu, nr. 1-3, sector 1, Bucuresti</w:t>
            </w:r>
          </w:p>
          <w:p w14:paraId="4142BEB7" w14:textId="77777777"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ananp@ananp.gov.ro</w:t>
            </w:r>
          </w:p>
          <w:p w14:paraId="389B58C2" w14:textId="77777777" w:rsidR="00D95D61" w:rsidRPr="00A2037C" w:rsidRDefault="00D95D61" w:rsidP="009F1D54">
            <w:pPr>
              <w:jc w:val="both"/>
              <w:rPr>
                <w:rFonts w:ascii="Times New Roman" w:hAnsi="Times New Roman" w:cs="Times New Roman"/>
                <w:lang w:val="ro-RO"/>
              </w:rPr>
            </w:pPr>
          </w:p>
          <w:p w14:paraId="3AA8E1FE" w14:textId="77777777" w:rsidR="00D95D61" w:rsidRPr="00A2037C" w:rsidRDefault="00D95D61" w:rsidP="009F1D54">
            <w:pPr>
              <w:jc w:val="both"/>
              <w:rPr>
                <w:rFonts w:ascii="Times New Roman" w:hAnsi="Times New Roman" w:cs="Times New Roman"/>
                <w:lang w:val="ro-RO"/>
              </w:rPr>
            </w:pPr>
          </w:p>
          <w:p w14:paraId="7BF2AD1A" w14:textId="77777777" w:rsidR="00D95D61" w:rsidRPr="00A2037C" w:rsidRDefault="00D95D61" w:rsidP="009F1D54">
            <w:pPr>
              <w:jc w:val="both"/>
              <w:rPr>
                <w:rFonts w:ascii="Times New Roman" w:hAnsi="Times New Roman" w:cs="Times New Roman"/>
                <w:lang w:val="ro-RO"/>
              </w:rPr>
            </w:pPr>
          </w:p>
        </w:tc>
      </w:tr>
      <w:tr w:rsidR="00D95D61" w:rsidRPr="00A2037C" w14:paraId="638E1D78" w14:textId="77777777" w:rsidTr="009F1D54">
        <w:trPr>
          <w:trHeight w:val="575"/>
        </w:trPr>
        <w:tc>
          <w:tcPr>
            <w:tcW w:w="737" w:type="dxa"/>
            <w:shd w:val="clear" w:color="auto" w:fill="auto"/>
          </w:tcPr>
          <w:p w14:paraId="025E430D" w14:textId="77777777"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2</w:t>
            </w:r>
          </w:p>
        </w:tc>
        <w:tc>
          <w:tcPr>
            <w:tcW w:w="2876" w:type="dxa"/>
            <w:shd w:val="clear" w:color="auto" w:fill="auto"/>
          </w:tcPr>
          <w:p w14:paraId="753EF720" w14:textId="77777777"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ROSCI0256 Turbăria Ruginosu Zagon</w:t>
            </w:r>
          </w:p>
        </w:tc>
        <w:tc>
          <w:tcPr>
            <w:tcW w:w="2124" w:type="dxa"/>
            <w:shd w:val="clear" w:color="auto" w:fill="auto"/>
          </w:tcPr>
          <w:p w14:paraId="0B9B89AE" w14:textId="19642C4F"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sit de importan</w:t>
            </w:r>
            <w:r w:rsidR="00551126" w:rsidRPr="00A2037C">
              <w:rPr>
                <w:rFonts w:ascii="Times New Roman" w:hAnsi="Times New Roman" w:cs="Times New Roman"/>
                <w:lang w:val="ro-RO"/>
              </w:rPr>
              <w:t>ț</w:t>
            </w:r>
            <w:r w:rsidRPr="00A2037C">
              <w:rPr>
                <w:rFonts w:ascii="Times New Roman" w:hAnsi="Times New Roman" w:cs="Times New Roman"/>
                <w:lang w:val="ro-RO"/>
              </w:rPr>
              <w:t>ă comunitară (pSCI)</w:t>
            </w:r>
          </w:p>
        </w:tc>
        <w:tc>
          <w:tcPr>
            <w:tcW w:w="4451" w:type="dxa"/>
            <w:vMerge/>
            <w:shd w:val="clear" w:color="auto" w:fill="auto"/>
          </w:tcPr>
          <w:p w14:paraId="68FD96C6" w14:textId="77777777" w:rsidR="00D95D61" w:rsidRPr="00A2037C" w:rsidRDefault="00D95D61" w:rsidP="009F1D54">
            <w:pPr>
              <w:jc w:val="both"/>
              <w:rPr>
                <w:rFonts w:ascii="Times New Roman" w:hAnsi="Times New Roman" w:cs="Times New Roman"/>
                <w:lang w:val="ro-RO"/>
              </w:rPr>
            </w:pPr>
          </w:p>
        </w:tc>
      </w:tr>
      <w:tr w:rsidR="00D95D61" w:rsidRPr="00A2037C" w14:paraId="21EDAB35" w14:textId="77777777" w:rsidTr="009F1D54">
        <w:trPr>
          <w:trHeight w:val="587"/>
        </w:trPr>
        <w:tc>
          <w:tcPr>
            <w:tcW w:w="737" w:type="dxa"/>
            <w:shd w:val="clear" w:color="auto" w:fill="auto"/>
          </w:tcPr>
          <w:p w14:paraId="5E0D61E1" w14:textId="77777777"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3</w:t>
            </w:r>
          </w:p>
        </w:tc>
        <w:tc>
          <w:tcPr>
            <w:tcW w:w="2876" w:type="dxa"/>
            <w:shd w:val="clear" w:color="auto" w:fill="auto"/>
          </w:tcPr>
          <w:p w14:paraId="4270D40C" w14:textId="77777777"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 xml:space="preserve">ROSCI0130 </w:t>
            </w:r>
          </w:p>
          <w:p w14:paraId="7D83ABFE" w14:textId="77777777"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Oituz - Ojdula</w:t>
            </w:r>
          </w:p>
        </w:tc>
        <w:tc>
          <w:tcPr>
            <w:tcW w:w="2124" w:type="dxa"/>
            <w:shd w:val="clear" w:color="auto" w:fill="auto"/>
          </w:tcPr>
          <w:p w14:paraId="3F6A3519" w14:textId="5422A9E6"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sit de importan</w:t>
            </w:r>
            <w:r w:rsidR="00551126" w:rsidRPr="00A2037C">
              <w:rPr>
                <w:rFonts w:ascii="Times New Roman" w:hAnsi="Times New Roman" w:cs="Times New Roman"/>
                <w:lang w:val="ro-RO"/>
              </w:rPr>
              <w:t>ț</w:t>
            </w:r>
            <w:r w:rsidRPr="00A2037C">
              <w:rPr>
                <w:rFonts w:ascii="Times New Roman" w:hAnsi="Times New Roman" w:cs="Times New Roman"/>
                <w:lang w:val="ro-RO"/>
              </w:rPr>
              <w:t>ă comunitară (pSCI)</w:t>
            </w:r>
          </w:p>
        </w:tc>
        <w:tc>
          <w:tcPr>
            <w:tcW w:w="4451" w:type="dxa"/>
            <w:vMerge/>
            <w:shd w:val="clear" w:color="auto" w:fill="auto"/>
          </w:tcPr>
          <w:p w14:paraId="6883C371" w14:textId="77777777" w:rsidR="00D95D61" w:rsidRPr="00A2037C" w:rsidRDefault="00D95D61" w:rsidP="009F1D54">
            <w:pPr>
              <w:jc w:val="both"/>
              <w:rPr>
                <w:rFonts w:ascii="Times New Roman" w:hAnsi="Times New Roman" w:cs="Times New Roman"/>
                <w:lang w:val="ro-RO"/>
              </w:rPr>
            </w:pPr>
          </w:p>
        </w:tc>
      </w:tr>
      <w:tr w:rsidR="00D95D61" w:rsidRPr="00A2037C" w14:paraId="68A23CD5" w14:textId="77777777" w:rsidTr="009F1D54">
        <w:trPr>
          <w:trHeight w:val="575"/>
        </w:trPr>
        <w:tc>
          <w:tcPr>
            <w:tcW w:w="737" w:type="dxa"/>
            <w:shd w:val="clear" w:color="auto" w:fill="auto"/>
          </w:tcPr>
          <w:p w14:paraId="35CDCBF9" w14:textId="77777777"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4</w:t>
            </w:r>
          </w:p>
        </w:tc>
        <w:tc>
          <w:tcPr>
            <w:tcW w:w="2876" w:type="dxa"/>
            <w:shd w:val="clear" w:color="auto" w:fill="auto"/>
          </w:tcPr>
          <w:p w14:paraId="3316E061" w14:textId="77777777"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 xml:space="preserve">ROSCI0037 </w:t>
            </w:r>
          </w:p>
          <w:p w14:paraId="0FAAC9AD" w14:textId="77777777"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Ciomad - Bálványos</w:t>
            </w:r>
          </w:p>
        </w:tc>
        <w:tc>
          <w:tcPr>
            <w:tcW w:w="2124" w:type="dxa"/>
            <w:shd w:val="clear" w:color="auto" w:fill="auto"/>
          </w:tcPr>
          <w:p w14:paraId="26079C8F" w14:textId="42504432"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sit de importan</w:t>
            </w:r>
            <w:r w:rsidR="00551126" w:rsidRPr="00A2037C">
              <w:rPr>
                <w:rFonts w:ascii="Times New Roman" w:hAnsi="Times New Roman" w:cs="Times New Roman"/>
                <w:lang w:val="ro-RO"/>
              </w:rPr>
              <w:t>ț</w:t>
            </w:r>
            <w:r w:rsidRPr="00A2037C">
              <w:rPr>
                <w:rFonts w:ascii="Times New Roman" w:hAnsi="Times New Roman" w:cs="Times New Roman"/>
                <w:lang w:val="ro-RO"/>
              </w:rPr>
              <w:t>ă comunitară (pSCI)</w:t>
            </w:r>
          </w:p>
        </w:tc>
        <w:tc>
          <w:tcPr>
            <w:tcW w:w="4451" w:type="dxa"/>
            <w:vMerge/>
            <w:shd w:val="clear" w:color="auto" w:fill="auto"/>
          </w:tcPr>
          <w:p w14:paraId="0D0DE1F5" w14:textId="77777777" w:rsidR="00D95D61" w:rsidRPr="00A2037C" w:rsidRDefault="00D95D61" w:rsidP="009F1D54">
            <w:pPr>
              <w:jc w:val="both"/>
              <w:rPr>
                <w:rFonts w:ascii="Times New Roman" w:hAnsi="Times New Roman" w:cs="Times New Roman"/>
                <w:lang w:val="ro-RO"/>
              </w:rPr>
            </w:pPr>
          </w:p>
        </w:tc>
      </w:tr>
      <w:tr w:rsidR="00D95D61" w:rsidRPr="00A2037C" w14:paraId="30BDBF47" w14:textId="77777777" w:rsidTr="009F1D54">
        <w:trPr>
          <w:trHeight w:val="575"/>
        </w:trPr>
        <w:tc>
          <w:tcPr>
            <w:tcW w:w="737" w:type="dxa"/>
            <w:shd w:val="clear" w:color="auto" w:fill="auto"/>
          </w:tcPr>
          <w:p w14:paraId="3304A680" w14:textId="77777777"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5</w:t>
            </w:r>
          </w:p>
        </w:tc>
        <w:tc>
          <w:tcPr>
            <w:tcW w:w="2876" w:type="dxa"/>
            <w:shd w:val="clear" w:color="auto" w:fill="auto"/>
          </w:tcPr>
          <w:p w14:paraId="54743E49" w14:textId="77777777"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 xml:space="preserve">ROSCI0242 </w:t>
            </w:r>
          </w:p>
          <w:p w14:paraId="0A8662CB" w14:textId="145AD139"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Tinovul Apa Ro</w:t>
            </w:r>
            <w:r w:rsidR="00551126" w:rsidRPr="00A2037C">
              <w:rPr>
                <w:rFonts w:ascii="Times New Roman" w:hAnsi="Times New Roman" w:cs="Times New Roman"/>
                <w:lang w:val="ro-RO"/>
              </w:rPr>
              <w:t>ș</w:t>
            </w:r>
            <w:r w:rsidRPr="00A2037C">
              <w:rPr>
                <w:rFonts w:ascii="Times New Roman" w:hAnsi="Times New Roman" w:cs="Times New Roman"/>
                <w:lang w:val="ro-RO"/>
              </w:rPr>
              <w:t>ie</w:t>
            </w:r>
          </w:p>
        </w:tc>
        <w:tc>
          <w:tcPr>
            <w:tcW w:w="2124" w:type="dxa"/>
            <w:shd w:val="clear" w:color="auto" w:fill="auto"/>
          </w:tcPr>
          <w:p w14:paraId="6088CB47" w14:textId="03A68BF7"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sit de importan</w:t>
            </w:r>
            <w:r w:rsidR="00551126" w:rsidRPr="00A2037C">
              <w:rPr>
                <w:rFonts w:ascii="Times New Roman" w:hAnsi="Times New Roman" w:cs="Times New Roman"/>
                <w:lang w:val="ro-RO"/>
              </w:rPr>
              <w:t>ț</w:t>
            </w:r>
            <w:r w:rsidRPr="00A2037C">
              <w:rPr>
                <w:rFonts w:ascii="Times New Roman" w:hAnsi="Times New Roman" w:cs="Times New Roman"/>
                <w:lang w:val="ro-RO"/>
              </w:rPr>
              <w:t>ă comunitară (pSCI)</w:t>
            </w:r>
          </w:p>
        </w:tc>
        <w:tc>
          <w:tcPr>
            <w:tcW w:w="4451" w:type="dxa"/>
            <w:vMerge/>
            <w:shd w:val="clear" w:color="auto" w:fill="auto"/>
          </w:tcPr>
          <w:p w14:paraId="7AEB5235" w14:textId="77777777" w:rsidR="00D95D61" w:rsidRPr="00A2037C" w:rsidRDefault="00D95D61" w:rsidP="009F1D54">
            <w:pPr>
              <w:jc w:val="both"/>
              <w:rPr>
                <w:rFonts w:ascii="Times New Roman" w:hAnsi="Times New Roman" w:cs="Times New Roman"/>
                <w:lang w:val="ro-RO"/>
              </w:rPr>
            </w:pPr>
          </w:p>
        </w:tc>
      </w:tr>
      <w:tr w:rsidR="00D95D61" w:rsidRPr="00A2037C" w14:paraId="47604312" w14:textId="77777777" w:rsidTr="009F1D54">
        <w:trPr>
          <w:trHeight w:val="587"/>
        </w:trPr>
        <w:tc>
          <w:tcPr>
            <w:tcW w:w="737" w:type="dxa"/>
            <w:shd w:val="clear" w:color="auto" w:fill="auto"/>
          </w:tcPr>
          <w:p w14:paraId="7A5FE2BA" w14:textId="77777777"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6</w:t>
            </w:r>
          </w:p>
        </w:tc>
        <w:tc>
          <w:tcPr>
            <w:tcW w:w="2876" w:type="dxa"/>
            <w:shd w:val="clear" w:color="auto" w:fill="auto"/>
          </w:tcPr>
          <w:p w14:paraId="4B89F4E7" w14:textId="77777777"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iCs/>
                <w:lang w:val="ro-RO"/>
              </w:rPr>
              <w:t>ROSCI0091</w:t>
            </w:r>
            <w:r w:rsidRPr="00A2037C">
              <w:rPr>
                <w:rFonts w:ascii="Times New Roman" w:hAnsi="Times New Roman" w:cs="Times New Roman"/>
                <w:lang w:val="ro-RO"/>
              </w:rPr>
              <w:t xml:space="preserve"> Herculian</w:t>
            </w:r>
          </w:p>
        </w:tc>
        <w:tc>
          <w:tcPr>
            <w:tcW w:w="2124" w:type="dxa"/>
            <w:shd w:val="clear" w:color="auto" w:fill="auto"/>
          </w:tcPr>
          <w:p w14:paraId="06851B29" w14:textId="63E44A1B"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sit de importan</w:t>
            </w:r>
            <w:r w:rsidR="00551126" w:rsidRPr="00A2037C">
              <w:rPr>
                <w:rFonts w:ascii="Times New Roman" w:hAnsi="Times New Roman" w:cs="Times New Roman"/>
                <w:lang w:val="ro-RO"/>
              </w:rPr>
              <w:t>ț</w:t>
            </w:r>
            <w:r w:rsidRPr="00A2037C">
              <w:rPr>
                <w:rFonts w:ascii="Times New Roman" w:hAnsi="Times New Roman" w:cs="Times New Roman"/>
                <w:lang w:val="ro-RO"/>
              </w:rPr>
              <w:t>ă comunitară (pSCI)</w:t>
            </w:r>
          </w:p>
        </w:tc>
        <w:tc>
          <w:tcPr>
            <w:tcW w:w="4451" w:type="dxa"/>
            <w:vMerge/>
            <w:shd w:val="clear" w:color="auto" w:fill="auto"/>
          </w:tcPr>
          <w:p w14:paraId="3B6FB42F" w14:textId="77777777" w:rsidR="00D95D61" w:rsidRPr="00A2037C" w:rsidRDefault="00D95D61" w:rsidP="009F1D54">
            <w:pPr>
              <w:jc w:val="both"/>
              <w:rPr>
                <w:rFonts w:ascii="Times New Roman" w:hAnsi="Times New Roman" w:cs="Times New Roman"/>
                <w:lang w:val="ro-RO"/>
              </w:rPr>
            </w:pPr>
          </w:p>
        </w:tc>
      </w:tr>
      <w:tr w:rsidR="00D95D61" w:rsidRPr="00A2037C" w14:paraId="10EEEAF0" w14:textId="77777777" w:rsidTr="009F1D54">
        <w:trPr>
          <w:trHeight w:val="575"/>
        </w:trPr>
        <w:tc>
          <w:tcPr>
            <w:tcW w:w="737" w:type="dxa"/>
            <w:shd w:val="clear" w:color="auto" w:fill="auto"/>
          </w:tcPr>
          <w:p w14:paraId="52F9D4C4" w14:textId="77777777"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7</w:t>
            </w:r>
          </w:p>
        </w:tc>
        <w:tc>
          <w:tcPr>
            <w:tcW w:w="2876" w:type="dxa"/>
            <w:shd w:val="clear" w:color="auto" w:fill="auto"/>
          </w:tcPr>
          <w:p w14:paraId="55644B21" w14:textId="0F865CA8"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ROSCI0111 Mestecăni</w:t>
            </w:r>
            <w:r w:rsidR="00551126" w:rsidRPr="00A2037C">
              <w:rPr>
                <w:rFonts w:ascii="Times New Roman" w:hAnsi="Times New Roman" w:cs="Times New Roman"/>
                <w:lang w:val="ro-RO"/>
              </w:rPr>
              <w:t>ș</w:t>
            </w:r>
            <w:r w:rsidRPr="00A2037C">
              <w:rPr>
                <w:rFonts w:ascii="Times New Roman" w:hAnsi="Times New Roman" w:cs="Times New Roman"/>
                <w:lang w:val="ro-RO"/>
              </w:rPr>
              <w:t>ul Reci de la Reci</w:t>
            </w:r>
          </w:p>
        </w:tc>
        <w:tc>
          <w:tcPr>
            <w:tcW w:w="2124" w:type="dxa"/>
            <w:shd w:val="clear" w:color="auto" w:fill="auto"/>
          </w:tcPr>
          <w:p w14:paraId="03A3085C" w14:textId="24B0743E"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sit de importan</w:t>
            </w:r>
            <w:r w:rsidR="00551126" w:rsidRPr="00A2037C">
              <w:rPr>
                <w:rFonts w:ascii="Times New Roman" w:hAnsi="Times New Roman" w:cs="Times New Roman"/>
                <w:lang w:val="ro-RO"/>
              </w:rPr>
              <w:t>ț</w:t>
            </w:r>
            <w:r w:rsidRPr="00A2037C">
              <w:rPr>
                <w:rFonts w:ascii="Times New Roman" w:hAnsi="Times New Roman" w:cs="Times New Roman"/>
                <w:lang w:val="ro-RO"/>
              </w:rPr>
              <w:t>ă comunitară (pSCI)</w:t>
            </w:r>
          </w:p>
        </w:tc>
        <w:tc>
          <w:tcPr>
            <w:tcW w:w="4451" w:type="dxa"/>
            <w:vMerge/>
            <w:shd w:val="clear" w:color="auto" w:fill="auto"/>
          </w:tcPr>
          <w:p w14:paraId="20845CF5" w14:textId="77777777" w:rsidR="00D95D61" w:rsidRPr="00A2037C" w:rsidRDefault="00D95D61" w:rsidP="009F1D54">
            <w:pPr>
              <w:jc w:val="both"/>
              <w:rPr>
                <w:rFonts w:ascii="Times New Roman" w:hAnsi="Times New Roman" w:cs="Times New Roman"/>
                <w:lang w:val="ro-RO"/>
              </w:rPr>
            </w:pPr>
          </w:p>
        </w:tc>
      </w:tr>
      <w:tr w:rsidR="00D95D61" w:rsidRPr="00A2037C" w14:paraId="02B83E52" w14:textId="77777777" w:rsidTr="009F1D54">
        <w:trPr>
          <w:trHeight w:val="575"/>
        </w:trPr>
        <w:tc>
          <w:tcPr>
            <w:tcW w:w="737" w:type="dxa"/>
            <w:shd w:val="clear" w:color="auto" w:fill="auto"/>
          </w:tcPr>
          <w:p w14:paraId="38B7BB0D" w14:textId="77777777"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8</w:t>
            </w:r>
          </w:p>
        </w:tc>
        <w:tc>
          <w:tcPr>
            <w:tcW w:w="2876" w:type="dxa"/>
            <w:shd w:val="clear" w:color="auto" w:fill="auto"/>
          </w:tcPr>
          <w:p w14:paraId="7B8FAE99" w14:textId="77777777"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 xml:space="preserve">ROSCI0280 </w:t>
            </w:r>
          </w:p>
          <w:p w14:paraId="522A0B5B" w14:textId="77777777"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Buzăul Superior</w:t>
            </w:r>
          </w:p>
        </w:tc>
        <w:tc>
          <w:tcPr>
            <w:tcW w:w="2124" w:type="dxa"/>
            <w:shd w:val="clear" w:color="auto" w:fill="auto"/>
          </w:tcPr>
          <w:p w14:paraId="320291ED" w14:textId="56CA81B6"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sit de importan</w:t>
            </w:r>
            <w:r w:rsidR="00551126" w:rsidRPr="00A2037C">
              <w:rPr>
                <w:rFonts w:ascii="Times New Roman" w:hAnsi="Times New Roman" w:cs="Times New Roman"/>
                <w:lang w:val="ro-RO"/>
              </w:rPr>
              <w:t>ț</w:t>
            </w:r>
            <w:r w:rsidRPr="00A2037C">
              <w:rPr>
                <w:rFonts w:ascii="Times New Roman" w:hAnsi="Times New Roman" w:cs="Times New Roman"/>
                <w:lang w:val="ro-RO"/>
              </w:rPr>
              <w:t>ă comunitară (pSCI)</w:t>
            </w:r>
          </w:p>
        </w:tc>
        <w:tc>
          <w:tcPr>
            <w:tcW w:w="4451" w:type="dxa"/>
            <w:vMerge/>
            <w:shd w:val="clear" w:color="auto" w:fill="auto"/>
          </w:tcPr>
          <w:p w14:paraId="27A51235" w14:textId="77777777" w:rsidR="00D95D61" w:rsidRPr="00A2037C" w:rsidRDefault="00D95D61" w:rsidP="009F1D54">
            <w:pPr>
              <w:jc w:val="both"/>
              <w:rPr>
                <w:rFonts w:ascii="Times New Roman" w:hAnsi="Times New Roman" w:cs="Times New Roman"/>
                <w:lang w:val="ro-RO"/>
              </w:rPr>
            </w:pPr>
          </w:p>
        </w:tc>
      </w:tr>
      <w:tr w:rsidR="00D95D61" w:rsidRPr="00A2037C" w14:paraId="564ED6E2" w14:textId="77777777" w:rsidTr="009F1D54">
        <w:trPr>
          <w:trHeight w:val="575"/>
        </w:trPr>
        <w:tc>
          <w:tcPr>
            <w:tcW w:w="737" w:type="dxa"/>
            <w:shd w:val="clear" w:color="auto" w:fill="auto"/>
          </w:tcPr>
          <w:p w14:paraId="713B72B4" w14:textId="77777777"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9</w:t>
            </w:r>
          </w:p>
        </w:tc>
        <w:tc>
          <w:tcPr>
            <w:tcW w:w="2876" w:type="dxa"/>
            <w:shd w:val="clear" w:color="auto" w:fill="auto"/>
          </w:tcPr>
          <w:p w14:paraId="10AC55F6" w14:textId="77777777"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 xml:space="preserve">ROSCI0374 </w:t>
            </w:r>
          </w:p>
          <w:p w14:paraId="3E6A7E6E" w14:textId="77777777"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Râul Negru</w:t>
            </w:r>
          </w:p>
        </w:tc>
        <w:tc>
          <w:tcPr>
            <w:tcW w:w="2124" w:type="dxa"/>
            <w:shd w:val="clear" w:color="auto" w:fill="auto"/>
          </w:tcPr>
          <w:p w14:paraId="1681276B" w14:textId="56BA0536"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sit de importan</w:t>
            </w:r>
            <w:r w:rsidR="00551126" w:rsidRPr="00A2037C">
              <w:rPr>
                <w:rFonts w:ascii="Times New Roman" w:hAnsi="Times New Roman" w:cs="Times New Roman"/>
                <w:lang w:val="ro-RO"/>
              </w:rPr>
              <w:t>ț</w:t>
            </w:r>
            <w:r w:rsidRPr="00A2037C">
              <w:rPr>
                <w:rFonts w:ascii="Times New Roman" w:hAnsi="Times New Roman" w:cs="Times New Roman"/>
                <w:lang w:val="ro-RO"/>
              </w:rPr>
              <w:t>ă comunitară (pSCI)</w:t>
            </w:r>
          </w:p>
        </w:tc>
        <w:tc>
          <w:tcPr>
            <w:tcW w:w="4451" w:type="dxa"/>
            <w:vMerge/>
            <w:shd w:val="clear" w:color="auto" w:fill="auto"/>
          </w:tcPr>
          <w:p w14:paraId="73D1E519" w14:textId="77777777" w:rsidR="00D95D61" w:rsidRPr="00A2037C" w:rsidRDefault="00D95D61" w:rsidP="009F1D54">
            <w:pPr>
              <w:jc w:val="both"/>
              <w:rPr>
                <w:rFonts w:ascii="Times New Roman" w:hAnsi="Times New Roman" w:cs="Times New Roman"/>
                <w:lang w:val="ro-RO"/>
              </w:rPr>
            </w:pPr>
          </w:p>
        </w:tc>
      </w:tr>
      <w:tr w:rsidR="00D95D61" w:rsidRPr="00A2037C" w14:paraId="42365B04" w14:textId="77777777" w:rsidTr="009F1D54">
        <w:trPr>
          <w:trHeight w:val="587"/>
        </w:trPr>
        <w:tc>
          <w:tcPr>
            <w:tcW w:w="737" w:type="dxa"/>
            <w:shd w:val="clear" w:color="auto" w:fill="auto"/>
          </w:tcPr>
          <w:p w14:paraId="29967E09" w14:textId="77777777"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10</w:t>
            </w:r>
          </w:p>
        </w:tc>
        <w:tc>
          <w:tcPr>
            <w:tcW w:w="2876" w:type="dxa"/>
            <w:shd w:val="clear" w:color="auto" w:fill="auto"/>
          </w:tcPr>
          <w:p w14:paraId="0D6DE242" w14:textId="77777777"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 xml:space="preserve">ROSPA0147 </w:t>
            </w:r>
          </w:p>
          <w:p w14:paraId="4B8DC04A" w14:textId="77777777"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Valea Râului Negru</w:t>
            </w:r>
          </w:p>
        </w:tc>
        <w:tc>
          <w:tcPr>
            <w:tcW w:w="2124" w:type="dxa"/>
            <w:shd w:val="clear" w:color="auto" w:fill="auto"/>
          </w:tcPr>
          <w:p w14:paraId="1816A735" w14:textId="397D8ECD"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sit de importan</w:t>
            </w:r>
            <w:r w:rsidR="00551126" w:rsidRPr="00A2037C">
              <w:rPr>
                <w:rFonts w:ascii="Times New Roman" w:hAnsi="Times New Roman" w:cs="Times New Roman"/>
                <w:lang w:val="ro-RO"/>
              </w:rPr>
              <w:t>ț</w:t>
            </w:r>
            <w:r w:rsidRPr="00A2037C">
              <w:rPr>
                <w:rFonts w:ascii="Times New Roman" w:hAnsi="Times New Roman" w:cs="Times New Roman"/>
                <w:lang w:val="ro-RO"/>
              </w:rPr>
              <w:t>ă comunitară (SPA)</w:t>
            </w:r>
          </w:p>
        </w:tc>
        <w:tc>
          <w:tcPr>
            <w:tcW w:w="4451" w:type="dxa"/>
            <w:vMerge/>
            <w:shd w:val="clear" w:color="auto" w:fill="auto"/>
          </w:tcPr>
          <w:p w14:paraId="38196B4E" w14:textId="77777777" w:rsidR="00D95D61" w:rsidRPr="00A2037C" w:rsidRDefault="00D95D61" w:rsidP="009F1D54">
            <w:pPr>
              <w:jc w:val="both"/>
              <w:rPr>
                <w:rFonts w:ascii="Times New Roman" w:hAnsi="Times New Roman" w:cs="Times New Roman"/>
                <w:lang w:val="ro-RO"/>
              </w:rPr>
            </w:pPr>
          </w:p>
        </w:tc>
      </w:tr>
      <w:tr w:rsidR="00D95D61" w:rsidRPr="00A2037C" w14:paraId="68ED78B9" w14:textId="77777777" w:rsidTr="009F1D54">
        <w:trPr>
          <w:trHeight w:val="575"/>
        </w:trPr>
        <w:tc>
          <w:tcPr>
            <w:tcW w:w="737" w:type="dxa"/>
            <w:shd w:val="clear" w:color="auto" w:fill="auto"/>
          </w:tcPr>
          <w:p w14:paraId="3A4E6D76" w14:textId="77777777"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11</w:t>
            </w:r>
          </w:p>
        </w:tc>
        <w:tc>
          <w:tcPr>
            <w:tcW w:w="2876" w:type="dxa"/>
            <w:shd w:val="clear" w:color="auto" w:fill="auto"/>
          </w:tcPr>
          <w:p w14:paraId="6DCA2CDE" w14:textId="77777777"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 xml:space="preserve">ROSCI0036 </w:t>
            </w:r>
          </w:p>
          <w:p w14:paraId="00283B29" w14:textId="1C1179F9"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Cheile Vârghi</w:t>
            </w:r>
            <w:r w:rsidR="00551126" w:rsidRPr="00A2037C">
              <w:rPr>
                <w:rFonts w:ascii="Times New Roman" w:hAnsi="Times New Roman" w:cs="Times New Roman"/>
                <w:lang w:val="ro-RO"/>
              </w:rPr>
              <w:t>ș</w:t>
            </w:r>
            <w:r w:rsidRPr="00A2037C">
              <w:rPr>
                <w:rFonts w:ascii="Times New Roman" w:hAnsi="Times New Roman" w:cs="Times New Roman"/>
                <w:lang w:val="ro-RO"/>
              </w:rPr>
              <w:t>ului</w:t>
            </w:r>
          </w:p>
        </w:tc>
        <w:tc>
          <w:tcPr>
            <w:tcW w:w="2124" w:type="dxa"/>
            <w:shd w:val="clear" w:color="auto" w:fill="auto"/>
          </w:tcPr>
          <w:p w14:paraId="227246C6" w14:textId="38AFFA7C"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sit de importan</w:t>
            </w:r>
            <w:r w:rsidR="00551126" w:rsidRPr="00A2037C">
              <w:rPr>
                <w:rFonts w:ascii="Times New Roman" w:hAnsi="Times New Roman" w:cs="Times New Roman"/>
                <w:lang w:val="ro-RO"/>
              </w:rPr>
              <w:t>ț</w:t>
            </w:r>
            <w:r w:rsidRPr="00A2037C">
              <w:rPr>
                <w:rFonts w:ascii="Times New Roman" w:hAnsi="Times New Roman" w:cs="Times New Roman"/>
                <w:lang w:val="ro-RO"/>
              </w:rPr>
              <w:t>ă comunitară (pSCI)</w:t>
            </w:r>
          </w:p>
        </w:tc>
        <w:tc>
          <w:tcPr>
            <w:tcW w:w="4451" w:type="dxa"/>
            <w:vMerge/>
            <w:shd w:val="clear" w:color="auto" w:fill="auto"/>
          </w:tcPr>
          <w:p w14:paraId="1511DA39" w14:textId="77777777" w:rsidR="00D95D61" w:rsidRPr="00A2037C" w:rsidRDefault="00D95D61" w:rsidP="009F1D54">
            <w:pPr>
              <w:jc w:val="both"/>
              <w:rPr>
                <w:rFonts w:ascii="Times New Roman" w:hAnsi="Times New Roman" w:cs="Times New Roman"/>
                <w:lang w:val="ro-RO"/>
              </w:rPr>
            </w:pPr>
          </w:p>
        </w:tc>
      </w:tr>
      <w:tr w:rsidR="00D95D61" w:rsidRPr="00A2037C" w14:paraId="3A5189BE" w14:textId="77777777" w:rsidTr="009F1D54">
        <w:trPr>
          <w:trHeight w:val="575"/>
        </w:trPr>
        <w:tc>
          <w:tcPr>
            <w:tcW w:w="737" w:type="dxa"/>
            <w:shd w:val="clear" w:color="auto" w:fill="auto"/>
          </w:tcPr>
          <w:p w14:paraId="793D3E00" w14:textId="77777777"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12</w:t>
            </w:r>
          </w:p>
        </w:tc>
        <w:tc>
          <w:tcPr>
            <w:tcW w:w="2876" w:type="dxa"/>
            <w:shd w:val="clear" w:color="auto" w:fill="auto"/>
          </w:tcPr>
          <w:p w14:paraId="3D807C50" w14:textId="14436F49"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ROSPA0037 Dumbrăvi</w:t>
            </w:r>
            <w:r w:rsidR="00551126" w:rsidRPr="00A2037C">
              <w:rPr>
                <w:rFonts w:ascii="Times New Roman" w:hAnsi="Times New Roman" w:cs="Times New Roman"/>
                <w:lang w:val="ro-RO"/>
              </w:rPr>
              <w:t>ț</w:t>
            </w:r>
            <w:r w:rsidRPr="00A2037C">
              <w:rPr>
                <w:rFonts w:ascii="Times New Roman" w:hAnsi="Times New Roman" w:cs="Times New Roman"/>
                <w:lang w:val="ro-RO"/>
              </w:rPr>
              <w:t>a-Rotbav-Magura Codlei</w:t>
            </w:r>
          </w:p>
        </w:tc>
        <w:tc>
          <w:tcPr>
            <w:tcW w:w="2124" w:type="dxa"/>
            <w:shd w:val="clear" w:color="auto" w:fill="auto"/>
          </w:tcPr>
          <w:p w14:paraId="052DDBB6" w14:textId="799272C7"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sit de importan</w:t>
            </w:r>
            <w:r w:rsidR="00551126" w:rsidRPr="00A2037C">
              <w:rPr>
                <w:rFonts w:ascii="Times New Roman" w:hAnsi="Times New Roman" w:cs="Times New Roman"/>
                <w:lang w:val="ro-RO"/>
              </w:rPr>
              <w:t>ț</w:t>
            </w:r>
            <w:r w:rsidRPr="00A2037C">
              <w:rPr>
                <w:rFonts w:ascii="Times New Roman" w:hAnsi="Times New Roman" w:cs="Times New Roman"/>
                <w:lang w:val="ro-RO"/>
              </w:rPr>
              <w:t>ă comunitară (SPA)</w:t>
            </w:r>
          </w:p>
        </w:tc>
        <w:tc>
          <w:tcPr>
            <w:tcW w:w="4451" w:type="dxa"/>
            <w:vMerge/>
            <w:shd w:val="clear" w:color="auto" w:fill="auto"/>
          </w:tcPr>
          <w:p w14:paraId="4B529601" w14:textId="77777777" w:rsidR="00D95D61" w:rsidRPr="00A2037C" w:rsidRDefault="00D95D61" w:rsidP="009F1D54">
            <w:pPr>
              <w:jc w:val="both"/>
              <w:rPr>
                <w:rFonts w:ascii="Times New Roman" w:hAnsi="Times New Roman" w:cs="Times New Roman"/>
                <w:lang w:val="ro-RO"/>
              </w:rPr>
            </w:pPr>
          </w:p>
        </w:tc>
      </w:tr>
      <w:tr w:rsidR="00D95D61" w:rsidRPr="00A2037C" w14:paraId="3C583ABD" w14:textId="77777777" w:rsidTr="009F1D54">
        <w:trPr>
          <w:trHeight w:val="587"/>
        </w:trPr>
        <w:tc>
          <w:tcPr>
            <w:tcW w:w="737" w:type="dxa"/>
            <w:shd w:val="clear" w:color="auto" w:fill="auto"/>
          </w:tcPr>
          <w:p w14:paraId="651E0EA5" w14:textId="77777777"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lastRenderedPageBreak/>
              <w:t>13</w:t>
            </w:r>
          </w:p>
        </w:tc>
        <w:tc>
          <w:tcPr>
            <w:tcW w:w="2876" w:type="dxa"/>
            <w:shd w:val="clear" w:color="auto" w:fill="auto"/>
          </w:tcPr>
          <w:p w14:paraId="4D24BADD" w14:textId="77777777"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ROSPA0169 Tinovul Apa Lina-Honcsok</w:t>
            </w:r>
          </w:p>
        </w:tc>
        <w:tc>
          <w:tcPr>
            <w:tcW w:w="2124" w:type="dxa"/>
            <w:shd w:val="clear" w:color="auto" w:fill="auto"/>
          </w:tcPr>
          <w:p w14:paraId="152191D8" w14:textId="73AC7524"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sit de importan</w:t>
            </w:r>
            <w:r w:rsidR="00551126" w:rsidRPr="00A2037C">
              <w:rPr>
                <w:rFonts w:ascii="Times New Roman" w:hAnsi="Times New Roman" w:cs="Times New Roman"/>
                <w:lang w:val="ro-RO"/>
              </w:rPr>
              <w:t>ț</w:t>
            </w:r>
            <w:r w:rsidRPr="00A2037C">
              <w:rPr>
                <w:rFonts w:ascii="Times New Roman" w:hAnsi="Times New Roman" w:cs="Times New Roman"/>
                <w:lang w:val="ro-RO"/>
              </w:rPr>
              <w:t>ă comunitară (SPA)</w:t>
            </w:r>
          </w:p>
        </w:tc>
        <w:tc>
          <w:tcPr>
            <w:tcW w:w="4451" w:type="dxa"/>
            <w:vMerge/>
            <w:shd w:val="clear" w:color="auto" w:fill="auto"/>
          </w:tcPr>
          <w:p w14:paraId="43E4D1FA" w14:textId="77777777" w:rsidR="00D95D61" w:rsidRPr="00A2037C" w:rsidRDefault="00D95D61" w:rsidP="009F1D54">
            <w:pPr>
              <w:jc w:val="both"/>
              <w:rPr>
                <w:rFonts w:ascii="Times New Roman" w:hAnsi="Times New Roman" w:cs="Times New Roman"/>
                <w:lang w:val="ro-RO"/>
              </w:rPr>
            </w:pPr>
          </w:p>
        </w:tc>
      </w:tr>
      <w:tr w:rsidR="00D95D61" w:rsidRPr="00A2037C" w14:paraId="529EF51C" w14:textId="77777777" w:rsidTr="009F1D54">
        <w:trPr>
          <w:trHeight w:val="575"/>
        </w:trPr>
        <w:tc>
          <w:tcPr>
            <w:tcW w:w="737" w:type="dxa"/>
            <w:shd w:val="clear" w:color="auto" w:fill="auto"/>
          </w:tcPr>
          <w:p w14:paraId="1FD2331D" w14:textId="77777777"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14</w:t>
            </w:r>
          </w:p>
        </w:tc>
        <w:tc>
          <w:tcPr>
            <w:tcW w:w="2876" w:type="dxa"/>
            <w:shd w:val="clear" w:color="auto" w:fill="auto"/>
          </w:tcPr>
          <w:p w14:paraId="5DFF99D4" w14:textId="77777777"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ROSCI0241 Tinovul Apa Lina-Honcsok</w:t>
            </w:r>
          </w:p>
        </w:tc>
        <w:tc>
          <w:tcPr>
            <w:tcW w:w="2124" w:type="dxa"/>
            <w:shd w:val="clear" w:color="auto" w:fill="auto"/>
          </w:tcPr>
          <w:p w14:paraId="31BD3FFF" w14:textId="1AAA2B20"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sit de importan</w:t>
            </w:r>
            <w:r w:rsidR="00551126" w:rsidRPr="00A2037C">
              <w:rPr>
                <w:rFonts w:ascii="Times New Roman" w:hAnsi="Times New Roman" w:cs="Times New Roman"/>
                <w:lang w:val="ro-RO"/>
              </w:rPr>
              <w:t>ț</w:t>
            </w:r>
            <w:r w:rsidRPr="00A2037C">
              <w:rPr>
                <w:rFonts w:ascii="Times New Roman" w:hAnsi="Times New Roman" w:cs="Times New Roman"/>
                <w:lang w:val="ro-RO"/>
              </w:rPr>
              <w:t>ă comunitară (pSCI)</w:t>
            </w:r>
          </w:p>
        </w:tc>
        <w:tc>
          <w:tcPr>
            <w:tcW w:w="4451" w:type="dxa"/>
            <w:vMerge/>
            <w:shd w:val="clear" w:color="auto" w:fill="auto"/>
          </w:tcPr>
          <w:p w14:paraId="444CD548" w14:textId="77777777" w:rsidR="00D95D61" w:rsidRPr="00A2037C" w:rsidRDefault="00D95D61" w:rsidP="009F1D54">
            <w:pPr>
              <w:jc w:val="both"/>
              <w:rPr>
                <w:rFonts w:ascii="Times New Roman" w:hAnsi="Times New Roman" w:cs="Times New Roman"/>
                <w:lang w:val="ro-RO"/>
              </w:rPr>
            </w:pPr>
          </w:p>
        </w:tc>
      </w:tr>
      <w:tr w:rsidR="00D95D61" w:rsidRPr="00A2037C" w14:paraId="610B13A0" w14:textId="77777777" w:rsidTr="009F1D54">
        <w:trPr>
          <w:trHeight w:val="869"/>
        </w:trPr>
        <w:tc>
          <w:tcPr>
            <w:tcW w:w="737" w:type="dxa"/>
            <w:shd w:val="clear" w:color="auto" w:fill="auto"/>
          </w:tcPr>
          <w:p w14:paraId="372E17BA" w14:textId="77777777"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15</w:t>
            </w:r>
          </w:p>
        </w:tc>
        <w:tc>
          <w:tcPr>
            <w:tcW w:w="2876" w:type="dxa"/>
            <w:shd w:val="clear" w:color="auto" w:fill="auto"/>
          </w:tcPr>
          <w:p w14:paraId="7E510B44" w14:textId="77777777"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ROSCI0239</w:t>
            </w:r>
          </w:p>
          <w:p w14:paraId="062A2199" w14:textId="77777777"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 xml:space="preserve"> Oltul Superior</w:t>
            </w:r>
          </w:p>
          <w:p w14:paraId="1957A1A8" w14:textId="77777777" w:rsidR="00D95D61" w:rsidRPr="00A2037C" w:rsidRDefault="00D95D61" w:rsidP="009F1D54">
            <w:pPr>
              <w:jc w:val="both"/>
              <w:rPr>
                <w:rFonts w:ascii="Times New Roman" w:hAnsi="Times New Roman" w:cs="Times New Roman"/>
                <w:lang w:val="ro-RO"/>
              </w:rPr>
            </w:pPr>
          </w:p>
        </w:tc>
        <w:tc>
          <w:tcPr>
            <w:tcW w:w="2124" w:type="dxa"/>
            <w:shd w:val="clear" w:color="auto" w:fill="auto"/>
          </w:tcPr>
          <w:p w14:paraId="51E170EA" w14:textId="320AA150"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sit de importan</w:t>
            </w:r>
            <w:r w:rsidR="00551126" w:rsidRPr="00A2037C">
              <w:rPr>
                <w:rFonts w:ascii="Times New Roman" w:hAnsi="Times New Roman" w:cs="Times New Roman"/>
                <w:lang w:val="ro-RO"/>
              </w:rPr>
              <w:t>ț</w:t>
            </w:r>
            <w:r w:rsidRPr="00A2037C">
              <w:rPr>
                <w:rFonts w:ascii="Times New Roman" w:hAnsi="Times New Roman" w:cs="Times New Roman"/>
                <w:lang w:val="ro-RO"/>
              </w:rPr>
              <w:t>ă comunitară (pSCI)</w:t>
            </w:r>
          </w:p>
        </w:tc>
        <w:tc>
          <w:tcPr>
            <w:tcW w:w="4451" w:type="dxa"/>
            <w:vMerge/>
            <w:shd w:val="clear" w:color="auto" w:fill="auto"/>
          </w:tcPr>
          <w:p w14:paraId="50B59467" w14:textId="77777777" w:rsidR="00D95D61" w:rsidRPr="00A2037C" w:rsidRDefault="00D95D61" w:rsidP="009F1D54">
            <w:pPr>
              <w:jc w:val="both"/>
              <w:rPr>
                <w:rFonts w:ascii="Times New Roman" w:hAnsi="Times New Roman" w:cs="Times New Roman"/>
                <w:lang w:val="ro-RO"/>
              </w:rPr>
            </w:pPr>
          </w:p>
        </w:tc>
      </w:tr>
      <w:tr w:rsidR="00D95D61" w:rsidRPr="00A2037C" w14:paraId="3E7FBDD2" w14:textId="77777777" w:rsidTr="009F1D54">
        <w:trPr>
          <w:trHeight w:val="869"/>
        </w:trPr>
        <w:tc>
          <w:tcPr>
            <w:tcW w:w="737" w:type="dxa"/>
            <w:shd w:val="clear" w:color="auto" w:fill="auto"/>
          </w:tcPr>
          <w:p w14:paraId="00FCC3A9" w14:textId="77777777"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16</w:t>
            </w:r>
          </w:p>
        </w:tc>
        <w:tc>
          <w:tcPr>
            <w:tcW w:w="2876" w:type="dxa"/>
            <w:shd w:val="clear" w:color="auto" w:fill="auto"/>
          </w:tcPr>
          <w:p w14:paraId="7BEAD866" w14:textId="77777777"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ROSCI0027 Dealurile Homoroadelor</w:t>
            </w:r>
          </w:p>
          <w:p w14:paraId="7B7CAF1F" w14:textId="77777777" w:rsidR="00D95D61" w:rsidRPr="00A2037C" w:rsidRDefault="00D95D61" w:rsidP="009F1D54">
            <w:pPr>
              <w:jc w:val="both"/>
              <w:rPr>
                <w:rFonts w:ascii="Times New Roman" w:hAnsi="Times New Roman" w:cs="Times New Roman"/>
                <w:lang w:val="ro-RO"/>
              </w:rPr>
            </w:pPr>
          </w:p>
        </w:tc>
        <w:tc>
          <w:tcPr>
            <w:tcW w:w="2124" w:type="dxa"/>
            <w:shd w:val="clear" w:color="auto" w:fill="auto"/>
          </w:tcPr>
          <w:p w14:paraId="79573D8E" w14:textId="64907DB3"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sit de importan</w:t>
            </w:r>
            <w:r w:rsidR="00551126" w:rsidRPr="00A2037C">
              <w:rPr>
                <w:rFonts w:ascii="Times New Roman" w:hAnsi="Times New Roman" w:cs="Times New Roman"/>
                <w:lang w:val="ro-RO"/>
              </w:rPr>
              <w:t>ț</w:t>
            </w:r>
            <w:r w:rsidRPr="00A2037C">
              <w:rPr>
                <w:rFonts w:ascii="Times New Roman" w:hAnsi="Times New Roman" w:cs="Times New Roman"/>
                <w:lang w:val="ro-RO"/>
              </w:rPr>
              <w:t>ă comunitară (SPA)</w:t>
            </w:r>
          </w:p>
        </w:tc>
        <w:tc>
          <w:tcPr>
            <w:tcW w:w="4451" w:type="dxa"/>
            <w:vMerge/>
            <w:shd w:val="clear" w:color="auto" w:fill="auto"/>
          </w:tcPr>
          <w:p w14:paraId="22E1762F" w14:textId="77777777" w:rsidR="00D95D61" w:rsidRPr="00A2037C" w:rsidRDefault="00D95D61" w:rsidP="009F1D54">
            <w:pPr>
              <w:jc w:val="both"/>
              <w:rPr>
                <w:rFonts w:ascii="Times New Roman" w:hAnsi="Times New Roman" w:cs="Times New Roman"/>
                <w:lang w:val="ro-RO"/>
              </w:rPr>
            </w:pPr>
          </w:p>
        </w:tc>
      </w:tr>
      <w:tr w:rsidR="00D95D61" w:rsidRPr="00A2037C" w14:paraId="36A97A00" w14:textId="77777777" w:rsidTr="009F1D54">
        <w:trPr>
          <w:trHeight w:val="587"/>
        </w:trPr>
        <w:tc>
          <w:tcPr>
            <w:tcW w:w="737" w:type="dxa"/>
            <w:shd w:val="clear" w:color="auto" w:fill="auto"/>
          </w:tcPr>
          <w:p w14:paraId="45A1E579" w14:textId="77777777"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17</w:t>
            </w:r>
          </w:p>
        </w:tc>
        <w:tc>
          <w:tcPr>
            <w:tcW w:w="2876" w:type="dxa"/>
            <w:shd w:val="clear" w:color="auto" w:fill="auto"/>
          </w:tcPr>
          <w:p w14:paraId="6EED3808" w14:textId="46021BF6"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ROSPA0082 Mun</w:t>
            </w:r>
            <w:r w:rsidR="00551126" w:rsidRPr="00A2037C">
              <w:rPr>
                <w:rFonts w:ascii="Times New Roman" w:hAnsi="Times New Roman" w:cs="Times New Roman"/>
                <w:lang w:val="ro-RO"/>
              </w:rPr>
              <w:t>ț</w:t>
            </w:r>
            <w:r w:rsidRPr="00A2037C">
              <w:rPr>
                <w:rFonts w:ascii="Times New Roman" w:hAnsi="Times New Roman" w:cs="Times New Roman"/>
                <w:lang w:val="ro-RO"/>
              </w:rPr>
              <w:t>ii Bodoc- Baraolt</w:t>
            </w:r>
          </w:p>
        </w:tc>
        <w:tc>
          <w:tcPr>
            <w:tcW w:w="2124" w:type="dxa"/>
            <w:shd w:val="clear" w:color="auto" w:fill="auto"/>
          </w:tcPr>
          <w:p w14:paraId="1D8B8C62" w14:textId="060FE602"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sit de importan</w:t>
            </w:r>
            <w:r w:rsidR="00551126" w:rsidRPr="00A2037C">
              <w:rPr>
                <w:rFonts w:ascii="Times New Roman" w:hAnsi="Times New Roman" w:cs="Times New Roman"/>
                <w:lang w:val="ro-RO"/>
              </w:rPr>
              <w:t>ț</w:t>
            </w:r>
            <w:r w:rsidRPr="00A2037C">
              <w:rPr>
                <w:rFonts w:ascii="Times New Roman" w:hAnsi="Times New Roman" w:cs="Times New Roman"/>
                <w:lang w:val="ro-RO"/>
              </w:rPr>
              <w:t>ă comunitară (SPA)</w:t>
            </w:r>
          </w:p>
        </w:tc>
        <w:tc>
          <w:tcPr>
            <w:tcW w:w="4451" w:type="dxa"/>
            <w:shd w:val="clear" w:color="auto" w:fill="auto"/>
          </w:tcPr>
          <w:p w14:paraId="0D9560A6" w14:textId="78F43195" w:rsidR="00D95D61" w:rsidRPr="00A2037C" w:rsidRDefault="00D95D61" w:rsidP="009F1D54">
            <w:pPr>
              <w:jc w:val="both"/>
              <w:rPr>
                <w:rFonts w:ascii="Times New Roman" w:hAnsi="Times New Roman" w:cs="Times New Roman"/>
                <w:lang w:val="ro-RO"/>
              </w:rPr>
            </w:pPr>
            <w:r w:rsidRPr="00A2037C">
              <w:rPr>
                <w:rFonts w:ascii="Times New Roman" w:hAnsi="Times New Roman" w:cs="Times New Roman"/>
                <w:lang w:val="ro-RO"/>
              </w:rPr>
              <w:t>Consiliul Jude</w:t>
            </w:r>
            <w:r w:rsidR="00551126" w:rsidRPr="00A2037C">
              <w:rPr>
                <w:rFonts w:ascii="Times New Roman" w:hAnsi="Times New Roman" w:cs="Times New Roman"/>
                <w:lang w:val="ro-RO"/>
              </w:rPr>
              <w:t>ț</w:t>
            </w:r>
            <w:r w:rsidRPr="00A2037C">
              <w:rPr>
                <w:rFonts w:ascii="Times New Roman" w:hAnsi="Times New Roman" w:cs="Times New Roman"/>
                <w:lang w:val="ro-RO"/>
              </w:rPr>
              <w:t>ean Covasna prin CJNDPRS</w:t>
            </w:r>
          </w:p>
        </w:tc>
      </w:tr>
    </w:tbl>
    <w:p w14:paraId="1EBA2699" w14:textId="77777777" w:rsidR="00D95D61" w:rsidRPr="00A2037C" w:rsidRDefault="00D95D61" w:rsidP="00D95D61">
      <w:pPr>
        <w:jc w:val="both"/>
        <w:rPr>
          <w:b/>
          <w:sz w:val="28"/>
          <w:szCs w:val="28"/>
          <w:lang w:val="ro-RO"/>
        </w:rPr>
      </w:pPr>
    </w:p>
    <w:p w14:paraId="666771D4" w14:textId="77777777" w:rsidR="00D95D61" w:rsidRPr="00A2037C" w:rsidRDefault="00D95D61" w:rsidP="00D95D61">
      <w:pPr>
        <w:spacing w:after="0" w:line="240" w:lineRule="auto"/>
        <w:jc w:val="both"/>
        <w:rPr>
          <w:rFonts w:ascii="Times New Roman" w:hAnsi="Times New Roman" w:cs="Times New Roman"/>
          <w:b/>
          <w:sz w:val="24"/>
          <w:szCs w:val="24"/>
          <w:lang w:val="ro-RO"/>
        </w:rPr>
      </w:pPr>
      <w:r w:rsidRPr="00A2037C">
        <w:rPr>
          <w:rFonts w:ascii="Times New Roman" w:hAnsi="Times New Roman" w:cs="Times New Roman"/>
          <w:b/>
          <w:sz w:val="24"/>
          <w:szCs w:val="24"/>
          <w:lang w:val="ro-RO"/>
        </w:rPr>
        <w:t>B 2.2. Realizarea planului de control privind ariile naturale protejate</w:t>
      </w:r>
    </w:p>
    <w:p w14:paraId="2986BF56" w14:textId="29243F5D" w:rsidR="00D95D61" w:rsidRPr="00A2037C" w:rsidRDefault="00D95D61" w:rsidP="00D95D61">
      <w:p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Siturile Natura 2000 aflate în administrare temporară la Agen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ia pentru Protec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ia Mediului Covasna respectiv cele care au fost acordate în custodie au fost preluate în subordinea Agen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iei Na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ionale pentru Arii Naturale Protejate.</w:t>
      </w:r>
    </w:p>
    <w:p w14:paraId="3167209B" w14:textId="20D1EF60" w:rsidR="00D95D61" w:rsidRPr="00A2037C" w:rsidRDefault="00D95D61" w:rsidP="00D95D61">
      <w:pPr>
        <w:spacing w:after="0" w:line="240" w:lineRule="auto"/>
        <w:jc w:val="both"/>
        <w:rPr>
          <w:rFonts w:ascii="Times New Roman" w:hAnsi="Times New Roman" w:cs="Times New Roman"/>
          <w:sz w:val="24"/>
          <w:szCs w:val="24"/>
          <w:lang w:val="ro-RO"/>
        </w:rPr>
      </w:pPr>
      <w:r w:rsidRPr="00A2037C">
        <w:rPr>
          <w:rFonts w:ascii="Times New Roman" w:hAnsi="Times New Roman" w:cs="Times New Roman"/>
          <w:b/>
          <w:sz w:val="24"/>
          <w:szCs w:val="24"/>
          <w:lang w:val="ro-RO"/>
        </w:rPr>
        <w:t xml:space="preserve">B 2.3. Baza de date privind speciile </w:t>
      </w:r>
      <w:r w:rsidR="00551126" w:rsidRPr="00A2037C">
        <w:rPr>
          <w:rFonts w:ascii="Times New Roman" w:hAnsi="Times New Roman" w:cs="Times New Roman"/>
          <w:b/>
          <w:sz w:val="24"/>
          <w:szCs w:val="24"/>
          <w:lang w:val="ro-RO"/>
        </w:rPr>
        <w:t>ș</w:t>
      </w:r>
      <w:r w:rsidRPr="00A2037C">
        <w:rPr>
          <w:rFonts w:ascii="Times New Roman" w:hAnsi="Times New Roman" w:cs="Times New Roman"/>
          <w:b/>
          <w:sz w:val="24"/>
          <w:szCs w:val="24"/>
          <w:lang w:val="ro-RO"/>
        </w:rPr>
        <w:t>i habitatele de interes comunitar</w:t>
      </w:r>
      <w:r w:rsidRPr="00A2037C">
        <w:rPr>
          <w:rFonts w:ascii="Times New Roman" w:hAnsi="Times New Roman" w:cs="Times New Roman"/>
          <w:sz w:val="24"/>
          <w:szCs w:val="24"/>
          <w:lang w:val="ro-RO"/>
        </w:rPr>
        <w:t>.</w:t>
      </w:r>
    </w:p>
    <w:p w14:paraId="5C5AB665" w14:textId="7C4A0357" w:rsidR="00D95D61" w:rsidRPr="00A2037C" w:rsidRDefault="00D95D61" w:rsidP="00D95D61">
      <w:p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Personalul din cadrul compartimentului Biodiversitate a introdus datele cerute în Registrul Na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ional Integrat IBIS (Integrated Biodiverity Information System) în termenul stabilit.</w:t>
      </w:r>
    </w:p>
    <w:p w14:paraId="1F142399" w14:textId="77777777" w:rsidR="00D95D61" w:rsidRPr="00A2037C" w:rsidRDefault="00D95D61" w:rsidP="00D95D61">
      <w:pPr>
        <w:spacing w:after="0" w:line="240" w:lineRule="auto"/>
        <w:jc w:val="both"/>
        <w:rPr>
          <w:rFonts w:ascii="Times New Roman" w:hAnsi="Times New Roman" w:cs="Times New Roman"/>
          <w:sz w:val="24"/>
          <w:szCs w:val="24"/>
          <w:lang w:val="ro-RO"/>
        </w:rPr>
      </w:pPr>
      <w:r w:rsidRPr="00A2037C">
        <w:rPr>
          <w:rFonts w:ascii="Times New Roman" w:hAnsi="Times New Roman" w:cs="Times New Roman"/>
          <w:b/>
          <w:sz w:val="24"/>
          <w:szCs w:val="24"/>
          <w:lang w:val="ro-RO"/>
        </w:rPr>
        <w:t>B 2.4. Alte obiective</w:t>
      </w:r>
    </w:p>
    <w:p w14:paraId="62A6756E" w14:textId="405E6838" w:rsidR="00D95D61" w:rsidRPr="00A2037C" w:rsidRDefault="00D95D61" w:rsidP="00D95D61">
      <w:pPr>
        <w:spacing w:after="0" w:line="240" w:lineRule="auto"/>
        <w:jc w:val="both"/>
        <w:rPr>
          <w:rFonts w:ascii="Times New Roman" w:hAnsi="Times New Roman" w:cs="Times New Roman"/>
          <w:b/>
          <w:sz w:val="24"/>
          <w:szCs w:val="24"/>
          <w:lang w:val="ro-RO"/>
        </w:rPr>
      </w:pPr>
      <w:r w:rsidRPr="00A2037C">
        <w:rPr>
          <w:rFonts w:ascii="Times New Roman" w:hAnsi="Times New Roman" w:cs="Times New Roman"/>
          <w:sz w:val="24"/>
          <w:szCs w:val="24"/>
          <w:lang w:val="ro-RO"/>
        </w:rPr>
        <w:t>S-a continuat colaborarea personalului din cadrul Compartimentului Arii Protejate cu alte institu</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ii similare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cu organiza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iile non-guvernamentale din jude</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i din </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ară.  </w:t>
      </w:r>
    </w:p>
    <w:p w14:paraId="26F3D66D" w14:textId="71C98922" w:rsidR="00D95D61" w:rsidRPr="00A2037C" w:rsidRDefault="00D95D61" w:rsidP="00D95D61">
      <w:p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APM Covasna are o colaborare intensă cu primăriile din jude</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 pe diverse teme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ac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iuni. Legat de activitatea Compartimentului Arii Protejate, APM Covasna a participat în anul 2021 la realizarea a 343 de procese verbale de constatare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i evaluare a pagubelor, în urma solicitărilor primite din partea primăriilor de a participa în comisiile de constatare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evaluare a pagubelor provocate de animale sălbatice, conform prevederilor HG 1679/2008. În cadrul acestora au fost 333 de cazuri în care ur</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ii au făcut pagube, 2 de mistre</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 3 cerbi, 2 cazuri lupi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3 cazuri la castori.</w:t>
      </w:r>
    </w:p>
    <w:p w14:paraId="7375E8CA" w14:textId="0F1D725D" w:rsidR="00D95D61" w:rsidRPr="00A2037C" w:rsidRDefault="00D95D61" w:rsidP="00D95D61">
      <w:p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Pentru îndeplinirea atribu</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iilor de servici, personalul din compartimentul Protec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ia Naturii, a efectuat 300 deplasări, pentru evaluări pagube, patrulări, solicitări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i sesizări, evaluare floră faună, seminarii, dezbateri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întâlniri. În perioada evaluată, cca. 52% din timpul de lucru a fost alocat activită</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ilor de teren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deplasărilor. În cadrul proiectului WolfLIFE s-au efectuat de către personalul implicat în implementarea proiectului 25 de zile de deplasare (par</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ial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constatarea pagubelor) însemnând 19% din zilele lucrătoare pentru anul 2021.</w:t>
      </w:r>
    </w:p>
    <w:p w14:paraId="0D707B62" w14:textId="13D69724" w:rsidR="00D95D61" w:rsidRPr="00A2037C" w:rsidRDefault="00D95D61" w:rsidP="00D95D61">
      <w:p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Compartimentul Biodiversitate din cadrul APM Covasna coordonează procesul de evaluare a carnivorelor mari din jude</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În 2021 am participat la completarea fi</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elor de evaluare pe teren la cele 34 fonduri de vânătoare. </w:t>
      </w:r>
    </w:p>
    <w:p w14:paraId="2F3A0497" w14:textId="1B1D342B" w:rsidR="00D95D61" w:rsidRPr="00A2037C" w:rsidRDefault="00D95D61" w:rsidP="00D95D61">
      <w:pPr>
        <w:autoSpaceDE w:val="0"/>
        <w:autoSpaceDN w:val="0"/>
        <w:adjustRightInd w:val="0"/>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În cadrul activită</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iilor de birou, au fost întocmite 15 puncte de vedere către serv AAA care au fost integrate în luarea deciziilor de autorizare, 1 declara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ie pentru autoritatea responsabilă privind siturile N2000 pentru proiecte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48 puncte de vedere pentru cereri de toaletare sau tăiere arbori. Au fost eliberate 52 de autoriza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ii de recoltare, capturare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i/sau achizi</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i/sau comercializare în baza Ordinului 410/2008 pentru aprobarea Procedurii de autorizare a activită</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ilor de recoltare, capturare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i/sau achizi</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i/sau comercializare, pe teritoriul na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ional sau la export, a florilor de mină, a fosilelor de plante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i fosilelor de animale vertebrate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i nevertebrate, precum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i a plantelor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i animalelor din flora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i, respectiv, fauna sălbatice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a importului acestora.</w:t>
      </w:r>
    </w:p>
    <w:p w14:paraId="5FCEF237" w14:textId="70A3756B" w:rsidR="00D95D61" w:rsidRPr="00A2037C" w:rsidRDefault="00D95D61" w:rsidP="00D95D61">
      <w:pPr>
        <w:autoSpaceDE w:val="0"/>
        <w:autoSpaceDN w:val="0"/>
        <w:adjustRightInd w:val="0"/>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Totodată, au mai fost întocmite 5 puncte de vedere ale comisiei pentru capturarea, relocarea sau recoltarea speciilor de urs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lup conform OM 724/2019.</w:t>
      </w:r>
    </w:p>
    <w:p w14:paraId="212F0E43" w14:textId="1429068A" w:rsidR="00D95D61" w:rsidRPr="00A2037C" w:rsidRDefault="00D95D61" w:rsidP="00D95D61">
      <w:pPr>
        <w:spacing w:after="0" w:line="240" w:lineRule="auto"/>
        <w:rPr>
          <w:rFonts w:ascii="Times New Roman" w:hAnsi="Times New Roman" w:cs="Times New Roman"/>
          <w:b/>
          <w:sz w:val="24"/>
          <w:szCs w:val="24"/>
          <w:lang w:val="ro-RO"/>
        </w:rPr>
      </w:pPr>
      <w:r w:rsidRPr="00A2037C">
        <w:rPr>
          <w:rFonts w:ascii="Times New Roman" w:hAnsi="Times New Roman" w:cs="Times New Roman"/>
          <w:b/>
          <w:sz w:val="24"/>
          <w:szCs w:val="24"/>
          <w:lang w:val="ro-RO"/>
        </w:rPr>
        <w:lastRenderedPageBreak/>
        <w:t>B.3.  În domeniul Avize, Acorduri, Autoriza</w:t>
      </w:r>
      <w:r w:rsidR="00551126" w:rsidRPr="00A2037C">
        <w:rPr>
          <w:rFonts w:ascii="Times New Roman" w:hAnsi="Times New Roman" w:cs="Times New Roman"/>
          <w:b/>
          <w:sz w:val="24"/>
          <w:szCs w:val="24"/>
          <w:lang w:val="ro-RO"/>
        </w:rPr>
        <w:t>ț</w:t>
      </w:r>
      <w:r w:rsidRPr="00A2037C">
        <w:rPr>
          <w:rFonts w:ascii="Times New Roman" w:hAnsi="Times New Roman" w:cs="Times New Roman"/>
          <w:b/>
          <w:sz w:val="24"/>
          <w:szCs w:val="24"/>
          <w:lang w:val="ro-RO"/>
        </w:rPr>
        <w:t>ii</w:t>
      </w:r>
    </w:p>
    <w:p w14:paraId="2542D17F" w14:textId="3CF9DE54" w:rsidR="00D95D61" w:rsidRPr="00A2037C" w:rsidRDefault="00D95D61" w:rsidP="00D95D61">
      <w:pPr>
        <w:spacing w:after="0" w:line="240" w:lineRule="auto"/>
        <w:jc w:val="both"/>
        <w:rPr>
          <w:rFonts w:ascii="Times New Roman" w:hAnsi="Times New Roman" w:cs="Times New Roman"/>
          <w:b/>
          <w:sz w:val="24"/>
          <w:szCs w:val="24"/>
          <w:lang w:val="ro-RO"/>
        </w:rPr>
      </w:pPr>
      <w:r w:rsidRPr="00A2037C">
        <w:rPr>
          <w:rFonts w:ascii="Times New Roman" w:hAnsi="Times New Roman" w:cs="Times New Roman"/>
          <w:b/>
          <w:sz w:val="24"/>
          <w:szCs w:val="24"/>
          <w:lang w:val="ro-RO"/>
        </w:rPr>
        <w:t>B. 3. 1. Optimizarea activită</w:t>
      </w:r>
      <w:r w:rsidR="00551126" w:rsidRPr="00A2037C">
        <w:rPr>
          <w:rFonts w:ascii="Times New Roman" w:hAnsi="Times New Roman" w:cs="Times New Roman"/>
          <w:b/>
          <w:sz w:val="24"/>
          <w:szCs w:val="24"/>
          <w:lang w:val="ro-RO"/>
        </w:rPr>
        <w:t>ț</w:t>
      </w:r>
      <w:r w:rsidRPr="00A2037C">
        <w:rPr>
          <w:rFonts w:ascii="Times New Roman" w:hAnsi="Times New Roman" w:cs="Times New Roman"/>
          <w:b/>
          <w:sz w:val="24"/>
          <w:szCs w:val="24"/>
          <w:lang w:val="ro-RO"/>
        </w:rPr>
        <w:t>ilor privind emiterea actelor de reglementare a fost orientată către două direc</w:t>
      </w:r>
      <w:r w:rsidR="00551126" w:rsidRPr="00A2037C">
        <w:rPr>
          <w:rFonts w:ascii="Times New Roman" w:hAnsi="Times New Roman" w:cs="Times New Roman"/>
          <w:b/>
          <w:sz w:val="24"/>
          <w:szCs w:val="24"/>
          <w:lang w:val="ro-RO"/>
        </w:rPr>
        <w:t>ț</w:t>
      </w:r>
      <w:r w:rsidRPr="00A2037C">
        <w:rPr>
          <w:rFonts w:ascii="Times New Roman" w:hAnsi="Times New Roman" w:cs="Times New Roman"/>
          <w:b/>
          <w:sz w:val="24"/>
          <w:szCs w:val="24"/>
          <w:lang w:val="ro-RO"/>
        </w:rPr>
        <w:t>ii:</w:t>
      </w:r>
    </w:p>
    <w:p w14:paraId="0F6BAE9C" w14:textId="77777777" w:rsidR="00D95D61" w:rsidRPr="00A2037C" w:rsidRDefault="00D95D61" w:rsidP="00D95D61">
      <w:pPr>
        <w:spacing w:after="0" w:line="240" w:lineRule="auto"/>
        <w:jc w:val="both"/>
        <w:rPr>
          <w:rFonts w:ascii="Times New Roman" w:hAnsi="Times New Roman" w:cs="Times New Roman"/>
          <w:sz w:val="24"/>
          <w:szCs w:val="24"/>
          <w:lang w:val="ro-RO"/>
        </w:rPr>
      </w:pPr>
      <w:r w:rsidRPr="00A2037C">
        <w:rPr>
          <w:rFonts w:ascii="Times New Roman" w:hAnsi="Times New Roman" w:cs="Times New Roman"/>
          <w:b/>
          <w:sz w:val="24"/>
          <w:szCs w:val="24"/>
          <w:lang w:val="ro-RO"/>
        </w:rPr>
        <w:t>a) de natură legislativă</w:t>
      </w:r>
      <w:r w:rsidRPr="00A2037C">
        <w:rPr>
          <w:rFonts w:ascii="Times New Roman" w:hAnsi="Times New Roman" w:cs="Times New Roman"/>
          <w:sz w:val="24"/>
          <w:szCs w:val="24"/>
          <w:lang w:val="ro-RO"/>
        </w:rPr>
        <w:t>, prin:</w:t>
      </w:r>
    </w:p>
    <w:p w14:paraId="3116565D" w14:textId="369FE0A0" w:rsidR="00D95D61" w:rsidRPr="00A2037C" w:rsidRDefault="00D95D61" w:rsidP="008A2409">
      <w:pPr>
        <w:numPr>
          <w:ilvl w:val="0"/>
          <w:numId w:val="2"/>
        </w:numPr>
        <w:tabs>
          <w:tab w:val="clear" w:pos="720"/>
          <w:tab w:val="num" w:pos="360"/>
        </w:tabs>
        <w:spacing w:after="0" w:line="240" w:lineRule="auto"/>
        <w:ind w:left="0" w:firstLine="0"/>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aplicarea corectă a legisla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iei;</w:t>
      </w:r>
    </w:p>
    <w:p w14:paraId="40FBF066" w14:textId="77777777" w:rsidR="00D95D61" w:rsidRPr="00A2037C" w:rsidRDefault="00D95D61" w:rsidP="008A2409">
      <w:pPr>
        <w:numPr>
          <w:ilvl w:val="0"/>
          <w:numId w:val="2"/>
        </w:numPr>
        <w:tabs>
          <w:tab w:val="clear" w:pos="720"/>
          <w:tab w:val="num" w:pos="360"/>
        </w:tabs>
        <w:spacing w:after="0" w:line="240" w:lineRule="auto"/>
        <w:ind w:left="0" w:firstLine="0"/>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respectarea termenelor impuse de lege;</w:t>
      </w:r>
    </w:p>
    <w:p w14:paraId="1C423EE4" w14:textId="77777777" w:rsidR="00D95D61" w:rsidRPr="00A2037C" w:rsidRDefault="00D95D61" w:rsidP="008A2409">
      <w:pPr>
        <w:numPr>
          <w:ilvl w:val="0"/>
          <w:numId w:val="2"/>
        </w:numPr>
        <w:tabs>
          <w:tab w:val="clear" w:pos="720"/>
          <w:tab w:val="num" w:pos="360"/>
        </w:tabs>
        <w:spacing w:after="0" w:line="240" w:lineRule="auto"/>
        <w:ind w:left="0" w:firstLine="0"/>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informarea, consultarea publicului în etapele procedurilor de emitere a actelor de reglementare, participarea publicului la luarea deciziilor. </w:t>
      </w:r>
    </w:p>
    <w:p w14:paraId="34736F65" w14:textId="77777777" w:rsidR="00D95D61" w:rsidRPr="00A2037C" w:rsidRDefault="00D95D61" w:rsidP="00D95D61">
      <w:pPr>
        <w:spacing w:after="0" w:line="240" w:lineRule="auto"/>
        <w:jc w:val="both"/>
        <w:rPr>
          <w:rFonts w:ascii="Times New Roman" w:hAnsi="Times New Roman" w:cs="Times New Roman"/>
          <w:sz w:val="24"/>
          <w:szCs w:val="24"/>
          <w:lang w:val="ro-RO"/>
        </w:rPr>
      </w:pPr>
    </w:p>
    <w:p w14:paraId="4B8542DE" w14:textId="77777777" w:rsidR="00D95D61" w:rsidRPr="00A2037C" w:rsidRDefault="00D95D61" w:rsidP="00D95D61">
      <w:pPr>
        <w:spacing w:after="0" w:line="240" w:lineRule="auto"/>
        <w:jc w:val="both"/>
        <w:rPr>
          <w:rFonts w:ascii="Times New Roman" w:hAnsi="Times New Roman" w:cs="Times New Roman"/>
          <w:sz w:val="24"/>
          <w:szCs w:val="24"/>
          <w:lang w:val="ro-RO"/>
        </w:rPr>
      </w:pPr>
      <w:r w:rsidRPr="00A2037C">
        <w:rPr>
          <w:rFonts w:ascii="Times New Roman" w:hAnsi="Times New Roman" w:cs="Times New Roman"/>
          <w:b/>
          <w:sz w:val="24"/>
          <w:szCs w:val="24"/>
          <w:lang w:val="ro-RO"/>
        </w:rPr>
        <w:t>b) de natură organizatorică</w:t>
      </w:r>
      <w:r w:rsidRPr="00A2037C">
        <w:rPr>
          <w:rFonts w:ascii="Times New Roman" w:hAnsi="Times New Roman" w:cs="Times New Roman"/>
          <w:sz w:val="24"/>
          <w:szCs w:val="24"/>
          <w:lang w:val="ro-RO"/>
        </w:rPr>
        <w:t>, prin:</w:t>
      </w:r>
    </w:p>
    <w:p w14:paraId="52631BEF" w14:textId="02801301" w:rsidR="00D95D61" w:rsidRPr="00A2037C" w:rsidRDefault="00D95D61" w:rsidP="008A2409">
      <w:pPr>
        <w:numPr>
          <w:ilvl w:val="0"/>
          <w:numId w:val="3"/>
        </w:numPr>
        <w:tabs>
          <w:tab w:val="clear" w:pos="720"/>
          <w:tab w:val="num" w:pos="360"/>
        </w:tabs>
        <w:spacing w:after="0" w:line="240" w:lineRule="auto"/>
        <w:ind w:left="0" w:firstLine="0"/>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urmărirea în permanen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ă a con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inutului actelor de reglementare, în scopul asigurării calită</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 acestora;</w:t>
      </w:r>
    </w:p>
    <w:p w14:paraId="3F337F22" w14:textId="2D6D43DB" w:rsidR="00D95D61" w:rsidRPr="00A2037C" w:rsidRDefault="00D95D61" w:rsidP="008A2409">
      <w:pPr>
        <w:numPr>
          <w:ilvl w:val="0"/>
          <w:numId w:val="3"/>
        </w:numPr>
        <w:tabs>
          <w:tab w:val="clear" w:pos="720"/>
          <w:tab w:val="num" w:pos="360"/>
        </w:tabs>
        <w:spacing w:after="0" w:line="240" w:lineRule="auto"/>
        <w:ind w:left="0" w:firstLine="0"/>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implementarea Sistemului Integrat de Mediu (SIM) pentru înregistrarea, urmărirea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eliberarea actelor de reglementare;</w:t>
      </w:r>
    </w:p>
    <w:p w14:paraId="35A116FD" w14:textId="138F7DA7" w:rsidR="00D95D61" w:rsidRPr="00A2037C" w:rsidRDefault="00D95D61" w:rsidP="008A2409">
      <w:pPr>
        <w:numPr>
          <w:ilvl w:val="0"/>
          <w:numId w:val="3"/>
        </w:numPr>
        <w:tabs>
          <w:tab w:val="clear" w:pos="720"/>
          <w:tab w:val="num" w:pos="360"/>
        </w:tabs>
        <w:spacing w:after="0" w:line="240" w:lineRule="auto"/>
        <w:ind w:left="0" w:firstLine="0"/>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implicarea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participarea nemijlocită la corecta aplicare a legisla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iei de mediu;</w:t>
      </w:r>
    </w:p>
    <w:p w14:paraId="7FFBC75D" w14:textId="460A3A96" w:rsidR="00D95D61" w:rsidRPr="00A2037C" w:rsidRDefault="00D95D61" w:rsidP="008A2409">
      <w:pPr>
        <w:numPr>
          <w:ilvl w:val="0"/>
          <w:numId w:val="3"/>
        </w:numPr>
        <w:tabs>
          <w:tab w:val="clear" w:pos="720"/>
          <w:tab w:val="num" w:pos="360"/>
        </w:tabs>
        <w:spacing w:after="0" w:line="240" w:lineRule="auto"/>
        <w:ind w:left="0" w:firstLine="0"/>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organizarea de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edin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e de lucru pentru con</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tientizarea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rezolvarea problemelor apărute în derularea procedurilor de emitere a actelor de reglementare;</w:t>
      </w:r>
    </w:p>
    <w:p w14:paraId="791C4AB8" w14:textId="4EF29B15" w:rsidR="00D95D61" w:rsidRPr="00A2037C" w:rsidRDefault="00D95D61" w:rsidP="008A2409">
      <w:pPr>
        <w:numPr>
          <w:ilvl w:val="0"/>
          <w:numId w:val="3"/>
        </w:numPr>
        <w:tabs>
          <w:tab w:val="clear" w:pos="720"/>
          <w:tab w:val="num" w:pos="360"/>
        </w:tabs>
        <w:spacing w:after="0" w:line="240" w:lineRule="auto"/>
        <w:ind w:left="0" w:firstLine="0"/>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implicare în buna colaborare dintre compartimente pentru solu</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ionarea oricăror detalii de procedură;</w:t>
      </w:r>
    </w:p>
    <w:p w14:paraId="4D6B727F" w14:textId="0865A3DA" w:rsidR="00D95D61" w:rsidRPr="00A2037C" w:rsidRDefault="00D95D61" w:rsidP="008A2409">
      <w:pPr>
        <w:numPr>
          <w:ilvl w:val="0"/>
          <w:numId w:val="3"/>
        </w:numPr>
        <w:tabs>
          <w:tab w:val="clear" w:pos="720"/>
          <w:tab w:val="num" w:pos="360"/>
        </w:tabs>
        <w:spacing w:after="0" w:line="240" w:lineRule="auto"/>
        <w:ind w:left="0" w:firstLine="0"/>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urmărirea atentă a aplicării corecte a legisla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iei de mediu, precum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a respectării termenelor impuse de lege;</w:t>
      </w:r>
    </w:p>
    <w:p w14:paraId="2E146381" w14:textId="776E79FC" w:rsidR="00D95D61" w:rsidRPr="00A2037C" w:rsidRDefault="00D95D61" w:rsidP="008A2409">
      <w:pPr>
        <w:numPr>
          <w:ilvl w:val="0"/>
          <w:numId w:val="3"/>
        </w:numPr>
        <w:tabs>
          <w:tab w:val="clear" w:pos="720"/>
          <w:tab w:val="num" w:pos="360"/>
        </w:tabs>
        <w:spacing w:after="0" w:line="240" w:lineRule="auto"/>
        <w:ind w:left="0" w:firstLine="0"/>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asigurarea unui program de lucru flexibil cu publicul pentru depunerea solicitărilor, ridicarea actelor de reglementare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consiliere;</w:t>
      </w:r>
    </w:p>
    <w:p w14:paraId="5F3A1EE2" w14:textId="223108FA" w:rsidR="00D95D61" w:rsidRPr="00A2037C" w:rsidRDefault="00D95D61" w:rsidP="008A2409">
      <w:pPr>
        <w:numPr>
          <w:ilvl w:val="0"/>
          <w:numId w:val="3"/>
        </w:numPr>
        <w:tabs>
          <w:tab w:val="clear" w:pos="720"/>
          <w:tab w:val="num" w:pos="360"/>
        </w:tabs>
        <w:spacing w:after="0" w:line="240" w:lineRule="auto"/>
        <w:ind w:left="0" w:firstLine="0"/>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arhivarea documenta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iilor atât în format electronic (în cadrul SIM), cât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pe suport hârtie;</w:t>
      </w:r>
    </w:p>
    <w:p w14:paraId="53BFA7D5" w14:textId="77777777" w:rsidR="00D95D61" w:rsidRPr="00A2037C" w:rsidRDefault="00D95D61" w:rsidP="00D95D61">
      <w:pPr>
        <w:spacing w:after="0" w:line="240" w:lineRule="auto"/>
        <w:jc w:val="both"/>
        <w:rPr>
          <w:rFonts w:ascii="Times New Roman" w:hAnsi="Times New Roman" w:cs="Times New Roman"/>
          <w:sz w:val="24"/>
          <w:szCs w:val="24"/>
          <w:lang w:val="ro-RO"/>
        </w:rPr>
      </w:pPr>
    </w:p>
    <w:p w14:paraId="7A966726" w14:textId="77777777" w:rsidR="00D95D61" w:rsidRPr="00A2037C" w:rsidRDefault="00D95D61" w:rsidP="00D95D61">
      <w:pPr>
        <w:tabs>
          <w:tab w:val="num" w:pos="360"/>
        </w:tabs>
        <w:spacing w:after="0" w:line="240" w:lineRule="auto"/>
        <w:jc w:val="both"/>
        <w:rPr>
          <w:rFonts w:ascii="Times New Roman" w:hAnsi="Times New Roman" w:cs="Times New Roman"/>
          <w:b/>
          <w:sz w:val="24"/>
          <w:szCs w:val="24"/>
          <w:lang w:val="ro-RO"/>
        </w:rPr>
      </w:pPr>
      <w:r w:rsidRPr="00A2037C">
        <w:rPr>
          <w:rFonts w:ascii="Times New Roman" w:hAnsi="Times New Roman" w:cs="Times New Roman"/>
          <w:b/>
          <w:sz w:val="24"/>
          <w:szCs w:val="24"/>
          <w:lang w:val="ro-RO"/>
        </w:rPr>
        <w:t>Preocuparea permanentă pentru:</w:t>
      </w:r>
    </w:p>
    <w:p w14:paraId="770015A9" w14:textId="5F3E6804" w:rsidR="00D95D61" w:rsidRPr="00A2037C" w:rsidRDefault="00D95D61" w:rsidP="008A2409">
      <w:pPr>
        <w:numPr>
          <w:ilvl w:val="0"/>
          <w:numId w:val="4"/>
        </w:numPr>
        <w:tabs>
          <w:tab w:val="clear" w:pos="720"/>
          <w:tab w:val="num" w:pos="360"/>
        </w:tabs>
        <w:spacing w:after="0" w:line="240" w:lineRule="auto"/>
        <w:ind w:left="0" w:firstLine="0"/>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asigurarea serviciului cu personal corespunzător instruit pentru a putea îndeplini cerin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ele legislative;</w:t>
      </w:r>
    </w:p>
    <w:p w14:paraId="594BF425" w14:textId="76F9A578" w:rsidR="00D95D61" w:rsidRPr="00A2037C" w:rsidRDefault="00D95D61" w:rsidP="008A2409">
      <w:pPr>
        <w:numPr>
          <w:ilvl w:val="0"/>
          <w:numId w:val="4"/>
        </w:numPr>
        <w:tabs>
          <w:tab w:val="clear" w:pos="720"/>
          <w:tab w:val="num" w:pos="360"/>
        </w:tabs>
        <w:spacing w:after="0" w:line="240" w:lineRule="auto"/>
        <w:ind w:left="0" w:firstLine="0"/>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dotarea personalului cu aparatură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tehnică informa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ională modernă;</w:t>
      </w:r>
    </w:p>
    <w:p w14:paraId="51E2241B" w14:textId="2D5D888B" w:rsidR="00D95D61" w:rsidRPr="00A2037C" w:rsidRDefault="00D95D61" w:rsidP="008A2409">
      <w:pPr>
        <w:numPr>
          <w:ilvl w:val="0"/>
          <w:numId w:val="4"/>
        </w:numPr>
        <w:tabs>
          <w:tab w:val="clear" w:pos="720"/>
          <w:tab w:val="num" w:pos="360"/>
        </w:tabs>
        <w:spacing w:after="0" w:line="240" w:lineRule="auto"/>
        <w:ind w:left="0" w:firstLine="0"/>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crearea unui flux optim al documentelor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i rezolvarea acestora prompt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obiectiv.</w:t>
      </w:r>
    </w:p>
    <w:p w14:paraId="6B8FF287" w14:textId="1A101245" w:rsidR="00D95D61" w:rsidRPr="00A2037C" w:rsidRDefault="00D95D61" w:rsidP="008A2409">
      <w:pPr>
        <w:numPr>
          <w:ilvl w:val="0"/>
          <w:numId w:val="4"/>
        </w:numPr>
        <w:tabs>
          <w:tab w:val="clear" w:pos="720"/>
          <w:tab w:val="num" w:pos="360"/>
        </w:tabs>
        <w:spacing w:after="0" w:line="240" w:lineRule="auto"/>
        <w:ind w:left="0" w:firstLine="0"/>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activitatea principală a Serviciului Avize, Acorduri, Autorizări (AAA) constă în parcurgerea procedurilor de reglementare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emiterea de acte de reglementare</w:t>
      </w:r>
    </w:p>
    <w:p w14:paraId="0C581344" w14:textId="298F1F9D" w:rsidR="00D95D61" w:rsidRPr="00A2037C" w:rsidRDefault="00D95D61" w:rsidP="00D95D61">
      <w:pPr>
        <w:autoSpaceDE w:val="0"/>
        <w:autoSpaceDN w:val="0"/>
        <w:adjustRightInd w:val="0"/>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în conformitate cu competen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ele stabilite de legisla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ia în vigoare în domeniul protec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iei mediului.</w:t>
      </w:r>
    </w:p>
    <w:p w14:paraId="29E7D2AC" w14:textId="485DCBC4" w:rsidR="00D95D61" w:rsidRPr="00A2037C" w:rsidRDefault="00D95D61" w:rsidP="00D95D61">
      <w:pPr>
        <w:autoSpaceDE w:val="0"/>
        <w:autoSpaceDN w:val="0"/>
        <w:adjustRightInd w:val="0"/>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Actele de reglementare stabilite conform legisla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iei sunt: </w:t>
      </w:r>
    </w:p>
    <w:p w14:paraId="3D89E873" w14:textId="41AF6311" w:rsidR="00D95D61" w:rsidRPr="00A2037C" w:rsidRDefault="00D95D61" w:rsidP="008A2409">
      <w:pPr>
        <w:pStyle w:val="Listparagraf"/>
        <w:numPr>
          <w:ilvl w:val="0"/>
          <w:numId w:val="25"/>
        </w:numPr>
        <w:autoSpaceDE w:val="0"/>
        <w:autoSpaceDN w:val="0"/>
        <w:adjustRightInd w:val="0"/>
        <w:spacing w:after="0" w:line="240" w:lineRule="auto"/>
        <w:contextualSpacing w:val="0"/>
        <w:rPr>
          <w:rFonts w:ascii="Times New Roman" w:hAnsi="Times New Roman" w:cs="Times New Roman"/>
          <w:sz w:val="24"/>
          <w:szCs w:val="24"/>
          <w:lang w:val="ro-RO"/>
        </w:rPr>
      </w:pPr>
      <w:r w:rsidRPr="00A2037C">
        <w:rPr>
          <w:rFonts w:ascii="Times New Roman" w:hAnsi="Times New Roman" w:cs="Times New Roman"/>
          <w:sz w:val="24"/>
          <w:szCs w:val="24"/>
          <w:lang w:val="ro-RO"/>
        </w:rPr>
        <w:t>avizul de mediu, acordul de mediu, pentru planuri/programe/proiecte care urmează a fi implementate pe teritoriul jude</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ului Covasna;</w:t>
      </w:r>
    </w:p>
    <w:p w14:paraId="6EA7670E" w14:textId="28CA75FB" w:rsidR="00D95D61" w:rsidRPr="00A2037C" w:rsidRDefault="00D95D61" w:rsidP="008A2409">
      <w:pPr>
        <w:pStyle w:val="Listparagraf"/>
        <w:numPr>
          <w:ilvl w:val="0"/>
          <w:numId w:val="25"/>
        </w:numPr>
        <w:autoSpaceDE w:val="0"/>
        <w:autoSpaceDN w:val="0"/>
        <w:adjustRightInd w:val="0"/>
        <w:spacing w:after="0" w:line="240" w:lineRule="auto"/>
        <w:contextualSpacing w:val="0"/>
        <w:rPr>
          <w:rFonts w:ascii="Times New Roman" w:hAnsi="Times New Roman" w:cs="Times New Roman"/>
          <w:sz w:val="24"/>
          <w:szCs w:val="24"/>
          <w:lang w:val="ro-RO"/>
        </w:rPr>
      </w:pPr>
      <w:r w:rsidRPr="00A2037C">
        <w:rPr>
          <w:rFonts w:ascii="Times New Roman" w:hAnsi="Times New Roman" w:cs="Times New Roman"/>
          <w:sz w:val="24"/>
          <w:szCs w:val="24"/>
          <w:lang w:val="ro-RO"/>
        </w:rPr>
        <w:t>autoriza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ia/autoriza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ia integrată de mediu pentru activită</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i/instala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 industriale.</w:t>
      </w:r>
    </w:p>
    <w:p w14:paraId="272977C7" w14:textId="40140183" w:rsidR="00D95D61" w:rsidRPr="00A2037C" w:rsidRDefault="00D95D61" w:rsidP="00D95D61">
      <w:pPr>
        <w:autoSpaceDE w:val="0"/>
        <w:autoSpaceDN w:val="0"/>
        <w:adjustRightInd w:val="0"/>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În perioada 01.01.2021-31.12.2021 Serviciul  Avize, Acorduri, Autoriza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 a emis :</w:t>
      </w:r>
    </w:p>
    <w:p w14:paraId="7CE4D226" w14:textId="0DF9291A" w:rsidR="00D95D61" w:rsidRPr="00A2037C" w:rsidRDefault="00D95D61" w:rsidP="008A2409">
      <w:pPr>
        <w:pStyle w:val="Listparagraf"/>
        <w:numPr>
          <w:ilvl w:val="0"/>
          <w:numId w:val="26"/>
        </w:num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    1 aviz de mediu - PUZ – Zonă de locuin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func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iuni complementare, Sfântu Gheorghe, str. Jókai Mór, Hosszú Árpád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coproprietarii;</w:t>
      </w:r>
    </w:p>
    <w:p w14:paraId="715EF93B" w14:textId="77777777" w:rsidR="00D95D61" w:rsidRPr="00A2037C" w:rsidRDefault="00D95D61" w:rsidP="008A2409">
      <w:pPr>
        <w:pStyle w:val="Listparagraf"/>
        <w:numPr>
          <w:ilvl w:val="0"/>
          <w:numId w:val="26"/>
        </w:num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  74 decizii de încadrare pentru adoptare planuri, programe fără aviz de mediu;</w:t>
      </w:r>
    </w:p>
    <w:p w14:paraId="638C4F55" w14:textId="77777777" w:rsidR="00D95D61" w:rsidRPr="00A2037C" w:rsidRDefault="00D95D61" w:rsidP="008A2409">
      <w:pPr>
        <w:pStyle w:val="Listparagraf"/>
        <w:numPr>
          <w:ilvl w:val="0"/>
          <w:numId w:val="26"/>
        </w:num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  63 decizii de încadrare proiecte pe procedură simplificată (fără EIA/EA/SEICA);</w:t>
      </w:r>
    </w:p>
    <w:p w14:paraId="18CC564F" w14:textId="77777777" w:rsidR="00D95D61" w:rsidRPr="00A2037C" w:rsidRDefault="00D95D61" w:rsidP="008A2409">
      <w:pPr>
        <w:pStyle w:val="Listparagraf"/>
        <w:numPr>
          <w:ilvl w:val="0"/>
          <w:numId w:val="26"/>
        </w:num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315 clasări notificări în cadrul procedurii EIA;</w:t>
      </w:r>
    </w:p>
    <w:p w14:paraId="7217D3C9" w14:textId="4123833D" w:rsidR="00D95D61" w:rsidRPr="00A2037C" w:rsidRDefault="00D95D61" w:rsidP="008A2409">
      <w:pPr>
        <w:pStyle w:val="Listparagraf"/>
        <w:numPr>
          <w:ilvl w:val="0"/>
          <w:numId w:val="26"/>
        </w:num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101 adeverin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e, puncte de vedere proiecte FEADR/PNDR/POS;</w:t>
      </w:r>
    </w:p>
    <w:p w14:paraId="1724C3FA" w14:textId="6A5FD063" w:rsidR="00D95D61" w:rsidRPr="00A2037C" w:rsidRDefault="00D95D61" w:rsidP="008A2409">
      <w:pPr>
        <w:pStyle w:val="Listparagraf"/>
        <w:numPr>
          <w:ilvl w:val="0"/>
          <w:numId w:val="26"/>
        </w:num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    2 revizuiri autoriza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ie integrată de mediu PALL ANDOR I.I.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ECO BIHOR SRL;</w:t>
      </w:r>
    </w:p>
    <w:p w14:paraId="787F0E55" w14:textId="501C5D56" w:rsidR="00D95D61" w:rsidRPr="00A2037C" w:rsidRDefault="00D95D61" w:rsidP="008A2409">
      <w:pPr>
        <w:pStyle w:val="Listparagraf"/>
        <w:numPr>
          <w:ilvl w:val="0"/>
          <w:numId w:val="26"/>
        </w:num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  63 autoriza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 de mediu;</w:t>
      </w:r>
    </w:p>
    <w:p w14:paraId="3D55BBC7" w14:textId="03E17DC9" w:rsidR="00D95D61" w:rsidRPr="00A2037C" w:rsidRDefault="00D95D61" w:rsidP="008A2409">
      <w:pPr>
        <w:pStyle w:val="Listparagraf"/>
        <w:numPr>
          <w:ilvl w:val="0"/>
          <w:numId w:val="26"/>
        </w:num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497 decizii de aplicare/respingere vize anuale pentru autoriza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ii de mediu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autoriza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 integrate de mediu;</w:t>
      </w:r>
    </w:p>
    <w:p w14:paraId="1D11A686" w14:textId="2FC6FFF9" w:rsidR="00D95D61" w:rsidRPr="00A2037C" w:rsidRDefault="00D95D61" w:rsidP="008A2409">
      <w:pPr>
        <w:pStyle w:val="Listparagraf"/>
        <w:numPr>
          <w:ilvl w:val="0"/>
          <w:numId w:val="26"/>
        </w:num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  55 revizuiri de autoriza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 de mediu;</w:t>
      </w:r>
    </w:p>
    <w:p w14:paraId="492E255E" w14:textId="1D50CB4F" w:rsidR="00D95D61" w:rsidRPr="00A2037C" w:rsidRDefault="00D95D61" w:rsidP="008A2409">
      <w:pPr>
        <w:pStyle w:val="Listparagraf"/>
        <w:numPr>
          <w:ilvl w:val="0"/>
          <w:numId w:val="26"/>
        </w:num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  15 transferuri de autoriza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 de mediu;</w:t>
      </w:r>
    </w:p>
    <w:p w14:paraId="0A5C53F4" w14:textId="21FC0F40" w:rsidR="00D95D61" w:rsidRPr="00A2037C" w:rsidRDefault="00D95D61" w:rsidP="008A2409">
      <w:pPr>
        <w:pStyle w:val="Listparagraf"/>
        <w:numPr>
          <w:ilvl w:val="0"/>
          <w:numId w:val="26"/>
        </w:num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116 decizii rectificare valabilitate autoriza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 de mediu (în sensul men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inerii valabilită</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 acestor acte de reglementare pe toată perioada în care titularul ob</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ine viza anuală);</w:t>
      </w:r>
    </w:p>
    <w:p w14:paraId="130D7216" w14:textId="382CDAC3" w:rsidR="00D95D61" w:rsidRPr="00A2037C" w:rsidRDefault="00D95D61" w:rsidP="008A2409">
      <w:pPr>
        <w:pStyle w:val="Listparagraf"/>
        <w:numPr>
          <w:ilvl w:val="0"/>
          <w:numId w:val="26"/>
        </w:num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  88 decizii actualizare, men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inere acte de reglementare;</w:t>
      </w:r>
    </w:p>
    <w:p w14:paraId="05DE838C" w14:textId="1B802694" w:rsidR="00D95D61" w:rsidRPr="00A2037C" w:rsidRDefault="00D95D61" w:rsidP="008A2409">
      <w:pPr>
        <w:pStyle w:val="Listparagraf"/>
        <w:numPr>
          <w:ilvl w:val="0"/>
          <w:numId w:val="26"/>
        </w:num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  13 obliga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 de mediu la încetarea activită</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 autorizate;</w:t>
      </w:r>
    </w:p>
    <w:p w14:paraId="44694543" w14:textId="31C286FA" w:rsidR="00D95D61" w:rsidRPr="00A2037C" w:rsidRDefault="00D95D61" w:rsidP="008A2409">
      <w:pPr>
        <w:pStyle w:val="Listparagraf"/>
        <w:numPr>
          <w:ilvl w:val="0"/>
          <w:numId w:val="26"/>
        </w:num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  34 decizii respingere, sistări documenta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w:t>
      </w:r>
    </w:p>
    <w:p w14:paraId="1592E60C" w14:textId="77777777" w:rsidR="00D95D61" w:rsidRPr="00A2037C" w:rsidRDefault="00D95D61" w:rsidP="00D95D61">
      <w:pPr>
        <w:pStyle w:val="Listparagraf"/>
        <w:spacing w:after="0" w:line="240" w:lineRule="auto"/>
        <w:ind w:left="1440"/>
        <w:jc w:val="both"/>
        <w:rPr>
          <w:rFonts w:ascii="Times New Roman" w:hAnsi="Times New Roman" w:cs="Times New Roman"/>
          <w:sz w:val="24"/>
          <w:szCs w:val="24"/>
          <w:lang w:val="ro-RO"/>
        </w:rPr>
      </w:pPr>
    </w:p>
    <w:p w14:paraId="3F901182" w14:textId="1CDDCC6F" w:rsidR="00D95D61" w:rsidRPr="00A2037C" w:rsidRDefault="00D95D61" w:rsidP="00D95D61">
      <w:pPr>
        <w:pStyle w:val="Listparagraf"/>
        <w:spacing w:after="0" w:line="240" w:lineRule="auto"/>
        <w:ind w:left="0"/>
        <w:rPr>
          <w:rFonts w:ascii="Times New Roman" w:hAnsi="Times New Roman" w:cs="Times New Roman"/>
          <w:sz w:val="24"/>
          <w:szCs w:val="24"/>
          <w:lang w:val="ro-RO"/>
        </w:rPr>
      </w:pPr>
      <w:r w:rsidRPr="00A2037C">
        <w:rPr>
          <w:rFonts w:ascii="Times New Roman" w:hAnsi="Times New Roman" w:cs="Times New Roman"/>
          <w:sz w:val="24"/>
          <w:szCs w:val="24"/>
          <w:lang w:val="ro-RO"/>
        </w:rPr>
        <w:t>În perioada 01.01.2021-31.12.2021, Serviciul Avize, Acorduri, Autoriza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ii a organizat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participat la:</w:t>
      </w:r>
    </w:p>
    <w:p w14:paraId="14FC7614" w14:textId="6AE69CAD" w:rsidR="00D95D61" w:rsidRPr="00A2037C" w:rsidRDefault="00D95D61" w:rsidP="008A2409">
      <w:pPr>
        <w:pStyle w:val="Listparagraf"/>
        <w:numPr>
          <w:ilvl w:val="0"/>
          <w:numId w:val="27"/>
        </w:num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  32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edin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e ale Comitetului de Analiză Tehnică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a Comitetului Special Constituit;</w:t>
      </w:r>
    </w:p>
    <w:p w14:paraId="344AAC8A" w14:textId="1A909D98" w:rsidR="00D95D61" w:rsidRPr="00A2037C" w:rsidRDefault="00D95D61" w:rsidP="008A2409">
      <w:pPr>
        <w:pStyle w:val="Listparagraf"/>
        <w:numPr>
          <w:ilvl w:val="0"/>
          <w:numId w:val="27"/>
        </w:num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    2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edin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e de dezbatere publică (PUZ – Zonă de locuin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func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iuni complemen-</w:t>
      </w:r>
    </w:p>
    <w:p w14:paraId="2FCA0AB7" w14:textId="629F92ED" w:rsidR="00D95D61" w:rsidRPr="00A2037C" w:rsidRDefault="00D95D61" w:rsidP="00D95D61">
      <w:pPr>
        <w:spacing w:after="0" w:line="240" w:lineRule="auto"/>
        <w:contextualSpacing/>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tare, Sfântu Gheorghe, str. Jókai Mór, Hosszú Árpád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Acord mediu Exploatare pietris, nisip din perimetrul Miclo</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oara 3, Racos Stein).</w:t>
      </w:r>
    </w:p>
    <w:p w14:paraId="7509ED7D" w14:textId="6DCC9305" w:rsidR="00D95D61" w:rsidRPr="00A2037C" w:rsidRDefault="00D95D61" w:rsidP="00D95D61">
      <w:pPr>
        <w:tabs>
          <w:tab w:val="left" w:pos="360"/>
        </w:tabs>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Situa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ia cererilor/dosarelor online aferente domeniului Reglementări introduse în SIM în perioada de raportare, la nivelul Serviciului Avize, Acorduri, Autoriza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 a fost de 90 cereri online.</w:t>
      </w:r>
    </w:p>
    <w:p w14:paraId="18E8BA8A" w14:textId="3F1AD22C" w:rsidR="00D95D61" w:rsidRPr="00A2037C" w:rsidRDefault="00D95D61" w:rsidP="00D95D61">
      <w:p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Activitatea Serviciului Avize, Acorduri, Autoriza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 s-a desfă</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urat în conformitate cu prevederile legale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cu o bună eficien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ă. S-au organizat dezbateri publice în cadrul procedurilor EIA pentru proiectele care ar fi putut să aibă impact semnificativ asupra mediului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i aproape săptămânal s-a organizat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edinta Colectivului de Analiză Tehnică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i a Comitetului Special Constituit pentru a dezbate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i analiza planurile, programele, proiectele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activită</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ile aflate în procedură de reglementare ( acestea s-au desfă</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urat în contextul pandemiei COVID în format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mediu electronic, fără prezen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a fizică a membrilor). </w:t>
      </w:r>
    </w:p>
    <w:p w14:paraId="334909CA" w14:textId="26049B72" w:rsidR="00D95D61" w:rsidRPr="00A2037C" w:rsidRDefault="00D95D61" w:rsidP="00D95D61">
      <w:pPr>
        <w:spacing w:after="0" w:line="240" w:lineRule="auto"/>
        <w:jc w:val="both"/>
        <w:rPr>
          <w:rFonts w:ascii="Times New Roman" w:hAnsi="Times New Roman" w:cs="Times New Roman"/>
          <w:b/>
          <w:sz w:val="24"/>
          <w:szCs w:val="24"/>
          <w:lang w:val="ro-RO"/>
        </w:rPr>
      </w:pPr>
      <w:r w:rsidRPr="00A2037C">
        <w:rPr>
          <w:rFonts w:ascii="Times New Roman" w:hAnsi="Times New Roman" w:cs="Times New Roman"/>
          <w:b/>
          <w:sz w:val="24"/>
          <w:szCs w:val="24"/>
          <w:lang w:val="ro-RO"/>
        </w:rPr>
        <w:t>B.3.2. Asigurarea calită</w:t>
      </w:r>
      <w:r w:rsidR="00551126" w:rsidRPr="00A2037C">
        <w:rPr>
          <w:rFonts w:ascii="Times New Roman" w:hAnsi="Times New Roman" w:cs="Times New Roman"/>
          <w:b/>
          <w:sz w:val="24"/>
          <w:szCs w:val="24"/>
          <w:lang w:val="ro-RO"/>
        </w:rPr>
        <w:t>ț</w:t>
      </w:r>
      <w:r w:rsidRPr="00A2037C">
        <w:rPr>
          <w:rFonts w:ascii="Times New Roman" w:hAnsi="Times New Roman" w:cs="Times New Roman"/>
          <w:b/>
          <w:sz w:val="24"/>
          <w:szCs w:val="24"/>
          <w:lang w:val="ro-RO"/>
        </w:rPr>
        <w:t>ii actelor de reglementare emise de APM Covasna</w:t>
      </w:r>
    </w:p>
    <w:p w14:paraId="14095311" w14:textId="5B04605C" w:rsidR="00D95D61" w:rsidRPr="00A2037C" w:rsidRDefault="00D95D61" w:rsidP="00D95D61">
      <w:p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S-a urmărit continuu îmbunătă</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irea calită</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 actelor de reglementare emise prin optimizarea activită</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ilor privind emiterea actelor de reglementare, urmărirea aplicării procedurilor specifice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a legislatiei de mediu în vigoare.</w:t>
      </w:r>
    </w:p>
    <w:p w14:paraId="44C46DFF" w14:textId="3865541A" w:rsidR="00D95D61" w:rsidRPr="00A2037C" w:rsidRDefault="00D95D61" w:rsidP="00D95D61">
      <w:pPr>
        <w:spacing w:after="0" w:line="240" w:lineRule="auto"/>
        <w:jc w:val="both"/>
        <w:rPr>
          <w:rFonts w:ascii="Times New Roman" w:hAnsi="Times New Roman" w:cs="Times New Roman"/>
          <w:b/>
          <w:sz w:val="24"/>
          <w:szCs w:val="24"/>
          <w:lang w:val="ro-RO"/>
        </w:rPr>
      </w:pPr>
      <w:r w:rsidRPr="00A2037C">
        <w:rPr>
          <w:rFonts w:ascii="Times New Roman" w:hAnsi="Times New Roman" w:cs="Times New Roman"/>
          <w:b/>
          <w:sz w:val="24"/>
          <w:szCs w:val="24"/>
          <w:lang w:val="ro-RO"/>
        </w:rPr>
        <w:t>B.3.3. Urmărirea conformării activită</w:t>
      </w:r>
      <w:r w:rsidR="00551126" w:rsidRPr="00A2037C">
        <w:rPr>
          <w:rFonts w:ascii="Times New Roman" w:hAnsi="Times New Roman" w:cs="Times New Roman"/>
          <w:b/>
          <w:sz w:val="24"/>
          <w:szCs w:val="24"/>
          <w:lang w:val="ro-RO"/>
        </w:rPr>
        <w:t>ț</w:t>
      </w:r>
      <w:r w:rsidRPr="00A2037C">
        <w:rPr>
          <w:rFonts w:ascii="Times New Roman" w:hAnsi="Times New Roman" w:cs="Times New Roman"/>
          <w:b/>
          <w:sz w:val="24"/>
          <w:szCs w:val="24"/>
          <w:lang w:val="ro-RO"/>
        </w:rPr>
        <w:t>ilor agen</w:t>
      </w:r>
      <w:r w:rsidR="00551126" w:rsidRPr="00A2037C">
        <w:rPr>
          <w:rFonts w:ascii="Times New Roman" w:hAnsi="Times New Roman" w:cs="Times New Roman"/>
          <w:b/>
          <w:sz w:val="24"/>
          <w:szCs w:val="24"/>
          <w:lang w:val="ro-RO"/>
        </w:rPr>
        <w:t>ț</w:t>
      </w:r>
      <w:r w:rsidRPr="00A2037C">
        <w:rPr>
          <w:rFonts w:ascii="Times New Roman" w:hAnsi="Times New Roman" w:cs="Times New Roman"/>
          <w:b/>
          <w:sz w:val="24"/>
          <w:szCs w:val="24"/>
          <w:lang w:val="ro-RO"/>
        </w:rPr>
        <w:t>ilor economici fa</w:t>
      </w:r>
      <w:r w:rsidR="00551126" w:rsidRPr="00A2037C">
        <w:rPr>
          <w:rFonts w:ascii="Times New Roman" w:hAnsi="Times New Roman" w:cs="Times New Roman"/>
          <w:b/>
          <w:sz w:val="24"/>
          <w:szCs w:val="24"/>
          <w:lang w:val="ro-RO"/>
        </w:rPr>
        <w:t>ț</w:t>
      </w:r>
      <w:r w:rsidRPr="00A2037C">
        <w:rPr>
          <w:rFonts w:ascii="Times New Roman" w:hAnsi="Times New Roman" w:cs="Times New Roman"/>
          <w:b/>
          <w:sz w:val="24"/>
          <w:szCs w:val="24"/>
          <w:lang w:val="ro-RO"/>
        </w:rPr>
        <w:t xml:space="preserve">ă de actele de reglementare emise </w:t>
      </w:r>
      <w:r w:rsidR="00551126" w:rsidRPr="00A2037C">
        <w:rPr>
          <w:rFonts w:ascii="Times New Roman" w:hAnsi="Times New Roman" w:cs="Times New Roman"/>
          <w:b/>
          <w:sz w:val="24"/>
          <w:szCs w:val="24"/>
          <w:lang w:val="ro-RO"/>
        </w:rPr>
        <w:t>ș</w:t>
      </w:r>
      <w:r w:rsidRPr="00A2037C">
        <w:rPr>
          <w:rFonts w:ascii="Times New Roman" w:hAnsi="Times New Roman" w:cs="Times New Roman"/>
          <w:b/>
          <w:sz w:val="24"/>
          <w:szCs w:val="24"/>
          <w:lang w:val="ro-RO"/>
        </w:rPr>
        <w:t>i de actele normative privind protec</w:t>
      </w:r>
      <w:r w:rsidR="00551126" w:rsidRPr="00A2037C">
        <w:rPr>
          <w:rFonts w:ascii="Times New Roman" w:hAnsi="Times New Roman" w:cs="Times New Roman"/>
          <w:b/>
          <w:sz w:val="24"/>
          <w:szCs w:val="24"/>
          <w:lang w:val="ro-RO"/>
        </w:rPr>
        <w:t>ț</w:t>
      </w:r>
      <w:r w:rsidRPr="00A2037C">
        <w:rPr>
          <w:rFonts w:ascii="Times New Roman" w:hAnsi="Times New Roman" w:cs="Times New Roman"/>
          <w:b/>
          <w:sz w:val="24"/>
          <w:szCs w:val="24"/>
          <w:lang w:val="ro-RO"/>
        </w:rPr>
        <w:t>ia mediului</w:t>
      </w:r>
    </w:p>
    <w:p w14:paraId="3EBC99AB" w14:textId="349B919D" w:rsidR="00D95D61" w:rsidRPr="00A2037C" w:rsidRDefault="00D95D61" w:rsidP="00D95D61">
      <w:p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În cazul constatării unor neconformită</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 în desfă</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urarea diferitelor activită</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 ale agen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ilor economici, de către Comisariatului Jude</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ean al GNM, în vederea aplicării prevederilor impuse de actele normative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precizate în actele de reglementare APM Covasna a întreprins măsuri astfel au fost emise notificări prin care au fost formulate puncte de vedere pentru necesitatea revizuirii actelor de reglementare datorită modificărilor de activitate.</w:t>
      </w:r>
    </w:p>
    <w:p w14:paraId="645FFA47" w14:textId="31E03E31" w:rsidR="00D95D61" w:rsidRPr="00A2037C" w:rsidRDefault="00D95D61" w:rsidP="00D95D61">
      <w:p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În cazul instala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iilor care intră sub inciden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a Directivei 96/82/EC SEVESO (transpusă prin LEGE nr. 59/2016 privind controlul asupra pericolelor de accident major în care sunt implicate substan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e periculoase, am participat la verificări comune, inclusiv cu participarea ISU Covasna. În jude</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ul Covasna există 2 obiective care intră sub inciden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a </w:t>
      </w:r>
      <w:r w:rsidRPr="00A2037C">
        <w:rPr>
          <w:rFonts w:ascii="Times New Roman" w:hAnsi="Times New Roman" w:cs="Times New Roman"/>
          <w:b/>
          <w:sz w:val="24"/>
          <w:szCs w:val="24"/>
          <w:lang w:val="ro-RO"/>
        </w:rPr>
        <w:t>Directivei SEVESO</w:t>
      </w:r>
      <w:r w:rsidRPr="00A2037C">
        <w:rPr>
          <w:rFonts w:ascii="Times New Roman" w:hAnsi="Times New Roman" w:cs="Times New Roman"/>
          <w:sz w:val="24"/>
          <w:szCs w:val="24"/>
          <w:lang w:val="ro-RO"/>
        </w:rPr>
        <w:t xml:space="preserve"> (Depozit GPL al SC Delta Gas Cov SRL, punct de lucru Bodoc, încadrat cu Risc Major -NS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i Depozit explozibil SC Austin Powder SRL- AM care a fost transferat pe SC SSE EXPLO ROMANIA SRL, punct de lucru Bixad - Micfalău, încadrat cu risc minor - ni.) </w:t>
      </w:r>
    </w:p>
    <w:p w14:paraId="511168BB" w14:textId="695CFE69" w:rsidR="00D95D61" w:rsidRPr="00A2037C" w:rsidRDefault="00D95D61" w:rsidP="00D95D61">
      <w:p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A fost urmărită, de-asemenea, conformarea obiectivelor aflate sub </w:t>
      </w:r>
      <w:r w:rsidRPr="00A2037C">
        <w:rPr>
          <w:rFonts w:ascii="Times New Roman" w:hAnsi="Times New Roman" w:cs="Times New Roman"/>
          <w:b/>
          <w:sz w:val="24"/>
          <w:szCs w:val="24"/>
          <w:lang w:val="ro-RO"/>
        </w:rPr>
        <w:t>Directiva COV solven</w:t>
      </w:r>
      <w:r w:rsidR="00551126" w:rsidRPr="00A2037C">
        <w:rPr>
          <w:rFonts w:ascii="Times New Roman" w:hAnsi="Times New Roman" w:cs="Times New Roman"/>
          <w:b/>
          <w:sz w:val="24"/>
          <w:szCs w:val="24"/>
          <w:lang w:val="ro-RO"/>
        </w:rPr>
        <w:t>ț</w:t>
      </w:r>
      <w:r w:rsidRPr="00A2037C">
        <w:rPr>
          <w:rFonts w:ascii="Times New Roman" w:hAnsi="Times New Roman" w:cs="Times New Roman"/>
          <w:b/>
          <w:sz w:val="24"/>
          <w:szCs w:val="24"/>
          <w:lang w:val="ro-RO"/>
        </w:rPr>
        <w:t xml:space="preserve">i  </w:t>
      </w:r>
      <w:r w:rsidRPr="00A2037C">
        <w:rPr>
          <w:rFonts w:ascii="Times New Roman" w:hAnsi="Times New Roman" w:cs="Times New Roman"/>
          <w:sz w:val="24"/>
          <w:szCs w:val="24"/>
          <w:lang w:val="ro-RO"/>
        </w:rPr>
        <w:t>apar</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inând SC AUTOLIV ROMANIA SRL Sf. Gheorghe, SC REGINA COMSERV SRL, Sf. Gheorghe, SC ZAMBELII SRL Sf. Gheorghe.</w:t>
      </w:r>
    </w:p>
    <w:p w14:paraId="23EBC034" w14:textId="65D7CB71" w:rsidR="00D95D61" w:rsidRPr="00A2037C" w:rsidRDefault="00D95D61" w:rsidP="00D95D61">
      <w:p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Toate raportările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planul de măsuri asumat au fost realizate în întregime la termenele scadente.</w:t>
      </w:r>
    </w:p>
    <w:p w14:paraId="26393E71" w14:textId="21FA6516" w:rsidR="00D95D61" w:rsidRPr="00A2037C" w:rsidRDefault="00D95D61" w:rsidP="00D95D61">
      <w:p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În cursul anului 2021 APM Covasna a emis 497 decizii de aplicare/respingere vize anuale pentru autoriza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ii de mediu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autoriza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 integrate de mediu conform Ordinului nr. 1.150 din 27 mai 2020.</w:t>
      </w:r>
    </w:p>
    <w:p w14:paraId="7D1D4DB0" w14:textId="35461984" w:rsidR="00D95D61" w:rsidRPr="00A2037C" w:rsidRDefault="00D95D61" w:rsidP="00D95D61">
      <w:p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În jude</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ul Covasna există 7 </w:t>
      </w:r>
      <w:r w:rsidRPr="00A2037C">
        <w:rPr>
          <w:rFonts w:ascii="Times New Roman" w:hAnsi="Times New Roman" w:cs="Times New Roman"/>
          <w:b/>
          <w:sz w:val="24"/>
          <w:szCs w:val="24"/>
          <w:lang w:val="ro-RO"/>
        </w:rPr>
        <w:t>unită</w:t>
      </w:r>
      <w:r w:rsidR="00551126" w:rsidRPr="00A2037C">
        <w:rPr>
          <w:rFonts w:ascii="Times New Roman" w:hAnsi="Times New Roman" w:cs="Times New Roman"/>
          <w:b/>
          <w:sz w:val="24"/>
          <w:szCs w:val="24"/>
          <w:lang w:val="ro-RO"/>
        </w:rPr>
        <w:t>ț</w:t>
      </w:r>
      <w:r w:rsidRPr="00A2037C">
        <w:rPr>
          <w:rFonts w:ascii="Times New Roman" w:hAnsi="Times New Roman" w:cs="Times New Roman"/>
          <w:b/>
          <w:sz w:val="24"/>
          <w:szCs w:val="24"/>
          <w:lang w:val="ro-RO"/>
        </w:rPr>
        <w:t>i IPPC</w:t>
      </w:r>
      <w:r w:rsidRPr="00A2037C">
        <w:rPr>
          <w:rFonts w:ascii="Times New Roman" w:hAnsi="Times New Roman" w:cs="Times New Roman"/>
          <w:sz w:val="24"/>
          <w:szCs w:val="24"/>
          <w:lang w:val="ro-RO"/>
        </w:rPr>
        <w:t xml:space="preserve">: SC BIO ELECTRICA TRANSILVANIA SRL -  Centrală cogenerare 60 MW pe biomasă Reci, SC AUTOLIV ROMANIA SRL Sf. Gheorghe, SC AVICOD SA Ferma pui Sf. Gheorghe, SC BRAVCOD SA - Ferma curcani nr. 7 Ilieni, SC PRO-BORD S.R.L - Ferma de cresterea suinelor Haghig, PALL ANDOR I.I. - Ferma de ingrasare porcine Lemnia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SC ECO BIHOR SRL - Centrul de management integrat al deseurilor Borosneu Mare.</w:t>
      </w:r>
    </w:p>
    <w:p w14:paraId="683A5491" w14:textId="36710863" w:rsidR="00D95D61" w:rsidRPr="00A2037C" w:rsidRDefault="00D95D61" w:rsidP="00D95D61">
      <w:p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Dintre instala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iile IPPC, unită</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ile SC PRO BORD SRL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SC AVICOD SA titulare ale unor AIM, nu au desfă</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urat activitate în anul 2021.</w:t>
      </w:r>
    </w:p>
    <w:p w14:paraId="20CB33CA" w14:textId="1C10A99A" w:rsidR="00D95D61" w:rsidRPr="00A2037C" w:rsidRDefault="00D95D61" w:rsidP="00D95D61">
      <w:pPr>
        <w:spacing w:after="0" w:line="240" w:lineRule="auto"/>
        <w:jc w:val="both"/>
        <w:rPr>
          <w:rFonts w:ascii="Times New Roman" w:hAnsi="Times New Roman" w:cs="Times New Roman"/>
          <w:b/>
          <w:sz w:val="24"/>
          <w:szCs w:val="24"/>
          <w:lang w:val="ro-RO"/>
        </w:rPr>
      </w:pPr>
      <w:r w:rsidRPr="00A2037C">
        <w:rPr>
          <w:rFonts w:ascii="Times New Roman" w:hAnsi="Times New Roman" w:cs="Times New Roman"/>
          <w:b/>
          <w:sz w:val="24"/>
          <w:szCs w:val="24"/>
          <w:lang w:val="ro-RO"/>
        </w:rPr>
        <w:t>B.3.4. Particularită</w:t>
      </w:r>
      <w:r w:rsidR="00551126" w:rsidRPr="00A2037C">
        <w:rPr>
          <w:rFonts w:ascii="Times New Roman" w:hAnsi="Times New Roman" w:cs="Times New Roman"/>
          <w:b/>
          <w:sz w:val="24"/>
          <w:szCs w:val="24"/>
          <w:lang w:val="ro-RO"/>
        </w:rPr>
        <w:t>ț</w:t>
      </w:r>
      <w:r w:rsidRPr="00A2037C">
        <w:rPr>
          <w:rFonts w:ascii="Times New Roman" w:hAnsi="Times New Roman" w:cs="Times New Roman"/>
          <w:b/>
          <w:sz w:val="24"/>
          <w:szCs w:val="24"/>
          <w:lang w:val="ro-RO"/>
        </w:rPr>
        <w:t>i pozitive ale activită</w:t>
      </w:r>
      <w:r w:rsidR="00551126" w:rsidRPr="00A2037C">
        <w:rPr>
          <w:rFonts w:ascii="Times New Roman" w:hAnsi="Times New Roman" w:cs="Times New Roman"/>
          <w:b/>
          <w:sz w:val="24"/>
          <w:szCs w:val="24"/>
          <w:lang w:val="ro-RO"/>
        </w:rPr>
        <w:t>ț</w:t>
      </w:r>
      <w:r w:rsidRPr="00A2037C">
        <w:rPr>
          <w:rFonts w:ascii="Times New Roman" w:hAnsi="Times New Roman" w:cs="Times New Roman"/>
          <w:b/>
          <w:sz w:val="24"/>
          <w:szCs w:val="24"/>
          <w:lang w:val="ro-RO"/>
        </w:rPr>
        <w:t>ii colectivului serviciului Avize, Acorduri, Autoriza</w:t>
      </w:r>
      <w:r w:rsidR="00551126" w:rsidRPr="00A2037C">
        <w:rPr>
          <w:rFonts w:ascii="Times New Roman" w:hAnsi="Times New Roman" w:cs="Times New Roman"/>
          <w:b/>
          <w:sz w:val="24"/>
          <w:szCs w:val="24"/>
          <w:lang w:val="ro-RO"/>
        </w:rPr>
        <w:t>ț</w:t>
      </w:r>
      <w:r w:rsidRPr="00A2037C">
        <w:rPr>
          <w:rFonts w:ascii="Times New Roman" w:hAnsi="Times New Roman" w:cs="Times New Roman"/>
          <w:b/>
          <w:sz w:val="24"/>
          <w:szCs w:val="24"/>
          <w:lang w:val="ro-RO"/>
        </w:rPr>
        <w:t>ii:</w:t>
      </w:r>
    </w:p>
    <w:p w14:paraId="2E8EA28D" w14:textId="563DE90E" w:rsidR="00D95D61" w:rsidRPr="00A2037C" w:rsidRDefault="00D95D61" w:rsidP="008A2409">
      <w:pPr>
        <w:numPr>
          <w:ilvl w:val="0"/>
          <w:numId w:val="8"/>
        </w:numPr>
        <w:tabs>
          <w:tab w:val="clear" w:pos="1440"/>
        </w:tabs>
        <w:spacing w:after="0" w:line="240" w:lineRule="auto"/>
        <w:ind w:left="360"/>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Preluarea documenta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iilor, tarifarea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consulta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iile publice referitoare la procedurile de reglementare s-a realizat de tot personalul serviciului Avize, Acorduri, Autoriza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ii. Persoanele interesate au fost deservite prompt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s-au dat informa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iile solicitate în cel mai scurt timp posibil. O mare parte a solicitărilor in contextul pandemiei au fost acceptate in format electronic, interactiunea cu publicul fiind mai intensa in domeniul corespondentei electronice.</w:t>
      </w:r>
    </w:p>
    <w:p w14:paraId="30FED0B8" w14:textId="57C43B77" w:rsidR="00D95D61" w:rsidRPr="00A2037C" w:rsidRDefault="00D95D61" w:rsidP="008A2409">
      <w:pPr>
        <w:numPr>
          <w:ilvl w:val="0"/>
          <w:numId w:val="8"/>
        </w:numPr>
        <w:tabs>
          <w:tab w:val="clear" w:pos="1440"/>
        </w:tabs>
        <w:spacing w:after="0" w:line="240" w:lineRule="auto"/>
        <w:ind w:left="360"/>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Actualizarea datelor specifice (anun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uri, studii, etc.) pe pagina de internet a institu</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iei se realizează permanent;</w:t>
      </w:r>
    </w:p>
    <w:p w14:paraId="3A99DFFC" w14:textId="6CC332E5" w:rsidR="00D95D61" w:rsidRPr="00A2037C" w:rsidRDefault="00D95D61" w:rsidP="008A2409">
      <w:pPr>
        <w:numPr>
          <w:ilvl w:val="0"/>
          <w:numId w:val="8"/>
        </w:numPr>
        <w:tabs>
          <w:tab w:val="clear" w:pos="1440"/>
        </w:tabs>
        <w:spacing w:after="0" w:line="240" w:lineRule="auto"/>
        <w:ind w:left="360"/>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lastRenderedPageBreak/>
        <w:t xml:space="preserve">Implementarea sistemului informatic integrat de mediu SIM Webform public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SIM Webform intern;</w:t>
      </w:r>
    </w:p>
    <w:p w14:paraId="3C32A8C7" w14:textId="4BBEBA11" w:rsidR="00D95D61" w:rsidRPr="00A2037C" w:rsidRDefault="00D95D61" w:rsidP="008A2409">
      <w:pPr>
        <w:numPr>
          <w:ilvl w:val="0"/>
          <w:numId w:val="8"/>
        </w:numPr>
        <w:tabs>
          <w:tab w:val="clear" w:pos="1440"/>
        </w:tabs>
        <w:spacing w:after="0" w:line="240" w:lineRule="auto"/>
        <w:ind w:left="360"/>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Există în continuare o colaborare bună cu ANPM în procedurile de reglementare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în consultarea/dezbaterea problemelor actuale din domeniu;</w:t>
      </w:r>
    </w:p>
    <w:p w14:paraId="7E81B926" w14:textId="550659B6" w:rsidR="00D95D61" w:rsidRPr="00A2037C" w:rsidRDefault="00D95D61" w:rsidP="008A2409">
      <w:pPr>
        <w:numPr>
          <w:ilvl w:val="0"/>
          <w:numId w:val="8"/>
        </w:numPr>
        <w:tabs>
          <w:tab w:val="clear" w:pos="1440"/>
        </w:tabs>
        <w:spacing w:after="0" w:line="240" w:lineRule="auto"/>
        <w:ind w:left="360"/>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Întreg colectivul contribuie la redactarea unor observa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 privind noi acte legislative care sunt în procedura de adoptare;</w:t>
      </w:r>
    </w:p>
    <w:p w14:paraId="51A8E55C" w14:textId="4A1D5DFD" w:rsidR="00D95D61" w:rsidRPr="00A2037C" w:rsidRDefault="00D95D61" w:rsidP="008A2409">
      <w:pPr>
        <w:numPr>
          <w:ilvl w:val="0"/>
          <w:numId w:val="8"/>
        </w:numPr>
        <w:tabs>
          <w:tab w:val="clear" w:pos="1440"/>
        </w:tabs>
        <w:spacing w:after="0" w:line="240" w:lineRule="auto"/>
        <w:ind w:left="360"/>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Eviden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a în format electronic a actelor de reglementare este actualizată periodic, asigurând accesul la o bază de date actualizată la zi, care cuprinde toate actele emise, începând din anul 2005;</w:t>
      </w:r>
    </w:p>
    <w:p w14:paraId="5773CC51" w14:textId="5050AFF4" w:rsidR="00D95D61" w:rsidRPr="00A2037C" w:rsidRDefault="00D95D61" w:rsidP="008A2409">
      <w:pPr>
        <w:numPr>
          <w:ilvl w:val="0"/>
          <w:numId w:val="8"/>
        </w:numPr>
        <w:tabs>
          <w:tab w:val="clear" w:pos="1440"/>
        </w:tabs>
        <w:spacing w:after="0" w:line="240" w:lineRule="auto"/>
        <w:ind w:left="360"/>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Urmarea a publicării Ordin 1150/2020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i a cadrului de reglementare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a delegării de competen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ă de către ANPM, APM Covasna a derulat emiterea deciziilor pentru aplicarea vizei anuale a AM si AIM pentru un nr de 183 de unită</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w:t>
      </w:r>
    </w:p>
    <w:p w14:paraId="10722DB9" w14:textId="05C80D6D" w:rsidR="00D95D61" w:rsidRPr="00A2037C" w:rsidRDefault="00D95D61" w:rsidP="008A2409">
      <w:pPr>
        <w:numPr>
          <w:ilvl w:val="0"/>
          <w:numId w:val="8"/>
        </w:numPr>
        <w:tabs>
          <w:tab w:val="clear" w:pos="1440"/>
        </w:tabs>
        <w:spacing w:after="0" w:line="240" w:lineRule="auto"/>
        <w:ind w:left="360"/>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În mod profesional au fost acordate consulta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 tehnice persoanelor interesate, elevi, studen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 despre legisla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ia aplicată precum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despre directivele UE preluate în legisla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ia na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ională;</w:t>
      </w:r>
    </w:p>
    <w:p w14:paraId="0750D413" w14:textId="564348D4" w:rsidR="00D95D61" w:rsidRPr="00A2037C" w:rsidRDefault="00D95D61" w:rsidP="008A2409">
      <w:pPr>
        <w:numPr>
          <w:ilvl w:val="0"/>
          <w:numId w:val="8"/>
        </w:numPr>
        <w:tabs>
          <w:tab w:val="clear" w:pos="1440"/>
        </w:tabs>
        <w:spacing w:after="0" w:line="240" w:lineRule="auto"/>
        <w:ind w:left="360"/>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S-a realizat o colaborare bună cu Garda de Mediu-CJ Covasna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SGA Covasna desfă</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urându-se activită</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consultări permanente cu speciali</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tii acestora;</w:t>
      </w:r>
    </w:p>
    <w:p w14:paraId="0CF3AA0E" w14:textId="397F0979" w:rsidR="00D95D61" w:rsidRPr="00A2037C" w:rsidRDefault="00D95D61" w:rsidP="008A2409">
      <w:pPr>
        <w:numPr>
          <w:ilvl w:val="0"/>
          <w:numId w:val="8"/>
        </w:numPr>
        <w:tabs>
          <w:tab w:val="clear" w:pos="1440"/>
        </w:tabs>
        <w:spacing w:after="0" w:line="240" w:lineRule="auto"/>
        <w:ind w:left="360"/>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Toate raportările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planul de măsuri asumat au fost realizate în întregime la termenele scadente.</w:t>
      </w:r>
    </w:p>
    <w:p w14:paraId="7ACFA3FD" w14:textId="77777777" w:rsidR="00D95D61" w:rsidRPr="00A2037C" w:rsidRDefault="00D95D61" w:rsidP="00D95D61">
      <w:pPr>
        <w:spacing w:after="0" w:line="240" w:lineRule="auto"/>
        <w:rPr>
          <w:rFonts w:ascii="Times New Roman" w:hAnsi="Times New Roman" w:cs="Times New Roman"/>
          <w:b/>
          <w:sz w:val="24"/>
          <w:szCs w:val="24"/>
          <w:lang w:val="ro-RO"/>
        </w:rPr>
      </w:pPr>
      <w:r w:rsidRPr="00A2037C">
        <w:rPr>
          <w:rFonts w:ascii="Times New Roman" w:hAnsi="Times New Roman" w:cs="Times New Roman"/>
          <w:b/>
          <w:sz w:val="24"/>
          <w:szCs w:val="24"/>
          <w:lang w:val="ro-RO"/>
        </w:rPr>
        <w:t>B.4. În domeniul Monitorizare</w:t>
      </w:r>
    </w:p>
    <w:p w14:paraId="0AD31700" w14:textId="3176C1C9" w:rsidR="00D95D61" w:rsidRPr="00A2037C" w:rsidRDefault="00D95D61" w:rsidP="00D95D61">
      <w:pPr>
        <w:spacing w:after="0" w:line="240" w:lineRule="auto"/>
        <w:jc w:val="both"/>
        <w:rPr>
          <w:rFonts w:ascii="Times New Roman" w:hAnsi="Times New Roman" w:cs="Times New Roman"/>
          <w:b/>
          <w:sz w:val="24"/>
          <w:szCs w:val="24"/>
          <w:lang w:val="ro-RO"/>
        </w:rPr>
      </w:pPr>
      <w:r w:rsidRPr="00A2037C">
        <w:rPr>
          <w:rFonts w:ascii="Times New Roman" w:hAnsi="Times New Roman" w:cs="Times New Roman"/>
          <w:b/>
          <w:sz w:val="24"/>
          <w:szCs w:val="24"/>
          <w:lang w:val="ro-RO"/>
        </w:rPr>
        <w:t xml:space="preserve">B 4.1. Organizarea </w:t>
      </w:r>
      <w:r w:rsidR="00551126" w:rsidRPr="00A2037C">
        <w:rPr>
          <w:rFonts w:ascii="Times New Roman" w:hAnsi="Times New Roman" w:cs="Times New Roman"/>
          <w:b/>
          <w:sz w:val="24"/>
          <w:szCs w:val="24"/>
          <w:lang w:val="ro-RO"/>
        </w:rPr>
        <w:t>ș</w:t>
      </w:r>
      <w:r w:rsidRPr="00A2037C">
        <w:rPr>
          <w:rFonts w:ascii="Times New Roman" w:hAnsi="Times New Roman" w:cs="Times New Roman"/>
          <w:b/>
          <w:sz w:val="24"/>
          <w:szCs w:val="24"/>
          <w:lang w:val="ro-RO"/>
        </w:rPr>
        <w:t>i operarea re</w:t>
      </w:r>
      <w:r w:rsidR="00551126" w:rsidRPr="00A2037C">
        <w:rPr>
          <w:rFonts w:ascii="Times New Roman" w:hAnsi="Times New Roman" w:cs="Times New Roman"/>
          <w:b/>
          <w:sz w:val="24"/>
          <w:szCs w:val="24"/>
          <w:lang w:val="ro-RO"/>
        </w:rPr>
        <w:t>ț</w:t>
      </w:r>
      <w:r w:rsidRPr="00A2037C">
        <w:rPr>
          <w:rFonts w:ascii="Times New Roman" w:hAnsi="Times New Roman" w:cs="Times New Roman"/>
          <w:b/>
          <w:sz w:val="24"/>
          <w:szCs w:val="24"/>
          <w:lang w:val="ro-RO"/>
        </w:rPr>
        <w:t>elelor locale de monitorizare integrată a factorilor de mediu</w:t>
      </w:r>
    </w:p>
    <w:p w14:paraId="5F2618AA" w14:textId="0BABF49F" w:rsidR="00D95D61" w:rsidRPr="00A2037C" w:rsidRDefault="00D95D61" w:rsidP="00D95D61">
      <w:pPr>
        <w:pStyle w:val="Corptext2"/>
        <w:spacing w:after="0" w:line="240" w:lineRule="auto"/>
        <w:rPr>
          <w:rFonts w:ascii="Times New Roman" w:hAnsi="Times New Roman" w:cs="Times New Roman"/>
          <w:b/>
          <w:sz w:val="24"/>
          <w:szCs w:val="24"/>
          <w:lang w:val="ro-RO"/>
        </w:rPr>
      </w:pPr>
      <w:r w:rsidRPr="00A2037C">
        <w:rPr>
          <w:rFonts w:ascii="Times New Roman" w:hAnsi="Times New Roman" w:cs="Times New Roman"/>
          <w:b/>
          <w:sz w:val="24"/>
          <w:szCs w:val="24"/>
          <w:lang w:val="ro-RO"/>
        </w:rPr>
        <w:t>Re</w:t>
      </w:r>
      <w:r w:rsidR="00551126" w:rsidRPr="00A2037C">
        <w:rPr>
          <w:rFonts w:ascii="Times New Roman" w:hAnsi="Times New Roman" w:cs="Times New Roman"/>
          <w:b/>
          <w:sz w:val="24"/>
          <w:szCs w:val="24"/>
          <w:lang w:val="ro-RO"/>
        </w:rPr>
        <w:t>ț</w:t>
      </w:r>
      <w:r w:rsidRPr="00A2037C">
        <w:rPr>
          <w:rFonts w:ascii="Times New Roman" w:hAnsi="Times New Roman" w:cs="Times New Roman"/>
          <w:b/>
          <w:sz w:val="24"/>
          <w:szCs w:val="24"/>
          <w:lang w:val="ro-RO"/>
        </w:rPr>
        <w:t>eaua jude</w:t>
      </w:r>
      <w:r w:rsidR="00551126" w:rsidRPr="00A2037C">
        <w:rPr>
          <w:rFonts w:ascii="Times New Roman" w:hAnsi="Times New Roman" w:cs="Times New Roman"/>
          <w:b/>
          <w:sz w:val="24"/>
          <w:szCs w:val="24"/>
          <w:lang w:val="ro-RO"/>
        </w:rPr>
        <w:t>ț</w:t>
      </w:r>
      <w:r w:rsidRPr="00A2037C">
        <w:rPr>
          <w:rFonts w:ascii="Times New Roman" w:hAnsi="Times New Roman" w:cs="Times New Roman"/>
          <w:b/>
          <w:sz w:val="24"/>
          <w:szCs w:val="24"/>
          <w:lang w:val="ro-RO"/>
        </w:rPr>
        <w:t>eană de monitorizare a factorilor de mediu din jude</w:t>
      </w:r>
      <w:r w:rsidR="00551126" w:rsidRPr="00A2037C">
        <w:rPr>
          <w:rFonts w:ascii="Times New Roman" w:hAnsi="Times New Roman" w:cs="Times New Roman"/>
          <w:b/>
          <w:sz w:val="24"/>
          <w:szCs w:val="24"/>
          <w:lang w:val="ro-RO"/>
        </w:rPr>
        <w:t>ț</w:t>
      </w:r>
      <w:r w:rsidRPr="00A2037C">
        <w:rPr>
          <w:rFonts w:ascii="Times New Roman" w:hAnsi="Times New Roman" w:cs="Times New Roman"/>
          <w:b/>
          <w:sz w:val="24"/>
          <w:szCs w:val="24"/>
          <w:lang w:val="ro-RO"/>
        </w:rPr>
        <w:t>ul Covasna se compune din:</w:t>
      </w:r>
    </w:p>
    <w:p w14:paraId="538D1E67" w14:textId="5BD0308B" w:rsidR="00D95D61" w:rsidRPr="00A2037C" w:rsidRDefault="00D95D61" w:rsidP="008A2409">
      <w:pPr>
        <w:numPr>
          <w:ilvl w:val="0"/>
          <w:numId w:val="5"/>
        </w:num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Re</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eaua proprie a Agen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iei pentru Protec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ia Mediului Covasna, cu ajutorul sta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iilor automate de monitorizare a calită</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ii aerului (contractul 84/2006 încheiat între MMDD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DATAMAT Italia)</w:t>
      </w:r>
    </w:p>
    <w:p w14:paraId="67D43DCA" w14:textId="1EECF97F" w:rsidR="00D95D61" w:rsidRPr="00A2037C" w:rsidRDefault="00D95D61" w:rsidP="008A2409">
      <w:pPr>
        <w:numPr>
          <w:ilvl w:val="0"/>
          <w:numId w:val="5"/>
        </w:num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Re</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eaua Companiei “Apele Romane”, care furnizează date către APM Covasna;</w:t>
      </w:r>
    </w:p>
    <w:p w14:paraId="54536F8F" w14:textId="760E4955" w:rsidR="00D95D61" w:rsidRPr="00A2037C" w:rsidRDefault="00D95D61" w:rsidP="008A2409">
      <w:pPr>
        <w:numPr>
          <w:ilvl w:val="0"/>
          <w:numId w:val="5"/>
        </w:num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Re</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eaua Sta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iilor Meteorologice din jude</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ul Covasna care furnizează date meteorologice prin Agen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ia Na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ională de Meteorologie (la solicitarea APM);</w:t>
      </w:r>
    </w:p>
    <w:p w14:paraId="1FEBA07C" w14:textId="0FA81F93" w:rsidR="00D95D61" w:rsidRPr="00A2037C" w:rsidRDefault="00D95D61" w:rsidP="008A2409">
      <w:pPr>
        <w:numPr>
          <w:ilvl w:val="0"/>
          <w:numId w:val="5"/>
        </w:num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Toate unită</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ile urbane de gospodărire locală, care exploatează re</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ele de canalizare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sta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 de epurare a apelor uzate;</w:t>
      </w:r>
    </w:p>
    <w:p w14:paraId="2D787F3A" w14:textId="01D68FAF" w:rsidR="00D95D61" w:rsidRPr="00A2037C" w:rsidRDefault="00D95D61" w:rsidP="008A2409">
      <w:pPr>
        <w:numPr>
          <w:ilvl w:val="0"/>
          <w:numId w:val="5"/>
        </w:num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Unită</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 economice care prezintă un anumit risc de poluare, ce transmit centralizatoare de date cu frecven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ă lunară.</w:t>
      </w:r>
    </w:p>
    <w:p w14:paraId="02B5A72B" w14:textId="1D192B3F" w:rsidR="00D95D61" w:rsidRPr="00A2037C" w:rsidRDefault="00D95D61" w:rsidP="00D95D61">
      <w:p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Re</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eaua de monitorizare a factorilor de mediu la nivelul jude</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ului Covasna, a fost concepută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i realizată în principal utilizând instrumentul global reprezentat de Programul de guvernare emis de Guvernul României pentru perioada 2020-2024, privind calitatea aerului, radioactivitatea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i zgomotul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i nu în ultimul rând ameliorarea mediului urban, dar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 xml:space="preserve">i cel rural. În conformitate cu Ordinul Ministrului Mediului nr. 546 din 13 mai 2008, cu Regulamentul de Organizare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Func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ionare a Agen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iilor Jude</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ene pentru Protec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ia Mediului, SERVICIUL MONITORIZARE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LABORATOARE din cadrul APM Covasna, exploatează următoarele re</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ele de monitorizare a factorilor de mediu:  </w:t>
      </w:r>
    </w:p>
    <w:p w14:paraId="0DDAE0F6" w14:textId="216059D5" w:rsidR="00D95D61" w:rsidRPr="00A2037C" w:rsidRDefault="00D95D61" w:rsidP="00D95D61">
      <w:pPr>
        <w:spacing w:after="0" w:line="240" w:lineRule="auto"/>
        <w:jc w:val="both"/>
        <w:rPr>
          <w:rFonts w:ascii="Times New Roman" w:hAnsi="Times New Roman" w:cs="Times New Roman"/>
          <w:sz w:val="24"/>
          <w:szCs w:val="24"/>
          <w:lang w:val="ro-RO"/>
        </w:rPr>
      </w:pPr>
      <w:r w:rsidRPr="00A2037C">
        <w:rPr>
          <w:rFonts w:ascii="Times New Roman" w:hAnsi="Times New Roman" w:cs="Times New Roman"/>
          <w:b/>
          <w:sz w:val="24"/>
          <w:szCs w:val="24"/>
          <w:lang w:val="ro-RO"/>
        </w:rPr>
        <w:t>a) monitorizarea calită</w:t>
      </w:r>
      <w:r w:rsidR="00551126" w:rsidRPr="00A2037C">
        <w:rPr>
          <w:rFonts w:ascii="Times New Roman" w:hAnsi="Times New Roman" w:cs="Times New Roman"/>
          <w:b/>
          <w:sz w:val="24"/>
          <w:szCs w:val="24"/>
          <w:lang w:val="ro-RO"/>
        </w:rPr>
        <w:t>ț</w:t>
      </w:r>
      <w:r w:rsidRPr="00A2037C">
        <w:rPr>
          <w:rFonts w:ascii="Times New Roman" w:hAnsi="Times New Roman" w:cs="Times New Roman"/>
          <w:b/>
          <w:sz w:val="24"/>
          <w:szCs w:val="24"/>
          <w:lang w:val="ro-RO"/>
        </w:rPr>
        <w:t>ii aerului în jude</w:t>
      </w:r>
      <w:r w:rsidR="00551126" w:rsidRPr="00A2037C">
        <w:rPr>
          <w:rFonts w:ascii="Times New Roman" w:hAnsi="Times New Roman" w:cs="Times New Roman"/>
          <w:b/>
          <w:sz w:val="24"/>
          <w:szCs w:val="24"/>
          <w:lang w:val="ro-RO"/>
        </w:rPr>
        <w:t>ț</w:t>
      </w:r>
      <w:r w:rsidRPr="00A2037C">
        <w:rPr>
          <w:rFonts w:ascii="Times New Roman" w:hAnsi="Times New Roman" w:cs="Times New Roman"/>
          <w:b/>
          <w:sz w:val="24"/>
          <w:szCs w:val="24"/>
          <w:lang w:val="ro-RO"/>
        </w:rPr>
        <w:t xml:space="preserve">ul Covasna, este urmărită prin: </w:t>
      </w:r>
      <w:r w:rsidRPr="00A2037C">
        <w:rPr>
          <w:rFonts w:ascii="Times New Roman" w:hAnsi="Times New Roman" w:cs="Times New Roman"/>
          <w:sz w:val="24"/>
          <w:szCs w:val="24"/>
          <w:lang w:val="ro-RO"/>
        </w:rPr>
        <w:t>2 sta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ii automate de monitorizare calitate aer: </w:t>
      </w:r>
    </w:p>
    <w:p w14:paraId="20F4E3A9" w14:textId="77777777" w:rsidR="00D95D61" w:rsidRPr="00A2037C" w:rsidRDefault="00D95D61" w:rsidP="00D95D61">
      <w:pPr>
        <w:shd w:val="clear" w:color="auto" w:fill="FFFFFF"/>
        <w:jc w:val="both"/>
        <w:rPr>
          <w:b/>
          <w:lang w:val="ro-RO"/>
        </w:rPr>
      </w:pPr>
      <w:r w:rsidRPr="00A2037C">
        <w:rPr>
          <w:b/>
          <w:lang w:val="ro-RO"/>
        </w:rPr>
        <w:t>CV-1</w:t>
      </w:r>
    </w:p>
    <w:tbl>
      <w:tblPr>
        <w:tblpPr w:leftFromText="180" w:rightFromText="180" w:vertAnchor="text" w:horzAnchor="margin" w:tblpY="32"/>
        <w:tblW w:w="10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57"/>
        <w:gridCol w:w="2651"/>
        <w:gridCol w:w="5885"/>
      </w:tblGrid>
      <w:tr w:rsidR="00D95D61" w:rsidRPr="00A2037C" w14:paraId="4223F459" w14:textId="77777777" w:rsidTr="009F1D54">
        <w:trPr>
          <w:trHeight w:val="435"/>
        </w:trPr>
        <w:tc>
          <w:tcPr>
            <w:tcW w:w="1957" w:type="dxa"/>
          </w:tcPr>
          <w:p w14:paraId="6DCE8DE7" w14:textId="59A48E09" w:rsidR="00D95D61" w:rsidRPr="00A2037C" w:rsidRDefault="00D95D61" w:rsidP="009F1D54">
            <w:pPr>
              <w:jc w:val="both"/>
              <w:rPr>
                <w:rFonts w:ascii="Times New Roman" w:hAnsi="Times New Roman" w:cs="Times New Roman"/>
                <w:b/>
                <w:iCs/>
                <w:spacing w:val="-1"/>
                <w:lang w:val="ro-RO"/>
              </w:rPr>
            </w:pPr>
            <w:r w:rsidRPr="00A2037C">
              <w:rPr>
                <w:rFonts w:ascii="Times New Roman" w:hAnsi="Times New Roman" w:cs="Times New Roman"/>
                <w:b/>
                <w:iCs/>
                <w:spacing w:val="-1"/>
                <w:lang w:val="ro-RO"/>
              </w:rPr>
              <w:t>TIP STA</w:t>
            </w:r>
            <w:r w:rsidR="00551126" w:rsidRPr="00A2037C">
              <w:rPr>
                <w:rFonts w:ascii="Times New Roman" w:hAnsi="Times New Roman" w:cs="Times New Roman"/>
                <w:b/>
                <w:iCs/>
                <w:spacing w:val="-1"/>
                <w:lang w:val="ro-RO"/>
              </w:rPr>
              <w:t>Ț</w:t>
            </w:r>
            <w:r w:rsidRPr="00A2037C">
              <w:rPr>
                <w:rFonts w:ascii="Times New Roman" w:hAnsi="Times New Roman" w:cs="Times New Roman"/>
                <w:b/>
                <w:iCs/>
                <w:spacing w:val="-1"/>
                <w:lang w:val="ro-RO"/>
              </w:rPr>
              <w:t>IE</w:t>
            </w:r>
          </w:p>
        </w:tc>
        <w:tc>
          <w:tcPr>
            <w:tcW w:w="2651" w:type="dxa"/>
          </w:tcPr>
          <w:p w14:paraId="2826CA02" w14:textId="77777777" w:rsidR="00D95D61" w:rsidRPr="00A2037C" w:rsidRDefault="00D95D61" w:rsidP="009F1D54">
            <w:pPr>
              <w:jc w:val="both"/>
              <w:rPr>
                <w:rFonts w:ascii="Times New Roman" w:hAnsi="Times New Roman" w:cs="Times New Roman"/>
                <w:b/>
                <w:iCs/>
                <w:spacing w:val="-1"/>
                <w:lang w:val="ro-RO"/>
              </w:rPr>
            </w:pPr>
            <w:r w:rsidRPr="00A2037C">
              <w:rPr>
                <w:rFonts w:ascii="Times New Roman" w:hAnsi="Times New Roman" w:cs="Times New Roman"/>
                <w:b/>
                <w:iCs/>
                <w:spacing w:val="-1"/>
                <w:lang w:val="ro-RO"/>
              </w:rPr>
              <w:t>AMPLASAMENT</w:t>
            </w:r>
          </w:p>
        </w:tc>
        <w:tc>
          <w:tcPr>
            <w:tcW w:w="5885" w:type="dxa"/>
          </w:tcPr>
          <w:p w14:paraId="73208890" w14:textId="5F1C6314" w:rsidR="00D95D61" w:rsidRPr="00A2037C" w:rsidRDefault="00D95D61" w:rsidP="009F1D54">
            <w:pPr>
              <w:jc w:val="both"/>
              <w:rPr>
                <w:rFonts w:ascii="Times New Roman" w:hAnsi="Times New Roman" w:cs="Times New Roman"/>
                <w:b/>
                <w:iCs/>
                <w:spacing w:val="-1"/>
                <w:lang w:val="ro-RO"/>
              </w:rPr>
            </w:pPr>
            <w:r w:rsidRPr="00A2037C">
              <w:rPr>
                <w:rFonts w:ascii="Times New Roman" w:hAnsi="Times New Roman" w:cs="Times New Roman"/>
                <w:b/>
                <w:iCs/>
                <w:spacing w:val="-1"/>
                <w:lang w:val="ro-RO"/>
              </w:rPr>
              <w:t>INDICATORI ANALIZA</w:t>
            </w:r>
            <w:r w:rsidR="00551126" w:rsidRPr="00A2037C">
              <w:rPr>
                <w:rFonts w:ascii="Times New Roman" w:hAnsi="Times New Roman" w:cs="Times New Roman"/>
                <w:b/>
                <w:iCs/>
                <w:spacing w:val="-1"/>
                <w:lang w:val="ro-RO"/>
              </w:rPr>
              <w:t>Ț</w:t>
            </w:r>
            <w:r w:rsidRPr="00A2037C">
              <w:rPr>
                <w:rFonts w:ascii="Times New Roman" w:hAnsi="Times New Roman" w:cs="Times New Roman"/>
                <w:b/>
                <w:iCs/>
                <w:spacing w:val="-1"/>
                <w:lang w:val="ro-RO"/>
              </w:rPr>
              <w:t>I</w:t>
            </w:r>
          </w:p>
        </w:tc>
      </w:tr>
      <w:tr w:rsidR="00D95D61" w:rsidRPr="00A2037C" w14:paraId="00F13F65" w14:textId="77777777" w:rsidTr="009F1D54">
        <w:trPr>
          <w:trHeight w:val="632"/>
        </w:trPr>
        <w:tc>
          <w:tcPr>
            <w:tcW w:w="1957" w:type="dxa"/>
          </w:tcPr>
          <w:p w14:paraId="7861D3DE" w14:textId="77777777" w:rsidR="00D95D61" w:rsidRPr="00A2037C" w:rsidRDefault="00D95D61" w:rsidP="009F1D54">
            <w:pPr>
              <w:jc w:val="both"/>
              <w:rPr>
                <w:rFonts w:ascii="Times New Roman" w:hAnsi="Times New Roman" w:cs="Times New Roman"/>
                <w:iCs/>
                <w:spacing w:val="-1"/>
                <w:lang w:val="ro-RO"/>
              </w:rPr>
            </w:pPr>
            <w:r w:rsidRPr="00A2037C">
              <w:rPr>
                <w:rFonts w:ascii="Times New Roman" w:hAnsi="Times New Roman" w:cs="Times New Roman"/>
                <w:iCs/>
                <w:spacing w:val="-1"/>
                <w:lang w:val="ro-RO"/>
              </w:rPr>
              <w:t>CV-1:Fond regional</w:t>
            </w:r>
          </w:p>
        </w:tc>
        <w:tc>
          <w:tcPr>
            <w:tcW w:w="2651" w:type="dxa"/>
          </w:tcPr>
          <w:p w14:paraId="5C09EE2C" w14:textId="20E4F23F" w:rsidR="00D95D61" w:rsidRPr="00A2037C" w:rsidRDefault="00D95D61" w:rsidP="002E66E1">
            <w:pPr>
              <w:rPr>
                <w:rFonts w:ascii="Times New Roman" w:hAnsi="Times New Roman" w:cs="Times New Roman"/>
                <w:iCs/>
                <w:spacing w:val="-1"/>
                <w:lang w:val="ro-RO"/>
              </w:rPr>
            </w:pPr>
            <w:r w:rsidRPr="00A2037C">
              <w:rPr>
                <w:rFonts w:ascii="Times New Roman" w:hAnsi="Times New Roman" w:cs="Times New Roman"/>
                <w:iCs/>
                <w:spacing w:val="-1"/>
                <w:lang w:val="ro-RO"/>
              </w:rPr>
              <w:t>Jud.</w:t>
            </w:r>
            <w:r w:rsidR="002E66E1" w:rsidRPr="00A2037C">
              <w:rPr>
                <w:rFonts w:ascii="Times New Roman" w:hAnsi="Times New Roman" w:cs="Times New Roman"/>
                <w:iCs/>
                <w:spacing w:val="-1"/>
                <w:lang w:val="ro-RO"/>
              </w:rPr>
              <w:t xml:space="preserve"> </w:t>
            </w:r>
            <w:r w:rsidRPr="00A2037C">
              <w:rPr>
                <w:rFonts w:ascii="Times New Roman" w:hAnsi="Times New Roman" w:cs="Times New Roman"/>
                <w:iCs/>
                <w:spacing w:val="-1"/>
                <w:lang w:val="ro-RO"/>
              </w:rPr>
              <w:t>Covasna, Sf.</w:t>
            </w:r>
            <w:r w:rsidR="007715B4" w:rsidRPr="00A2037C">
              <w:rPr>
                <w:rFonts w:ascii="Times New Roman" w:hAnsi="Times New Roman" w:cs="Times New Roman"/>
                <w:iCs/>
                <w:spacing w:val="-1"/>
                <w:lang w:val="ro-RO"/>
              </w:rPr>
              <w:t xml:space="preserve"> </w:t>
            </w:r>
            <w:r w:rsidRPr="00A2037C">
              <w:rPr>
                <w:rFonts w:ascii="Times New Roman" w:hAnsi="Times New Roman" w:cs="Times New Roman"/>
                <w:iCs/>
                <w:spacing w:val="-1"/>
                <w:lang w:val="ro-RO"/>
              </w:rPr>
              <w:t>Gheorghe, str. Lunca Oltului</w:t>
            </w:r>
          </w:p>
        </w:tc>
        <w:tc>
          <w:tcPr>
            <w:tcW w:w="5885" w:type="dxa"/>
          </w:tcPr>
          <w:p w14:paraId="0402F803" w14:textId="3DC61B0B" w:rsidR="00D95D61" w:rsidRPr="00A2037C" w:rsidRDefault="00D95D61" w:rsidP="009F1D54">
            <w:pPr>
              <w:jc w:val="both"/>
              <w:rPr>
                <w:rFonts w:ascii="Times New Roman" w:hAnsi="Times New Roman" w:cs="Times New Roman"/>
                <w:iCs/>
                <w:spacing w:val="-1"/>
                <w:lang w:val="ro-RO"/>
              </w:rPr>
            </w:pPr>
            <w:r w:rsidRPr="00A2037C">
              <w:rPr>
                <w:rFonts w:ascii="Times New Roman" w:hAnsi="Times New Roman" w:cs="Times New Roman"/>
                <w:iCs/>
                <w:spacing w:val="-1"/>
                <w:lang w:val="ro-RO"/>
              </w:rPr>
              <w:t>SO</w:t>
            </w:r>
            <w:r w:rsidRPr="00A2037C">
              <w:rPr>
                <w:rFonts w:ascii="Times New Roman" w:hAnsi="Times New Roman" w:cs="Times New Roman"/>
                <w:iCs/>
                <w:spacing w:val="-1"/>
                <w:vertAlign w:val="subscript"/>
                <w:lang w:val="ro-RO"/>
              </w:rPr>
              <w:t>2</w:t>
            </w:r>
            <w:r w:rsidRPr="00A2037C">
              <w:rPr>
                <w:rFonts w:ascii="Times New Roman" w:hAnsi="Times New Roman" w:cs="Times New Roman"/>
                <w:iCs/>
                <w:spacing w:val="-1"/>
                <w:lang w:val="ro-RO"/>
              </w:rPr>
              <w:t>,NOx-NO-NO</w:t>
            </w:r>
            <w:r w:rsidRPr="00A2037C">
              <w:rPr>
                <w:rFonts w:ascii="Times New Roman" w:hAnsi="Times New Roman" w:cs="Times New Roman"/>
                <w:iCs/>
                <w:spacing w:val="-1"/>
                <w:vertAlign w:val="subscript"/>
                <w:lang w:val="ro-RO"/>
              </w:rPr>
              <w:t>2</w:t>
            </w:r>
            <w:r w:rsidRPr="00A2037C">
              <w:rPr>
                <w:rFonts w:ascii="Times New Roman" w:hAnsi="Times New Roman" w:cs="Times New Roman"/>
                <w:iCs/>
                <w:spacing w:val="-1"/>
                <w:lang w:val="ro-RO"/>
              </w:rPr>
              <w:t>,CO,O</w:t>
            </w:r>
            <w:r w:rsidRPr="00A2037C">
              <w:rPr>
                <w:rFonts w:ascii="Times New Roman" w:hAnsi="Times New Roman" w:cs="Times New Roman"/>
                <w:iCs/>
                <w:spacing w:val="-1"/>
                <w:vertAlign w:val="subscript"/>
                <w:lang w:val="ro-RO"/>
              </w:rPr>
              <w:t>3</w:t>
            </w:r>
            <w:r w:rsidRPr="00A2037C">
              <w:rPr>
                <w:rFonts w:ascii="Times New Roman" w:hAnsi="Times New Roman" w:cs="Times New Roman"/>
                <w:iCs/>
                <w:spacing w:val="-1"/>
                <w:lang w:val="ro-RO"/>
              </w:rPr>
              <w:t xml:space="preserve">, PM10 nefelometric </w:t>
            </w:r>
            <w:r w:rsidR="00551126" w:rsidRPr="00A2037C">
              <w:rPr>
                <w:rFonts w:ascii="Times New Roman" w:hAnsi="Times New Roman" w:cs="Times New Roman"/>
                <w:iCs/>
                <w:spacing w:val="-1"/>
                <w:lang w:val="ro-RO"/>
              </w:rPr>
              <w:t>ș</w:t>
            </w:r>
            <w:r w:rsidRPr="00A2037C">
              <w:rPr>
                <w:rFonts w:ascii="Times New Roman" w:hAnsi="Times New Roman" w:cs="Times New Roman"/>
                <w:iCs/>
                <w:spacing w:val="-1"/>
                <w:lang w:val="ro-RO"/>
              </w:rPr>
              <w:t>i gravimetric, benzen,</w:t>
            </w:r>
            <w:r w:rsidR="007715B4" w:rsidRPr="00A2037C">
              <w:rPr>
                <w:rFonts w:ascii="Times New Roman" w:hAnsi="Times New Roman" w:cs="Times New Roman"/>
                <w:iCs/>
                <w:spacing w:val="-1"/>
                <w:lang w:val="ro-RO"/>
              </w:rPr>
              <w:t xml:space="preserve"> </w:t>
            </w:r>
            <w:r w:rsidRPr="00A2037C">
              <w:rPr>
                <w:rFonts w:ascii="Times New Roman" w:hAnsi="Times New Roman" w:cs="Times New Roman"/>
                <w:iCs/>
                <w:spacing w:val="-1"/>
                <w:lang w:val="ro-RO"/>
              </w:rPr>
              <w:t>toluen, o-p-m xilen, etilbenzen, date meteorologice</w:t>
            </w:r>
          </w:p>
        </w:tc>
      </w:tr>
    </w:tbl>
    <w:p w14:paraId="558F3A20" w14:textId="77777777" w:rsidR="00D95D61" w:rsidRPr="00A2037C" w:rsidRDefault="00D95D61" w:rsidP="00D95D61">
      <w:pPr>
        <w:shd w:val="clear" w:color="auto" w:fill="FFFFFF"/>
        <w:jc w:val="both"/>
        <w:rPr>
          <w:b/>
          <w:lang w:val="ro-RO"/>
        </w:rPr>
      </w:pPr>
      <w:r w:rsidRPr="00A2037C">
        <w:rPr>
          <w:b/>
          <w:lang w:val="ro-RO"/>
        </w:rPr>
        <w:t>CV-2</w:t>
      </w:r>
    </w:p>
    <w:tbl>
      <w:tblPr>
        <w:tblpPr w:leftFromText="180" w:rightFromText="180" w:vertAnchor="text" w:horzAnchor="margin" w:tblpY="32"/>
        <w:tblW w:w="10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57"/>
        <w:gridCol w:w="2651"/>
        <w:gridCol w:w="5885"/>
      </w:tblGrid>
      <w:tr w:rsidR="00D95D61" w:rsidRPr="00A2037C" w14:paraId="115BF3A8" w14:textId="77777777" w:rsidTr="009F1D54">
        <w:trPr>
          <w:trHeight w:val="438"/>
        </w:trPr>
        <w:tc>
          <w:tcPr>
            <w:tcW w:w="1957" w:type="dxa"/>
          </w:tcPr>
          <w:p w14:paraId="72B5C759" w14:textId="4CFB845B" w:rsidR="00D95D61" w:rsidRPr="00A2037C" w:rsidRDefault="00D95D61" w:rsidP="009F1D54">
            <w:pPr>
              <w:jc w:val="both"/>
              <w:rPr>
                <w:rFonts w:ascii="Times New Roman" w:hAnsi="Times New Roman" w:cs="Times New Roman"/>
                <w:b/>
                <w:iCs/>
                <w:spacing w:val="-1"/>
                <w:lang w:val="ro-RO"/>
              </w:rPr>
            </w:pPr>
            <w:r w:rsidRPr="00A2037C">
              <w:rPr>
                <w:rFonts w:ascii="Times New Roman" w:hAnsi="Times New Roman" w:cs="Times New Roman"/>
                <w:b/>
                <w:iCs/>
                <w:spacing w:val="-1"/>
                <w:lang w:val="ro-RO"/>
              </w:rPr>
              <w:t>TIP STA</w:t>
            </w:r>
            <w:r w:rsidR="00551126" w:rsidRPr="00A2037C">
              <w:rPr>
                <w:rFonts w:ascii="Times New Roman" w:hAnsi="Times New Roman" w:cs="Times New Roman"/>
                <w:b/>
                <w:iCs/>
                <w:spacing w:val="-1"/>
                <w:lang w:val="ro-RO"/>
              </w:rPr>
              <w:t>Ț</w:t>
            </w:r>
            <w:r w:rsidRPr="00A2037C">
              <w:rPr>
                <w:rFonts w:ascii="Times New Roman" w:hAnsi="Times New Roman" w:cs="Times New Roman"/>
                <w:b/>
                <w:iCs/>
                <w:spacing w:val="-1"/>
                <w:lang w:val="ro-RO"/>
              </w:rPr>
              <w:t>IE</w:t>
            </w:r>
          </w:p>
        </w:tc>
        <w:tc>
          <w:tcPr>
            <w:tcW w:w="2651" w:type="dxa"/>
          </w:tcPr>
          <w:p w14:paraId="42AD867C" w14:textId="77777777" w:rsidR="00D95D61" w:rsidRPr="00A2037C" w:rsidRDefault="00D95D61" w:rsidP="009F1D54">
            <w:pPr>
              <w:jc w:val="both"/>
              <w:rPr>
                <w:rFonts w:ascii="Times New Roman" w:hAnsi="Times New Roman" w:cs="Times New Roman"/>
                <w:b/>
                <w:iCs/>
                <w:spacing w:val="-1"/>
                <w:lang w:val="ro-RO"/>
              </w:rPr>
            </w:pPr>
            <w:r w:rsidRPr="00A2037C">
              <w:rPr>
                <w:rFonts w:ascii="Times New Roman" w:hAnsi="Times New Roman" w:cs="Times New Roman"/>
                <w:b/>
                <w:iCs/>
                <w:spacing w:val="-1"/>
                <w:lang w:val="ro-RO"/>
              </w:rPr>
              <w:t>AMPLASAMENT</w:t>
            </w:r>
          </w:p>
        </w:tc>
        <w:tc>
          <w:tcPr>
            <w:tcW w:w="5885" w:type="dxa"/>
          </w:tcPr>
          <w:p w14:paraId="160D2548" w14:textId="7F28049B" w:rsidR="00D95D61" w:rsidRPr="00A2037C" w:rsidRDefault="00D95D61" w:rsidP="009F1D54">
            <w:pPr>
              <w:jc w:val="both"/>
              <w:rPr>
                <w:rFonts w:ascii="Times New Roman" w:hAnsi="Times New Roman" w:cs="Times New Roman"/>
                <w:b/>
                <w:iCs/>
                <w:spacing w:val="-1"/>
                <w:lang w:val="ro-RO"/>
              </w:rPr>
            </w:pPr>
            <w:r w:rsidRPr="00A2037C">
              <w:rPr>
                <w:rFonts w:ascii="Times New Roman" w:hAnsi="Times New Roman" w:cs="Times New Roman"/>
                <w:b/>
                <w:iCs/>
                <w:spacing w:val="-1"/>
                <w:lang w:val="ro-RO"/>
              </w:rPr>
              <w:t>INDICATORI ANALIZA</w:t>
            </w:r>
            <w:r w:rsidR="00551126" w:rsidRPr="00A2037C">
              <w:rPr>
                <w:rFonts w:ascii="Times New Roman" w:hAnsi="Times New Roman" w:cs="Times New Roman"/>
                <w:b/>
                <w:iCs/>
                <w:spacing w:val="-1"/>
                <w:lang w:val="ro-RO"/>
              </w:rPr>
              <w:t>Ț</w:t>
            </w:r>
            <w:r w:rsidRPr="00A2037C">
              <w:rPr>
                <w:rFonts w:ascii="Times New Roman" w:hAnsi="Times New Roman" w:cs="Times New Roman"/>
                <w:b/>
                <w:iCs/>
                <w:spacing w:val="-1"/>
                <w:lang w:val="ro-RO"/>
              </w:rPr>
              <w:t>I</w:t>
            </w:r>
          </w:p>
        </w:tc>
      </w:tr>
      <w:tr w:rsidR="00D95D61" w:rsidRPr="00A2037C" w14:paraId="5ABDACAD" w14:textId="77777777" w:rsidTr="009F1D54">
        <w:trPr>
          <w:trHeight w:val="451"/>
        </w:trPr>
        <w:tc>
          <w:tcPr>
            <w:tcW w:w="1957" w:type="dxa"/>
          </w:tcPr>
          <w:p w14:paraId="0F9F25DD" w14:textId="77777777" w:rsidR="00D95D61" w:rsidRPr="00A2037C" w:rsidRDefault="00D95D61" w:rsidP="009F1D54">
            <w:pPr>
              <w:jc w:val="both"/>
              <w:rPr>
                <w:rFonts w:ascii="Times New Roman" w:hAnsi="Times New Roman" w:cs="Times New Roman"/>
                <w:iCs/>
                <w:spacing w:val="-1"/>
                <w:lang w:val="ro-RO"/>
              </w:rPr>
            </w:pPr>
            <w:r w:rsidRPr="00A2037C">
              <w:rPr>
                <w:rFonts w:ascii="Times New Roman" w:hAnsi="Times New Roman" w:cs="Times New Roman"/>
                <w:iCs/>
                <w:spacing w:val="-1"/>
                <w:lang w:val="ro-RO"/>
              </w:rPr>
              <w:t>CV-1: Fond urban</w:t>
            </w:r>
          </w:p>
        </w:tc>
        <w:tc>
          <w:tcPr>
            <w:tcW w:w="2651" w:type="dxa"/>
          </w:tcPr>
          <w:p w14:paraId="677C3ABE" w14:textId="7E8E705C" w:rsidR="00D95D61" w:rsidRPr="00A2037C" w:rsidRDefault="00D95D61" w:rsidP="009F1D54">
            <w:pPr>
              <w:jc w:val="both"/>
              <w:rPr>
                <w:rFonts w:ascii="Times New Roman" w:hAnsi="Times New Roman" w:cs="Times New Roman"/>
                <w:iCs/>
                <w:spacing w:val="-1"/>
                <w:lang w:val="ro-RO"/>
              </w:rPr>
            </w:pPr>
            <w:r w:rsidRPr="00A2037C">
              <w:rPr>
                <w:rFonts w:ascii="Times New Roman" w:hAnsi="Times New Roman" w:cs="Times New Roman"/>
                <w:iCs/>
                <w:spacing w:val="-1"/>
                <w:lang w:val="ro-RO"/>
              </w:rPr>
              <w:t>Jud.</w:t>
            </w:r>
            <w:r w:rsidR="007715B4" w:rsidRPr="00A2037C">
              <w:rPr>
                <w:rFonts w:ascii="Times New Roman" w:hAnsi="Times New Roman" w:cs="Times New Roman"/>
                <w:iCs/>
                <w:spacing w:val="-1"/>
                <w:lang w:val="ro-RO"/>
              </w:rPr>
              <w:t xml:space="preserve"> </w:t>
            </w:r>
            <w:r w:rsidRPr="00A2037C">
              <w:rPr>
                <w:rFonts w:ascii="Times New Roman" w:hAnsi="Times New Roman" w:cs="Times New Roman"/>
                <w:iCs/>
                <w:spacing w:val="-1"/>
                <w:lang w:val="ro-RO"/>
              </w:rPr>
              <w:t>Covasna, Sf.</w:t>
            </w:r>
            <w:r w:rsidR="007715B4" w:rsidRPr="00A2037C">
              <w:rPr>
                <w:rFonts w:ascii="Times New Roman" w:hAnsi="Times New Roman" w:cs="Times New Roman"/>
                <w:iCs/>
                <w:spacing w:val="-1"/>
                <w:lang w:val="ro-RO"/>
              </w:rPr>
              <w:t xml:space="preserve"> </w:t>
            </w:r>
            <w:r w:rsidRPr="00A2037C">
              <w:rPr>
                <w:rFonts w:ascii="Times New Roman" w:hAnsi="Times New Roman" w:cs="Times New Roman"/>
                <w:iCs/>
                <w:spacing w:val="-1"/>
                <w:lang w:val="ro-RO"/>
              </w:rPr>
              <w:t>Gheorghe, str.</w:t>
            </w:r>
            <w:r w:rsidR="007715B4" w:rsidRPr="00A2037C">
              <w:rPr>
                <w:rFonts w:ascii="Times New Roman" w:hAnsi="Times New Roman" w:cs="Times New Roman"/>
                <w:iCs/>
                <w:spacing w:val="-1"/>
                <w:lang w:val="ro-RO"/>
              </w:rPr>
              <w:t xml:space="preserve"> </w:t>
            </w:r>
            <w:r w:rsidRPr="00A2037C">
              <w:rPr>
                <w:rFonts w:ascii="Times New Roman" w:hAnsi="Times New Roman" w:cs="Times New Roman"/>
                <w:iCs/>
                <w:spacing w:val="-1"/>
                <w:lang w:val="ro-RO"/>
              </w:rPr>
              <w:t>Victor Babe</w:t>
            </w:r>
            <w:r w:rsidR="00551126" w:rsidRPr="00A2037C">
              <w:rPr>
                <w:rFonts w:ascii="Times New Roman" w:hAnsi="Times New Roman" w:cs="Times New Roman"/>
                <w:iCs/>
                <w:spacing w:val="-1"/>
                <w:lang w:val="ro-RO"/>
              </w:rPr>
              <w:t>ș</w:t>
            </w:r>
            <w:r w:rsidRPr="00A2037C">
              <w:rPr>
                <w:rFonts w:ascii="Times New Roman" w:hAnsi="Times New Roman" w:cs="Times New Roman"/>
                <w:iCs/>
                <w:spacing w:val="-1"/>
                <w:lang w:val="ro-RO"/>
              </w:rPr>
              <w:t xml:space="preserve">  </w:t>
            </w:r>
          </w:p>
        </w:tc>
        <w:tc>
          <w:tcPr>
            <w:tcW w:w="5885" w:type="dxa"/>
          </w:tcPr>
          <w:p w14:paraId="23E6725A" w14:textId="77777777" w:rsidR="00D95D61" w:rsidRPr="00A2037C" w:rsidRDefault="00D95D61" w:rsidP="009F1D54">
            <w:pPr>
              <w:jc w:val="both"/>
              <w:rPr>
                <w:rFonts w:ascii="Times New Roman" w:hAnsi="Times New Roman" w:cs="Times New Roman"/>
                <w:iCs/>
                <w:spacing w:val="-1"/>
                <w:lang w:val="ro-RO"/>
              </w:rPr>
            </w:pPr>
            <w:r w:rsidRPr="00A2037C">
              <w:rPr>
                <w:rFonts w:ascii="Times New Roman" w:hAnsi="Times New Roman" w:cs="Times New Roman"/>
                <w:iCs/>
                <w:spacing w:val="-1"/>
                <w:lang w:val="ro-RO"/>
              </w:rPr>
              <w:t>O</w:t>
            </w:r>
            <w:r w:rsidRPr="00A2037C">
              <w:rPr>
                <w:rFonts w:ascii="Times New Roman" w:hAnsi="Times New Roman" w:cs="Times New Roman"/>
                <w:iCs/>
                <w:spacing w:val="-1"/>
                <w:vertAlign w:val="subscript"/>
                <w:lang w:val="ro-RO"/>
              </w:rPr>
              <w:t>3</w:t>
            </w:r>
            <w:r w:rsidRPr="00A2037C">
              <w:rPr>
                <w:rFonts w:ascii="Times New Roman" w:hAnsi="Times New Roman" w:cs="Times New Roman"/>
                <w:iCs/>
                <w:spacing w:val="-1"/>
                <w:lang w:val="ro-RO"/>
              </w:rPr>
              <w:t>, PM10 gravimetric</w:t>
            </w:r>
          </w:p>
        </w:tc>
      </w:tr>
    </w:tbl>
    <w:p w14:paraId="39965BB7" w14:textId="77777777" w:rsidR="00D95D61" w:rsidRPr="00A2037C" w:rsidRDefault="00D95D61" w:rsidP="00D95D61">
      <w:pPr>
        <w:shd w:val="clear" w:color="auto" w:fill="FFFFFF"/>
        <w:spacing w:after="0" w:line="240" w:lineRule="auto"/>
        <w:ind w:left="720"/>
        <w:jc w:val="both"/>
        <w:rPr>
          <w:sz w:val="28"/>
          <w:szCs w:val="28"/>
          <w:lang w:val="ro-RO"/>
        </w:rPr>
      </w:pPr>
    </w:p>
    <w:p w14:paraId="5849406A" w14:textId="320E8E53" w:rsidR="00D95D61" w:rsidRPr="00A2037C" w:rsidRDefault="00D95D61" w:rsidP="008A2409">
      <w:pPr>
        <w:pStyle w:val="Listparagraf"/>
        <w:numPr>
          <w:ilvl w:val="0"/>
          <w:numId w:val="28"/>
        </w:numPr>
        <w:shd w:val="clear" w:color="auto" w:fill="FFFFFF"/>
        <w:spacing w:after="0" w:line="240" w:lineRule="auto"/>
        <w:contextualSpacing w:val="0"/>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1 punct fix pentru supravegherea manuală a calită</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ii aerului, amplasat la sediul APM Covasna; </w:t>
      </w:r>
    </w:p>
    <w:p w14:paraId="0D39008C" w14:textId="31DDCC0F" w:rsidR="00D95D61" w:rsidRPr="00A2037C" w:rsidRDefault="00D95D61" w:rsidP="00D95D61">
      <w:pPr>
        <w:shd w:val="clear" w:color="auto" w:fill="FFFFFF"/>
        <w:spacing w:after="0" w:line="240" w:lineRule="auto"/>
        <w:jc w:val="both"/>
        <w:rPr>
          <w:rFonts w:ascii="Times New Roman" w:hAnsi="Times New Roman" w:cs="Times New Roman"/>
          <w:iCs/>
          <w:spacing w:val="-1"/>
          <w:sz w:val="24"/>
          <w:szCs w:val="24"/>
          <w:lang w:val="ro-RO"/>
        </w:rPr>
      </w:pPr>
      <w:r w:rsidRPr="00A2037C">
        <w:rPr>
          <w:rFonts w:ascii="Times New Roman" w:hAnsi="Times New Roman" w:cs="Times New Roman"/>
          <w:sz w:val="24"/>
          <w:szCs w:val="24"/>
          <w:lang w:val="ro-RO"/>
        </w:rPr>
        <w:tab/>
      </w:r>
      <w:r w:rsidRPr="00A2037C">
        <w:rPr>
          <w:rFonts w:ascii="Times New Roman" w:hAnsi="Times New Roman" w:cs="Times New Roman"/>
          <w:iCs/>
          <w:spacing w:val="-1"/>
          <w:sz w:val="24"/>
          <w:szCs w:val="24"/>
          <w:lang w:val="ro-RO"/>
        </w:rPr>
        <w:t>Indicatori monitoriza</w:t>
      </w:r>
      <w:r w:rsidR="00551126" w:rsidRPr="00A2037C">
        <w:rPr>
          <w:rFonts w:ascii="Times New Roman" w:hAnsi="Times New Roman" w:cs="Times New Roman"/>
          <w:iCs/>
          <w:spacing w:val="-1"/>
          <w:sz w:val="24"/>
          <w:szCs w:val="24"/>
          <w:lang w:val="ro-RO"/>
        </w:rPr>
        <w:t>ț</w:t>
      </w:r>
      <w:r w:rsidRPr="00A2037C">
        <w:rPr>
          <w:rFonts w:ascii="Times New Roman" w:hAnsi="Times New Roman" w:cs="Times New Roman"/>
          <w:iCs/>
          <w:spacing w:val="-1"/>
          <w:sz w:val="24"/>
          <w:szCs w:val="24"/>
          <w:lang w:val="ro-RO"/>
        </w:rPr>
        <w:t>i: NH</w:t>
      </w:r>
      <w:r w:rsidRPr="00A2037C">
        <w:rPr>
          <w:rFonts w:ascii="Times New Roman" w:hAnsi="Times New Roman" w:cs="Times New Roman"/>
          <w:iCs/>
          <w:spacing w:val="-1"/>
          <w:sz w:val="24"/>
          <w:szCs w:val="24"/>
          <w:vertAlign w:val="subscript"/>
          <w:lang w:val="ro-RO"/>
        </w:rPr>
        <w:t>3</w:t>
      </w:r>
      <w:r w:rsidRPr="00A2037C">
        <w:rPr>
          <w:rFonts w:ascii="Times New Roman" w:hAnsi="Times New Roman" w:cs="Times New Roman"/>
          <w:iCs/>
          <w:spacing w:val="-1"/>
          <w:sz w:val="24"/>
          <w:szCs w:val="24"/>
          <w:lang w:val="ro-RO"/>
        </w:rPr>
        <w:t>, NO</w:t>
      </w:r>
      <w:r w:rsidRPr="00A2037C">
        <w:rPr>
          <w:rFonts w:ascii="Times New Roman" w:hAnsi="Times New Roman" w:cs="Times New Roman"/>
          <w:iCs/>
          <w:spacing w:val="-1"/>
          <w:sz w:val="24"/>
          <w:szCs w:val="24"/>
          <w:vertAlign w:val="subscript"/>
          <w:lang w:val="ro-RO"/>
        </w:rPr>
        <w:t>2</w:t>
      </w:r>
      <w:r w:rsidRPr="00A2037C">
        <w:rPr>
          <w:rFonts w:ascii="Times New Roman" w:hAnsi="Times New Roman" w:cs="Times New Roman"/>
          <w:iCs/>
          <w:spacing w:val="-1"/>
          <w:sz w:val="24"/>
          <w:szCs w:val="24"/>
          <w:lang w:val="ro-RO"/>
        </w:rPr>
        <w:t xml:space="preserve"> – zilnic (24h)</w:t>
      </w:r>
    </w:p>
    <w:p w14:paraId="5ED6ACC3" w14:textId="40DFCB80" w:rsidR="00D95D61" w:rsidRPr="00A2037C" w:rsidRDefault="00D95D61" w:rsidP="008A2409">
      <w:pPr>
        <w:pStyle w:val="Listparagraf"/>
        <w:numPr>
          <w:ilvl w:val="0"/>
          <w:numId w:val="28"/>
        </w:numPr>
        <w:shd w:val="clear" w:color="auto" w:fill="FFFFFF"/>
        <w:spacing w:after="0" w:line="240" w:lineRule="auto"/>
        <w:contextualSpacing w:val="0"/>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lastRenderedPageBreak/>
        <w:t>1 punct recoltare precipita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 amplasate în Sf. Gheorghe, str. Grigore Bălan, nr.10, sediul APM Covasna; determinări se efectuează în cazul producerii precipita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iilor;</w:t>
      </w:r>
    </w:p>
    <w:p w14:paraId="6CAE8DA1" w14:textId="40191E7E" w:rsidR="00D95D61" w:rsidRPr="00A2037C" w:rsidRDefault="00D95D61" w:rsidP="008A2409">
      <w:pPr>
        <w:pStyle w:val="Listparagraf"/>
        <w:numPr>
          <w:ilvl w:val="0"/>
          <w:numId w:val="28"/>
        </w:numPr>
        <w:shd w:val="clear" w:color="auto" w:fill="FFFFFF"/>
        <w:spacing w:after="0" w:line="240" w:lineRule="auto"/>
        <w:contextualSpacing w:val="0"/>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10 puncte recoltare pulberi sedimentabile amplasate în Sf.</w:t>
      </w:r>
      <w:r w:rsidR="001D3E35" w:rsidRPr="00A2037C">
        <w:rPr>
          <w:rFonts w:ascii="Times New Roman" w:hAnsi="Times New Roman" w:cs="Times New Roman"/>
          <w:sz w:val="24"/>
          <w:szCs w:val="24"/>
          <w:lang w:val="ro-RO"/>
        </w:rPr>
        <w:t xml:space="preserve"> </w:t>
      </w:r>
      <w:r w:rsidRPr="00A2037C">
        <w:rPr>
          <w:rFonts w:ascii="Times New Roman" w:hAnsi="Times New Roman" w:cs="Times New Roman"/>
          <w:sz w:val="24"/>
          <w:szCs w:val="24"/>
          <w:lang w:val="ro-RO"/>
        </w:rPr>
        <w:t>Gheorghe (3), Tg.</w:t>
      </w:r>
      <w:r w:rsidR="001D3E35" w:rsidRPr="00A2037C">
        <w:rPr>
          <w:rFonts w:ascii="Times New Roman" w:hAnsi="Times New Roman" w:cs="Times New Roman"/>
          <w:sz w:val="24"/>
          <w:szCs w:val="24"/>
          <w:lang w:val="ro-RO"/>
        </w:rPr>
        <w:t xml:space="preserve"> </w:t>
      </w:r>
      <w:r w:rsidRPr="00A2037C">
        <w:rPr>
          <w:rFonts w:ascii="Times New Roman" w:hAnsi="Times New Roman" w:cs="Times New Roman"/>
          <w:sz w:val="24"/>
          <w:szCs w:val="24"/>
          <w:lang w:val="ro-RO"/>
        </w:rPr>
        <w:t xml:space="preserve">Secuiesc (3), </w:t>
      </w:r>
      <w:r w:rsidR="001D3E35" w:rsidRPr="00A2037C">
        <w:rPr>
          <w:rFonts w:ascii="Times New Roman" w:hAnsi="Times New Roman" w:cs="Times New Roman"/>
          <w:sz w:val="24"/>
          <w:szCs w:val="24"/>
          <w:lang w:val="ro-RO"/>
        </w:rPr>
        <w:t>Î</w:t>
      </w:r>
      <w:r w:rsidRPr="00A2037C">
        <w:rPr>
          <w:rFonts w:ascii="Times New Roman" w:hAnsi="Times New Roman" w:cs="Times New Roman"/>
          <w:sz w:val="24"/>
          <w:szCs w:val="24"/>
          <w:lang w:val="ro-RO"/>
        </w:rPr>
        <w:t>ntorsura Buzăului (1), Baraolt (2), Covasna (1) – determinările se efectuează lunar;</w:t>
      </w:r>
    </w:p>
    <w:p w14:paraId="7F7C3CB1" w14:textId="56D80B60" w:rsidR="00D95D61" w:rsidRPr="00A2037C" w:rsidRDefault="00D95D61" w:rsidP="00D95D61">
      <w:pPr>
        <w:shd w:val="clear" w:color="auto" w:fill="FFFFFF"/>
        <w:spacing w:after="0" w:line="240" w:lineRule="auto"/>
        <w:jc w:val="both"/>
        <w:rPr>
          <w:rFonts w:ascii="Times New Roman" w:hAnsi="Times New Roman" w:cs="Times New Roman"/>
          <w:iCs/>
          <w:spacing w:val="-1"/>
          <w:sz w:val="24"/>
          <w:szCs w:val="24"/>
          <w:lang w:val="ro-RO"/>
        </w:rPr>
      </w:pPr>
      <w:r w:rsidRPr="00A2037C">
        <w:rPr>
          <w:rFonts w:ascii="Times New Roman" w:hAnsi="Times New Roman" w:cs="Times New Roman"/>
          <w:iCs/>
          <w:spacing w:val="-1"/>
          <w:sz w:val="24"/>
          <w:szCs w:val="24"/>
          <w:lang w:val="ro-RO"/>
        </w:rPr>
        <w:t>Total indicatori – aer – analiza</w:t>
      </w:r>
      <w:r w:rsidR="00551126" w:rsidRPr="00A2037C">
        <w:rPr>
          <w:rFonts w:ascii="Times New Roman" w:hAnsi="Times New Roman" w:cs="Times New Roman"/>
          <w:iCs/>
          <w:spacing w:val="-1"/>
          <w:sz w:val="24"/>
          <w:szCs w:val="24"/>
          <w:lang w:val="ro-RO"/>
        </w:rPr>
        <w:t>ț</w:t>
      </w:r>
      <w:r w:rsidRPr="00A2037C">
        <w:rPr>
          <w:rFonts w:ascii="Times New Roman" w:hAnsi="Times New Roman" w:cs="Times New Roman"/>
          <w:iCs/>
          <w:spacing w:val="-1"/>
          <w:sz w:val="24"/>
          <w:szCs w:val="24"/>
          <w:lang w:val="ro-RO"/>
        </w:rPr>
        <w:t>i în anul 2021 - manual: 649</w:t>
      </w:r>
    </w:p>
    <w:p w14:paraId="5C313F05" w14:textId="77777777" w:rsidR="00D95D61" w:rsidRPr="00A2037C" w:rsidRDefault="00D95D61" w:rsidP="00D95D61">
      <w:pPr>
        <w:shd w:val="clear" w:color="auto" w:fill="FFFFFF"/>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Total determinări – aer - prestare servicii APM - în anul 2021: 12</w:t>
      </w:r>
    </w:p>
    <w:p w14:paraId="684B923C" w14:textId="4066E08C" w:rsidR="00D95D61" w:rsidRPr="00A2037C" w:rsidRDefault="00D95D61" w:rsidP="00D95D61">
      <w:pPr>
        <w:spacing w:after="0" w:line="240" w:lineRule="auto"/>
        <w:jc w:val="both"/>
        <w:rPr>
          <w:rFonts w:ascii="Times New Roman" w:hAnsi="Times New Roman" w:cs="Times New Roman"/>
          <w:sz w:val="24"/>
          <w:szCs w:val="24"/>
          <w:lang w:val="ro-RO"/>
        </w:rPr>
      </w:pPr>
      <w:r w:rsidRPr="00A2037C">
        <w:rPr>
          <w:rFonts w:ascii="Times New Roman" w:hAnsi="Times New Roman" w:cs="Times New Roman"/>
          <w:b/>
          <w:sz w:val="24"/>
          <w:szCs w:val="24"/>
          <w:lang w:val="ro-RO"/>
        </w:rPr>
        <w:t>b) monitorizarea calită</w:t>
      </w:r>
      <w:r w:rsidR="00551126" w:rsidRPr="00A2037C">
        <w:rPr>
          <w:rFonts w:ascii="Times New Roman" w:hAnsi="Times New Roman" w:cs="Times New Roman"/>
          <w:b/>
          <w:sz w:val="24"/>
          <w:szCs w:val="24"/>
          <w:lang w:val="ro-RO"/>
        </w:rPr>
        <w:t>ț</w:t>
      </w:r>
      <w:r w:rsidRPr="00A2037C">
        <w:rPr>
          <w:rFonts w:ascii="Times New Roman" w:hAnsi="Times New Roman" w:cs="Times New Roman"/>
          <w:b/>
          <w:sz w:val="24"/>
          <w:szCs w:val="24"/>
          <w:lang w:val="ro-RO"/>
        </w:rPr>
        <w:t>ii radioactivită</w:t>
      </w:r>
      <w:r w:rsidR="00551126" w:rsidRPr="00A2037C">
        <w:rPr>
          <w:rFonts w:ascii="Times New Roman" w:hAnsi="Times New Roman" w:cs="Times New Roman"/>
          <w:b/>
          <w:sz w:val="24"/>
          <w:szCs w:val="24"/>
          <w:lang w:val="ro-RO"/>
        </w:rPr>
        <w:t>ț</w:t>
      </w:r>
      <w:r w:rsidRPr="00A2037C">
        <w:rPr>
          <w:rFonts w:ascii="Times New Roman" w:hAnsi="Times New Roman" w:cs="Times New Roman"/>
          <w:b/>
          <w:sz w:val="24"/>
          <w:szCs w:val="24"/>
          <w:lang w:val="ro-RO"/>
        </w:rPr>
        <w:t>ii în jude</w:t>
      </w:r>
      <w:r w:rsidR="00551126" w:rsidRPr="00A2037C">
        <w:rPr>
          <w:rFonts w:ascii="Times New Roman" w:hAnsi="Times New Roman" w:cs="Times New Roman"/>
          <w:b/>
          <w:sz w:val="24"/>
          <w:szCs w:val="24"/>
          <w:lang w:val="ro-RO"/>
        </w:rPr>
        <w:t>ț</w:t>
      </w:r>
      <w:r w:rsidRPr="00A2037C">
        <w:rPr>
          <w:rFonts w:ascii="Times New Roman" w:hAnsi="Times New Roman" w:cs="Times New Roman"/>
          <w:b/>
          <w:sz w:val="24"/>
          <w:szCs w:val="24"/>
          <w:lang w:val="ro-RO"/>
        </w:rPr>
        <w:t xml:space="preserve">ul Covasna, este urmărită: </w:t>
      </w:r>
    </w:p>
    <w:p w14:paraId="3635E575" w14:textId="6CF7B9EA" w:rsidR="00D95D61" w:rsidRPr="00A2037C" w:rsidRDefault="00D95D61" w:rsidP="00D95D61">
      <w:p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Continuu prin sta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ia automată de monitorizare a debitului dozei gama absorbită în aer cu transmiterea datelor în timp real, situată în Sf. Gheorghe, jude</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ul Covasna. </w:t>
      </w:r>
    </w:p>
    <w:p w14:paraId="4CB0954A" w14:textId="3624B32A" w:rsidR="00D95D61" w:rsidRPr="00A2037C" w:rsidRDefault="00D95D61" w:rsidP="00D95D61">
      <w:pPr>
        <w:spacing w:after="0" w:line="240" w:lineRule="auto"/>
        <w:jc w:val="both"/>
        <w:rPr>
          <w:rFonts w:ascii="Times New Roman" w:hAnsi="Times New Roman" w:cs="Times New Roman"/>
          <w:sz w:val="24"/>
          <w:szCs w:val="24"/>
          <w:lang w:val="ro-RO"/>
        </w:rPr>
      </w:pPr>
      <w:r w:rsidRPr="00A2037C">
        <w:rPr>
          <w:rFonts w:ascii="Times New Roman" w:hAnsi="Times New Roman" w:cs="Times New Roman"/>
          <w:b/>
          <w:sz w:val="24"/>
          <w:szCs w:val="24"/>
          <w:lang w:val="ro-RO"/>
        </w:rPr>
        <w:t>c) monitorizarea calită</w:t>
      </w:r>
      <w:r w:rsidR="00551126" w:rsidRPr="00A2037C">
        <w:rPr>
          <w:rFonts w:ascii="Times New Roman" w:hAnsi="Times New Roman" w:cs="Times New Roman"/>
          <w:b/>
          <w:sz w:val="24"/>
          <w:szCs w:val="24"/>
          <w:lang w:val="ro-RO"/>
        </w:rPr>
        <w:t>ț</w:t>
      </w:r>
      <w:r w:rsidRPr="00A2037C">
        <w:rPr>
          <w:rFonts w:ascii="Times New Roman" w:hAnsi="Times New Roman" w:cs="Times New Roman"/>
          <w:b/>
          <w:sz w:val="24"/>
          <w:szCs w:val="24"/>
          <w:lang w:val="ro-RO"/>
        </w:rPr>
        <w:t>ii zgomotului ambiental în jude</w:t>
      </w:r>
      <w:r w:rsidR="00551126" w:rsidRPr="00A2037C">
        <w:rPr>
          <w:rFonts w:ascii="Times New Roman" w:hAnsi="Times New Roman" w:cs="Times New Roman"/>
          <w:b/>
          <w:sz w:val="24"/>
          <w:szCs w:val="24"/>
          <w:lang w:val="ro-RO"/>
        </w:rPr>
        <w:t>ț</w:t>
      </w:r>
      <w:r w:rsidRPr="00A2037C">
        <w:rPr>
          <w:rFonts w:ascii="Times New Roman" w:hAnsi="Times New Roman" w:cs="Times New Roman"/>
          <w:b/>
          <w:sz w:val="24"/>
          <w:szCs w:val="24"/>
          <w:lang w:val="ro-RO"/>
        </w:rPr>
        <w:t xml:space="preserve">ul Covasna, este urmărită prin: </w:t>
      </w:r>
    </w:p>
    <w:p w14:paraId="2D5C2548" w14:textId="012DE40D" w:rsidR="00D95D61" w:rsidRPr="00A2037C" w:rsidRDefault="00D95D61" w:rsidP="008A2409">
      <w:pPr>
        <w:numPr>
          <w:ilvl w:val="0"/>
          <w:numId w:val="10"/>
        </w:numPr>
        <w:shd w:val="clear" w:color="auto" w:fill="FFFFFF"/>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 Determinări ale nivelului de zgomot prin măsurători cu sonometrul, în zonele descrise de colec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ia de stasuri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standarde: SR 10009/2017, SR ISO 1996/1/2016, SR ISO 1996/2/2018, SR 6161/2020, având în vedere faptul că obiectivelor din jude</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ul Covasna nu li se pot aplica prevederile Legii 121/2019.</w:t>
      </w:r>
    </w:p>
    <w:p w14:paraId="430EF620" w14:textId="3B567FF9" w:rsidR="00D95D61" w:rsidRPr="00A2037C" w:rsidRDefault="00D95D61" w:rsidP="008A2409">
      <w:pPr>
        <w:numPr>
          <w:ilvl w:val="0"/>
          <w:numId w:val="10"/>
        </w:numPr>
        <w:shd w:val="clear" w:color="auto" w:fill="FFFFFF"/>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 La cererea agen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ilor economici ca urmare a controalelor sau sesizărilor înregistrate de  APM Covasna sau Garda Na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ională de Mediu-CJ Covasna.</w:t>
      </w:r>
    </w:p>
    <w:p w14:paraId="30050198" w14:textId="08A2CE78" w:rsidR="00D95D61" w:rsidRPr="00A2037C" w:rsidRDefault="00D95D61" w:rsidP="008A2409">
      <w:pPr>
        <w:numPr>
          <w:ilvl w:val="0"/>
          <w:numId w:val="10"/>
        </w:numPr>
        <w:shd w:val="clear" w:color="auto" w:fill="FFFFFF"/>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Prin proceduri combinate de numărători de autovehicule/vehicule feroviare în trafic, pe arterele de interes din cele două municipii ale jude</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ului Covasna, înregistrându-se totodată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nivelul de zgomot cu apar</w:t>
      </w:r>
      <w:r w:rsidR="002E66E1" w:rsidRPr="00A2037C">
        <w:rPr>
          <w:rFonts w:ascii="Times New Roman" w:hAnsi="Times New Roman" w:cs="Times New Roman"/>
          <w:sz w:val="24"/>
          <w:szCs w:val="24"/>
          <w:lang w:val="ro-RO"/>
        </w:rPr>
        <w:t>a</w:t>
      </w:r>
      <w:r w:rsidRPr="00A2037C">
        <w:rPr>
          <w:rFonts w:ascii="Times New Roman" w:hAnsi="Times New Roman" w:cs="Times New Roman"/>
          <w:sz w:val="24"/>
          <w:szCs w:val="24"/>
          <w:lang w:val="ro-RO"/>
        </w:rPr>
        <w:t>tura de măsură - sonometrul Brüel &amp; Kjaer.</w:t>
      </w:r>
    </w:p>
    <w:p w14:paraId="4B1AE123" w14:textId="77777777" w:rsidR="00D95D61" w:rsidRPr="00A2037C" w:rsidRDefault="00D95D61" w:rsidP="00D95D61">
      <w:pPr>
        <w:shd w:val="clear" w:color="auto" w:fill="FFFFFF"/>
        <w:spacing w:after="0" w:line="240" w:lineRule="auto"/>
        <w:jc w:val="both"/>
        <w:rPr>
          <w:rFonts w:ascii="Times New Roman" w:hAnsi="Times New Roman" w:cs="Times New Roman"/>
          <w:iCs/>
          <w:spacing w:val="-1"/>
          <w:sz w:val="24"/>
          <w:szCs w:val="24"/>
          <w:lang w:val="ro-RO"/>
        </w:rPr>
      </w:pPr>
      <w:r w:rsidRPr="00A2037C">
        <w:rPr>
          <w:rFonts w:ascii="Times New Roman" w:hAnsi="Times New Roman" w:cs="Times New Roman"/>
          <w:iCs/>
          <w:spacing w:val="-1"/>
          <w:sz w:val="24"/>
          <w:szCs w:val="24"/>
          <w:lang w:val="ro-RO"/>
        </w:rPr>
        <w:t xml:space="preserve">Total determinări  – zgomot - în anul 2021 nu s-a efectuat monitorizarea nivelului de zgomot din cauza lipsei de personal. Contracost – 2 determinări                                  </w:t>
      </w:r>
    </w:p>
    <w:p w14:paraId="613BC90A" w14:textId="337DDC44" w:rsidR="00D95D61" w:rsidRPr="00A2037C" w:rsidRDefault="00D95D61" w:rsidP="00D95D61">
      <w:pPr>
        <w:spacing w:after="0" w:line="240" w:lineRule="auto"/>
        <w:jc w:val="both"/>
        <w:rPr>
          <w:rFonts w:ascii="Times New Roman" w:hAnsi="Times New Roman" w:cs="Times New Roman"/>
          <w:sz w:val="24"/>
          <w:szCs w:val="24"/>
          <w:lang w:val="ro-RO"/>
        </w:rPr>
      </w:pPr>
      <w:r w:rsidRPr="00A2037C">
        <w:rPr>
          <w:rFonts w:ascii="Times New Roman" w:hAnsi="Times New Roman" w:cs="Times New Roman"/>
          <w:b/>
          <w:sz w:val="24"/>
          <w:szCs w:val="24"/>
          <w:lang w:val="ro-RO"/>
        </w:rPr>
        <w:t>d) monitorizarea calită</w:t>
      </w:r>
      <w:r w:rsidR="00551126" w:rsidRPr="00A2037C">
        <w:rPr>
          <w:rFonts w:ascii="Times New Roman" w:hAnsi="Times New Roman" w:cs="Times New Roman"/>
          <w:b/>
          <w:sz w:val="24"/>
          <w:szCs w:val="24"/>
          <w:lang w:val="ro-RO"/>
        </w:rPr>
        <w:t>ț</w:t>
      </w:r>
      <w:r w:rsidRPr="00A2037C">
        <w:rPr>
          <w:rFonts w:ascii="Times New Roman" w:hAnsi="Times New Roman" w:cs="Times New Roman"/>
          <w:b/>
          <w:sz w:val="24"/>
          <w:szCs w:val="24"/>
          <w:lang w:val="ro-RO"/>
        </w:rPr>
        <w:t>ii apelor în jude</w:t>
      </w:r>
      <w:r w:rsidR="00551126" w:rsidRPr="00A2037C">
        <w:rPr>
          <w:rFonts w:ascii="Times New Roman" w:hAnsi="Times New Roman" w:cs="Times New Roman"/>
          <w:b/>
          <w:sz w:val="24"/>
          <w:szCs w:val="24"/>
          <w:lang w:val="ro-RO"/>
        </w:rPr>
        <w:t>ț</w:t>
      </w:r>
      <w:r w:rsidRPr="00A2037C">
        <w:rPr>
          <w:rFonts w:ascii="Times New Roman" w:hAnsi="Times New Roman" w:cs="Times New Roman"/>
          <w:b/>
          <w:sz w:val="24"/>
          <w:szCs w:val="24"/>
          <w:lang w:val="ro-RO"/>
        </w:rPr>
        <w:t xml:space="preserve">ul Covasna, este urmărită prin: </w:t>
      </w:r>
    </w:p>
    <w:p w14:paraId="4D9C6FDB" w14:textId="5BBB5E59" w:rsidR="00D95D61" w:rsidRPr="00A2037C" w:rsidRDefault="00D95D61" w:rsidP="008A2409">
      <w:pPr>
        <w:numPr>
          <w:ilvl w:val="0"/>
          <w:numId w:val="9"/>
        </w:num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Re</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eaua Companiei “Apele Române”, care furnizează date către APM Covasna;</w:t>
      </w:r>
    </w:p>
    <w:p w14:paraId="057BFBA1" w14:textId="2E949B29" w:rsidR="00D95D61" w:rsidRPr="00A2037C" w:rsidRDefault="00D95D61" w:rsidP="008A2409">
      <w:pPr>
        <w:numPr>
          <w:ilvl w:val="0"/>
          <w:numId w:val="9"/>
        </w:num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Operatorul Regional de Apă, care exploatează re</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ele de alimentare, canalizare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sta</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 de epurare a apelor uzate din jude</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ul Covasna;</w:t>
      </w:r>
    </w:p>
    <w:p w14:paraId="00710584" w14:textId="30787BA0" w:rsidR="00D95D61" w:rsidRPr="00A2037C" w:rsidRDefault="00D95D61" w:rsidP="008A2409">
      <w:pPr>
        <w:numPr>
          <w:ilvl w:val="0"/>
          <w:numId w:val="9"/>
        </w:num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 xml:space="preserve">Comenzi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solicitări ale agen</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ilor economici, ca prestări de servicii ale APM Covasna;</w:t>
      </w:r>
    </w:p>
    <w:p w14:paraId="0AED4B02" w14:textId="347758F9" w:rsidR="00D95D61" w:rsidRPr="00A2037C" w:rsidRDefault="00D95D61" w:rsidP="00D95D61">
      <w:pPr>
        <w:shd w:val="clear" w:color="auto" w:fill="FFFFFF"/>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Total determinări  – de</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euri (apă uzată, nămoluri) – prestare servicii APM - în anul 2021: 9;</w:t>
      </w:r>
    </w:p>
    <w:p w14:paraId="4C634C17" w14:textId="63DD936B" w:rsidR="00D95D61" w:rsidRPr="00A2037C" w:rsidRDefault="00D95D61" w:rsidP="00D95D61">
      <w:pPr>
        <w:shd w:val="clear" w:color="auto" w:fill="FFFFFF"/>
        <w:spacing w:after="0" w:line="240" w:lineRule="auto"/>
        <w:jc w:val="both"/>
        <w:rPr>
          <w:rFonts w:ascii="Times New Roman" w:hAnsi="Times New Roman" w:cs="Times New Roman"/>
          <w:b/>
          <w:sz w:val="24"/>
          <w:szCs w:val="24"/>
          <w:lang w:val="ro-RO"/>
        </w:rPr>
      </w:pPr>
      <w:r w:rsidRPr="00A2037C">
        <w:rPr>
          <w:rFonts w:ascii="Times New Roman" w:hAnsi="Times New Roman" w:cs="Times New Roman"/>
          <w:b/>
          <w:sz w:val="24"/>
          <w:szCs w:val="24"/>
          <w:lang w:val="ro-RO"/>
        </w:rPr>
        <w:t>B.4.2. Asigurarea func</w:t>
      </w:r>
      <w:r w:rsidR="00551126" w:rsidRPr="00A2037C">
        <w:rPr>
          <w:rFonts w:ascii="Times New Roman" w:hAnsi="Times New Roman" w:cs="Times New Roman"/>
          <w:b/>
          <w:sz w:val="24"/>
          <w:szCs w:val="24"/>
          <w:lang w:val="ro-RO"/>
        </w:rPr>
        <w:t>ț</w:t>
      </w:r>
      <w:r w:rsidRPr="00A2037C">
        <w:rPr>
          <w:rFonts w:ascii="Times New Roman" w:hAnsi="Times New Roman" w:cs="Times New Roman"/>
          <w:b/>
          <w:sz w:val="24"/>
          <w:szCs w:val="24"/>
          <w:lang w:val="ro-RO"/>
        </w:rPr>
        <w:t xml:space="preserve">ionării </w:t>
      </w:r>
      <w:r w:rsidR="00551126" w:rsidRPr="00A2037C">
        <w:rPr>
          <w:rFonts w:ascii="Times New Roman" w:hAnsi="Times New Roman" w:cs="Times New Roman"/>
          <w:b/>
          <w:sz w:val="24"/>
          <w:szCs w:val="24"/>
          <w:lang w:val="ro-RO"/>
        </w:rPr>
        <w:t>ș</w:t>
      </w:r>
      <w:r w:rsidRPr="00A2037C">
        <w:rPr>
          <w:rFonts w:ascii="Times New Roman" w:hAnsi="Times New Roman" w:cs="Times New Roman"/>
          <w:b/>
          <w:sz w:val="24"/>
          <w:szCs w:val="24"/>
          <w:lang w:val="ro-RO"/>
        </w:rPr>
        <w:t>i organizării laboratorului apar</w:t>
      </w:r>
      <w:r w:rsidR="00551126" w:rsidRPr="00A2037C">
        <w:rPr>
          <w:rFonts w:ascii="Times New Roman" w:hAnsi="Times New Roman" w:cs="Times New Roman"/>
          <w:b/>
          <w:sz w:val="24"/>
          <w:szCs w:val="24"/>
          <w:lang w:val="ro-RO"/>
        </w:rPr>
        <w:t>ț</w:t>
      </w:r>
      <w:r w:rsidRPr="00A2037C">
        <w:rPr>
          <w:rFonts w:ascii="Times New Roman" w:hAnsi="Times New Roman" w:cs="Times New Roman"/>
          <w:b/>
          <w:sz w:val="24"/>
          <w:szCs w:val="24"/>
          <w:lang w:val="ro-RO"/>
        </w:rPr>
        <w:t>inând agen</w:t>
      </w:r>
      <w:r w:rsidR="00551126" w:rsidRPr="00A2037C">
        <w:rPr>
          <w:rFonts w:ascii="Times New Roman" w:hAnsi="Times New Roman" w:cs="Times New Roman"/>
          <w:b/>
          <w:sz w:val="24"/>
          <w:szCs w:val="24"/>
          <w:lang w:val="ro-RO"/>
        </w:rPr>
        <w:t>ț</w:t>
      </w:r>
      <w:r w:rsidRPr="00A2037C">
        <w:rPr>
          <w:rFonts w:ascii="Times New Roman" w:hAnsi="Times New Roman" w:cs="Times New Roman"/>
          <w:b/>
          <w:sz w:val="24"/>
          <w:szCs w:val="24"/>
          <w:lang w:val="ro-RO"/>
        </w:rPr>
        <w:t>iei</w:t>
      </w:r>
    </w:p>
    <w:p w14:paraId="186AF4D3" w14:textId="37BA3DFE" w:rsidR="00D95D61" w:rsidRPr="00A2037C" w:rsidRDefault="00D95D61" w:rsidP="00D95D61">
      <w:p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Laboratorul de încercări a APM Covasna func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ionează în conformitate cu organigrama APM Covasna, statul de func</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 xml:space="preserve">ii </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statul de personal aprobat de forurile superioare. De</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 laboratorul nu este acreditat, întreaga sa activitate se subordonează respectării cu stricte</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e a Manualului Calită</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ii însu</w:t>
      </w:r>
      <w:r w:rsidR="00551126" w:rsidRPr="00A2037C">
        <w:rPr>
          <w:rFonts w:ascii="Times New Roman" w:hAnsi="Times New Roman" w:cs="Times New Roman"/>
          <w:sz w:val="24"/>
          <w:szCs w:val="24"/>
          <w:lang w:val="ro-RO"/>
        </w:rPr>
        <w:t>ș</w:t>
      </w:r>
      <w:r w:rsidRPr="00A2037C">
        <w:rPr>
          <w:rFonts w:ascii="Times New Roman" w:hAnsi="Times New Roman" w:cs="Times New Roman"/>
          <w:sz w:val="24"/>
          <w:szCs w:val="24"/>
          <w:lang w:val="ro-RO"/>
        </w:rPr>
        <w:t>it de personalul încadrat în laboratorul APM Covasna.</w:t>
      </w:r>
    </w:p>
    <w:p w14:paraId="5A3EF201" w14:textId="77777777" w:rsidR="00D95D61" w:rsidRPr="00A2037C" w:rsidRDefault="00D95D61" w:rsidP="00D95D61">
      <w:pPr>
        <w:spacing w:after="0" w:line="240" w:lineRule="auto"/>
        <w:jc w:val="both"/>
        <w:rPr>
          <w:rFonts w:ascii="Times New Roman" w:hAnsi="Times New Roman" w:cs="Times New Roman"/>
          <w:b/>
          <w:sz w:val="24"/>
          <w:szCs w:val="24"/>
          <w:lang w:val="ro-RO"/>
        </w:rPr>
      </w:pPr>
      <w:r w:rsidRPr="00A2037C">
        <w:rPr>
          <w:rFonts w:ascii="Times New Roman" w:hAnsi="Times New Roman" w:cs="Times New Roman"/>
          <w:b/>
          <w:sz w:val="24"/>
          <w:szCs w:val="24"/>
          <w:lang w:val="ro-RO"/>
        </w:rPr>
        <w:t>B.4.3 Transmiterea în termen a rapoartelor de sinteză privind starea mediului</w:t>
      </w:r>
    </w:p>
    <w:p w14:paraId="3BD708C6" w14:textId="4DA07BF1" w:rsidR="00D95D61" w:rsidRPr="00A2037C" w:rsidRDefault="00D95D61" w:rsidP="00D95D61">
      <w:pPr>
        <w:spacing w:after="0" w:line="240" w:lineRule="auto"/>
        <w:jc w:val="both"/>
        <w:rPr>
          <w:rFonts w:ascii="Times New Roman" w:hAnsi="Times New Roman" w:cs="Times New Roman"/>
          <w:bCs/>
          <w:sz w:val="24"/>
          <w:szCs w:val="24"/>
          <w:lang w:val="ro-RO"/>
        </w:rPr>
      </w:pPr>
      <w:r w:rsidRPr="00A2037C">
        <w:rPr>
          <w:rFonts w:ascii="Times New Roman" w:hAnsi="Times New Roman" w:cs="Times New Roman"/>
          <w:bCs/>
          <w:sz w:val="24"/>
          <w:szCs w:val="24"/>
          <w:lang w:val="ro-RO"/>
        </w:rPr>
        <w:t xml:space="preserve">Rapoartele privind starea mediului lunare </w:t>
      </w:r>
      <w:r w:rsidR="00551126" w:rsidRPr="00A2037C">
        <w:rPr>
          <w:rFonts w:ascii="Times New Roman" w:hAnsi="Times New Roman" w:cs="Times New Roman"/>
          <w:bCs/>
          <w:sz w:val="24"/>
          <w:szCs w:val="24"/>
          <w:lang w:val="ro-RO"/>
        </w:rPr>
        <w:t>ș</w:t>
      </w:r>
      <w:r w:rsidRPr="00A2037C">
        <w:rPr>
          <w:rFonts w:ascii="Times New Roman" w:hAnsi="Times New Roman" w:cs="Times New Roman"/>
          <w:bCs/>
          <w:sz w:val="24"/>
          <w:szCs w:val="24"/>
          <w:lang w:val="ro-RO"/>
        </w:rPr>
        <w:t>i semestriale au fost transmise în termen. Raportul anual privind starea mediului în jude</w:t>
      </w:r>
      <w:r w:rsidR="00551126" w:rsidRPr="00A2037C">
        <w:rPr>
          <w:rFonts w:ascii="Times New Roman" w:hAnsi="Times New Roman" w:cs="Times New Roman"/>
          <w:bCs/>
          <w:sz w:val="24"/>
          <w:szCs w:val="24"/>
          <w:lang w:val="ro-RO"/>
        </w:rPr>
        <w:t>ț</w:t>
      </w:r>
      <w:r w:rsidRPr="00A2037C">
        <w:rPr>
          <w:rFonts w:ascii="Times New Roman" w:hAnsi="Times New Roman" w:cs="Times New Roman"/>
          <w:bCs/>
          <w:sz w:val="24"/>
          <w:szCs w:val="24"/>
          <w:lang w:val="ro-RO"/>
        </w:rPr>
        <w:t>ul Covasna a fos</w:t>
      </w:r>
      <w:r w:rsidR="002E66E1" w:rsidRPr="00A2037C">
        <w:rPr>
          <w:rFonts w:ascii="Times New Roman" w:hAnsi="Times New Roman" w:cs="Times New Roman"/>
          <w:bCs/>
          <w:sz w:val="24"/>
          <w:szCs w:val="24"/>
          <w:lang w:val="ro-RO"/>
        </w:rPr>
        <w:t>t</w:t>
      </w:r>
      <w:r w:rsidRPr="00A2037C">
        <w:rPr>
          <w:rFonts w:ascii="Times New Roman" w:hAnsi="Times New Roman" w:cs="Times New Roman"/>
          <w:bCs/>
          <w:sz w:val="24"/>
          <w:szCs w:val="24"/>
          <w:lang w:val="ro-RO"/>
        </w:rPr>
        <w:t xml:space="preserve"> transmis către ANPM, în forma solicitată fiind publicat pe pagina WEB.</w:t>
      </w:r>
    </w:p>
    <w:p w14:paraId="437869CC" w14:textId="77777777" w:rsidR="00D95D61" w:rsidRPr="00A2037C" w:rsidRDefault="00D95D61" w:rsidP="00D95D61">
      <w:pPr>
        <w:spacing w:after="0" w:line="240" w:lineRule="auto"/>
        <w:jc w:val="both"/>
        <w:rPr>
          <w:rFonts w:ascii="Times New Roman" w:hAnsi="Times New Roman" w:cs="Times New Roman"/>
          <w:b/>
          <w:sz w:val="24"/>
          <w:szCs w:val="24"/>
          <w:lang w:val="ro-RO"/>
        </w:rPr>
      </w:pPr>
      <w:r w:rsidRPr="00A2037C">
        <w:rPr>
          <w:rFonts w:ascii="Times New Roman" w:hAnsi="Times New Roman" w:cs="Times New Roman"/>
          <w:b/>
          <w:sz w:val="24"/>
          <w:szCs w:val="24"/>
          <w:lang w:val="ro-RO"/>
        </w:rPr>
        <w:t>B 4.4. Alerte în caz de poluări accidentale</w:t>
      </w:r>
    </w:p>
    <w:p w14:paraId="7D7F9717" w14:textId="1148FA29" w:rsidR="00D95D61" w:rsidRPr="00A2037C" w:rsidRDefault="00D95D61" w:rsidP="00D95D61">
      <w:pPr>
        <w:spacing w:after="0" w:line="240" w:lineRule="auto"/>
        <w:jc w:val="both"/>
        <w:rPr>
          <w:rFonts w:ascii="Times New Roman" w:hAnsi="Times New Roman" w:cs="Times New Roman"/>
          <w:sz w:val="24"/>
          <w:szCs w:val="24"/>
          <w:lang w:val="ro-RO"/>
        </w:rPr>
      </w:pPr>
      <w:r w:rsidRPr="00A2037C">
        <w:rPr>
          <w:rFonts w:ascii="Times New Roman" w:hAnsi="Times New Roman" w:cs="Times New Roman"/>
          <w:sz w:val="24"/>
          <w:szCs w:val="24"/>
          <w:lang w:val="ro-RO"/>
        </w:rPr>
        <w:t>În anul 2021 nu s-au înregistrat poluări accidentale în jude</w:t>
      </w:r>
      <w:r w:rsidR="00551126" w:rsidRPr="00A2037C">
        <w:rPr>
          <w:rFonts w:ascii="Times New Roman" w:hAnsi="Times New Roman" w:cs="Times New Roman"/>
          <w:sz w:val="24"/>
          <w:szCs w:val="24"/>
          <w:lang w:val="ro-RO"/>
        </w:rPr>
        <w:t>ț</w:t>
      </w:r>
      <w:r w:rsidRPr="00A2037C">
        <w:rPr>
          <w:rFonts w:ascii="Times New Roman" w:hAnsi="Times New Roman" w:cs="Times New Roman"/>
          <w:sz w:val="24"/>
          <w:szCs w:val="24"/>
          <w:lang w:val="ro-RO"/>
        </w:rPr>
        <w:t>ul Covasna.</w:t>
      </w:r>
    </w:p>
    <w:p w14:paraId="22D44159" w14:textId="36563AF2" w:rsidR="00D95D61" w:rsidRPr="00A2037C" w:rsidRDefault="00D95D61" w:rsidP="00D95D61">
      <w:pPr>
        <w:spacing w:after="0" w:line="240" w:lineRule="auto"/>
        <w:jc w:val="both"/>
        <w:rPr>
          <w:rFonts w:ascii="Times New Roman" w:hAnsi="Times New Roman" w:cs="Times New Roman"/>
          <w:b/>
          <w:bCs/>
          <w:sz w:val="24"/>
          <w:szCs w:val="24"/>
          <w:lang w:val="ro-RO"/>
        </w:rPr>
      </w:pPr>
      <w:r w:rsidRPr="00A2037C">
        <w:rPr>
          <w:rFonts w:ascii="Times New Roman" w:hAnsi="Times New Roman" w:cs="Times New Roman"/>
          <w:b/>
          <w:bCs/>
          <w:sz w:val="24"/>
          <w:szCs w:val="24"/>
          <w:lang w:val="ro-RO"/>
        </w:rPr>
        <w:t>B 4.5. Elaborarea Planului de Dezvoltare Institu</w:t>
      </w:r>
      <w:r w:rsidR="00551126" w:rsidRPr="00A2037C">
        <w:rPr>
          <w:rFonts w:ascii="Times New Roman" w:hAnsi="Times New Roman" w:cs="Times New Roman"/>
          <w:b/>
          <w:bCs/>
          <w:sz w:val="24"/>
          <w:szCs w:val="24"/>
          <w:lang w:val="ro-RO"/>
        </w:rPr>
        <w:t>ț</w:t>
      </w:r>
      <w:r w:rsidRPr="00A2037C">
        <w:rPr>
          <w:rFonts w:ascii="Times New Roman" w:hAnsi="Times New Roman" w:cs="Times New Roman"/>
          <w:b/>
          <w:bCs/>
          <w:sz w:val="24"/>
          <w:szCs w:val="24"/>
          <w:lang w:val="ro-RO"/>
        </w:rPr>
        <w:t>ională</w:t>
      </w:r>
    </w:p>
    <w:p w14:paraId="43DBADB4" w14:textId="72D52234" w:rsidR="00D95D61" w:rsidRPr="00A2037C" w:rsidRDefault="00D95D61" w:rsidP="00D95D61">
      <w:pPr>
        <w:spacing w:after="0" w:line="240" w:lineRule="auto"/>
        <w:jc w:val="both"/>
        <w:rPr>
          <w:rFonts w:ascii="Times New Roman" w:hAnsi="Times New Roman" w:cs="Times New Roman"/>
          <w:bCs/>
          <w:sz w:val="24"/>
          <w:szCs w:val="24"/>
          <w:lang w:val="ro-RO"/>
        </w:rPr>
      </w:pPr>
      <w:r w:rsidRPr="00A2037C">
        <w:rPr>
          <w:rFonts w:ascii="Times New Roman" w:hAnsi="Times New Roman" w:cs="Times New Roman"/>
          <w:bCs/>
          <w:sz w:val="24"/>
          <w:szCs w:val="24"/>
          <w:lang w:val="ro-RO"/>
        </w:rPr>
        <w:t>Activită</w:t>
      </w:r>
      <w:r w:rsidR="00551126" w:rsidRPr="00A2037C">
        <w:rPr>
          <w:rFonts w:ascii="Times New Roman" w:hAnsi="Times New Roman" w:cs="Times New Roman"/>
          <w:bCs/>
          <w:sz w:val="24"/>
          <w:szCs w:val="24"/>
          <w:lang w:val="ro-RO"/>
        </w:rPr>
        <w:t>ț</w:t>
      </w:r>
      <w:r w:rsidRPr="00A2037C">
        <w:rPr>
          <w:rFonts w:ascii="Times New Roman" w:hAnsi="Times New Roman" w:cs="Times New Roman"/>
          <w:bCs/>
          <w:sz w:val="24"/>
          <w:szCs w:val="24"/>
          <w:lang w:val="ro-RO"/>
        </w:rPr>
        <w:t>ile de dezvoltare institu</w:t>
      </w:r>
      <w:r w:rsidR="00551126" w:rsidRPr="00A2037C">
        <w:rPr>
          <w:rFonts w:ascii="Times New Roman" w:hAnsi="Times New Roman" w:cs="Times New Roman"/>
          <w:bCs/>
          <w:sz w:val="24"/>
          <w:szCs w:val="24"/>
          <w:lang w:val="ro-RO"/>
        </w:rPr>
        <w:t>ț</w:t>
      </w:r>
      <w:r w:rsidRPr="00A2037C">
        <w:rPr>
          <w:rFonts w:ascii="Times New Roman" w:hAnsi="Times New Roman" w:cs="Times New Roman"/>
          <w:bCs/>
          <w:sz w:val="24"/>
          <w:szCs w:val="24"/>
          <w:lang w:val="ro-RO"/>
        </w:rPr>
        <w:t>ională s-au derulat corespunzător cu posibilită</w:t>
      </w:r>
      <w:r w:rsidR="00551126" w:rsidRPr="00A2037C">
        <w:rPr>
          <w:rFonts w:ascii="Times New Roman" w:hAnsi="Times New Roman" w:cs="Times New Roman"/>
          <w:bCs/>
          <w:sz w:val="24"/>
          <w:szCs w:val="24"/>
          <w:lang w:val="ro-RO"/>
        </w:rPr>
        <w:t>ț</w:t>
      </w:r>
      <w:r w:rsidRPr="00A2037C">
        <w:rPr>
          <w:rFonts w:ascii="Times New Roman" w:hAnsi="Times New Roman" w:cs="Times New Roman"/>
          <w:bCs/>
          <w:sz w:val="24"/>
          <w:szCs w:val="24"/>
          <w:lang w:val="ro-RO"/>
        </w:rPr>
        <w:t xml:space="preserve">ile legale, financiare </w:t>
      </w:r>
      <w:r w:rsidR="00551126" w:rsidRPr="00A2037C">
        <w:rPr>
          <w:rFonts w:ascii="Times New Roman" w:hAnsi="Times New Roman" w:cs="Times New Roman"/>
          <w:bCs/>
          <w:sz w:val="24"/>
          <w:szCs w:val="24"/>
          <w:lang w:val="ro-RO"/>
        </w:rPr>
        <w:t>ș</w:t>
      </w:r>
      <w:r w:rsidRPr="00A2037C">
        <w:rPr>
          <w:rFonts w:ascii="Times New Roman" w:hAnsi="Times New Roman" w:cs="Times New Roman"/>
          <w:bCs/>
          <w:sz w:val="24"/>
          <w:szCs w:val="24"/>
          <w:lang w:val="ro-RO"/>
        </w:rPr>
        <w:t>i tehnice disponibile.</w:t>
      </w:r>
    </w:p>
    <w:p w14:paraId="5DA398F9" w14:textId="77777777" w:rsidR="00D95D61" w:rsidRPr="00A2037C" w:rsidRDefault="00D95D61" w:rsidP="00D95D61">
      <w:pPr>
        <w:spacing w:after="0" w:line="240" w:lineRule="auto"/>
        <w:jc w:val="both"/>
        <w:rPr>
          <w:rFonts w:ascii="Times New Roman" w:hAnsi="Times New Roman" w:cs="Times New Roman"/>
          <w:bCs/>
          <w:color w:val="984806"/>
          <w:sz w:val="24"/>
          <w:szCs w:val="24"/>
          <w:lang w:val="ro-RO"/>
        </w:rPr>
      </w:pPr>
    </w:p>
    <w:p w14:paraId="68306657" w14:textId="77777777" w:rsidR="00D95D61" w:rsidRPr="00A2037C" w:rsidRDefault="00D95D61" w:rsidP="00D95D61">
      <w:pPr>
        <w:spacing w:after="0" w:line="240" w:lineRule="auto"/>
        <w:ind w:left="3600" w:firstLine="720"/>
        <w:rPr>
          <w:rFonts w:ascii="Times New Roman" w:hAnsi="Times New Roman" w:cs="Times New Roman"/>
          <w:b/>
          <w:bCs/>
          <w:sz w:val="24"/>
          <w:szCs w:val="24"/>
          <w:lang w:val="ro-RO"/>
        </w:rPr>
      </w:pPr>
      <w:r w:rsidRPr="00A2037C">
        <w:rPr>
          <w:rFonts w:ascii="Times New Roman" w:hAnsi="Times New Roman" w:cs="Times New Roman"/>
          <w:b/>
          <w:bCs/>
          <w:sz w:val="24"/>
          <w:szCs w:val="24"/>
          <w:lang w:val="ro-RO"/>
        </w:rPr>
        <w:t>DIRECTOR EXECUTIV,</w:t>
      </w:r>
    </w:p>
    <w:p w14:paraId="23D3084D" w14:textId="1F9884FA" w:rsidR="00D95D61" w:rsidRPr="00A2037C" w:rsidRDefault="00D95D61" w:rsidP="00D95D61">
      <w:pPr>
        <w:spacing w:after="0" w:line="240" w:lineRule="auto"/>
        <w:jc w:val="center"/>
        <w:rPr>
          <w:rFonts w:ascii="Times New Roman" w:hAnsi="Times New Roman" w:cs="Times New Roman"/>
          <w:b/>
          <w:bCs/>
          <w:sz w:val="24"/>
          <w:szCs w:val="24"/>
          <w:lang w:val="ro-RO"/>
        </w:rPr>
      </w:pPr>
      <w:r w:rsidRPr="00A2037C">
        <w:rPr>
          <w:rFonts w:ascii="Times New Roman" w:hAnsi="Times New Roman" w:cs="Times New Roman"/>
          <w:b/>
          <w:bCs/>
          <w:sz w:val="24"/>
          <w:szCs w:val="24"/>
          <w:lang w:val="ro-RO"/>
        </w:rPr>
        <w:t xml:space="preserve">   </w:t>
      </w:r>
      <w:r w:rsidR="00DE3C16" w:rsidRPr="00A2037C">
        <w:rPr>
          <w:rFonts w:ascii="Times New Roman" w:hAnsi="Times New Roman" w:cs="Times New Roman"/>
          <w:b/>
          <w:bCs/>
          <w:sz w:val="24"/>
          <w:szCs w:val="24"/>
          <w:lang w:val="ro-RO"/>
        </w:rPr>
        <w:t xml:space="preserve">            </w:t>
      </w:r>
      <w:r w:rsidRPr="00A2037C">
        <w:rPr>
          <w:rFonts w:ascii="Times New Roman" w:hAnsi="Times New Roman" w:cs="Times New Roman"/>
          <w:b/>
          <w:bCs/>
          <w:sz w:val="24"/>
          <w:szCs w:val="24"/>
          <w:lang w:val="ro-RO"/>
        </w:rPr>
        <w:t xml:space="preserve">       ing. GHEORGHE NEAGU</w:t>
      </w:r>
    </w:p>
    <w:p w14:paraId="71F22CA4" w14:textId="77777777" w:rsidR="00D95D61" w:rsidRPr="00A2037C" w:rsidRDefault="00D95D61" w:rsidP="00D95D61">
      <w:pPr>
        <w:spacing w:after="0" w:line="240" w:lineRule="auto"/>
        <w:jc w:val="center"/>
        <w:rPr>
          <w:rFonts w:ascii="Times New Roman" w:hAnsi="Times New Roman" w:cs="Times New Roman"/>
          <w:b/>
          <w:sz w:val="24"/>
          <w:szCs w:val="24"/>
          <w:lang w:val="ro-RO"/>
        </w:rPr>
      </w:pPr>
    </w:p>
    <w:p w14:paraId="72A77208" w14:textId="77777777" w:rsidR="00D95D61" w:rsidRPr="00A2037C" w:rsidRDefault="00D95D61" w:rsidP="00D95D61">
      <w:pPr>
        <w:spacing w:after="0" w:line="240" w:lineRule="auto"/>
        <w:jc w:val="both"/>
        <w:rPr>
          <w:rFonts w:ascii="Times New Roman" w:hAnsi="Times New Roman" w:cs="Times New Roman"/>
          <w:b/>
          <w:sz w:val="24"/>
          <w:szCs w:val="24"/>
          <w:lang w:val="ro-RO"/>
        </w:rPr>
      </w:pPr>
    </w:p>
    <w:p w14:paraId="1CCE90D3" w14:textId="77777777" w:rsidR="00D95D61" w:rsidRPr="00A2037C" w:rsidRDefault="00D95D61" w:rsidP="00D95D61">
      <w:pPr>
        <w:tabs>
          <w:tab w:val="center" w:pos="5089"/>
          <w:tab w:val="left" w:pos="7908"/>
        </w:tabs>
        <w:spacing w:after="0" w:line="240" w:lineRule="auto"/>
        <w:jc w:val="center"/>
        <w:rPr>
          <w:rFonts w:ascii="Times New Roman" w:hAnsi="Times New Roman" w:cs="Times New Roman"/>
          <w:b/>
          <w:sz w:val="24"/>
          <w:szCs w:val="24"/>
          <w:lang w:val="ro-RO"/>
        </w:rPr>
      </w:pPr>
    </w:p>
    <w:p w14:paraId="16DF010B" w14:textId="3F1DDDC8" w:rsidR="00DD1BFF" w:rsidRPr="00A2037C" w:rsidRDefault="00DD1BFF" w:rsidP="00D95D61">
      <w:pPr>
        <w:spacing w:after="0" w:line="240" w:lineRule="auto"/>
        <w:jc w:val="both"/>
        <w:rPr>
          <w:rFonts w:ascii="Times New Roman" w:hAnsi="Times New Roman" w:cs="Times New Roman"/>
          <w:b/>
          <w:spacing w:val="12"/>
          <w:sz w:val="24"/>
          <w:szCs w:val="24"/>
          <w:lang w:val="ro-RO"/>
        </w:rPr>
      </w:pPr>
    </w:p>
    <w:p w14:paraId="20972734" w14:textId="6EB59A12" w:rsidR="00DD1BFF" w:rsidRPr="00A2037C" w:rsidRDefault="00DD1BFF" w:rsidP="00D95D61">
      <w:pPr>
        <w:spacing w:after="0" w:line="240" w:lineRule="auto"/>
        <w:jc w:val="both"/>
        <w:rPr>
          <w:rFonts w:ascii="Times New Roman" w:hAnsi="Times New Roman" w:cs="Times New Roman"/>
          <w:b/>
          <w:bCs/>
          <w:sz w:val="24"/>
          <w:szCs w:val="24"/>
          <w:lang w:val="ro-RO"/>
        </w:rPr>
      </w:pPr>
    </w:p>
    <w:sectPr w:rsidR="00DD1BFF" w:rsidRPr="00A2037C" w:rsidSect="00BD63FF">
      <w:pgSz w:w="11906" w:h="16838" w:code="9"/>
      <w:pgMar w:top="567" w:right="707"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F92C3" w14:textId="77777777" w:rsidR="003F2DDE" w:rsidRDefault="003F2DDE" w:rsidP="00A61211">
      <w:pPr>
        <w:spacing w:after="0" w:line="240" w:lineRule="auto"/>
      </w:pPr>
      <w:r>
        <w:separator/>
      </w:r>
    </w:p>
  </w:endnote>
  <w:endnote w:type="continuationSeparator" w:id="0">
    <w:p w14:paraId="0A5D4AE2" w14:textId="77777777" w:rsidR="003F2DDE" w:rsidRDefault="003F2DDE" w:rsidP="00A61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B165D" w14:textId="77777777" w:rsidR="00F83E74" w:rsidRDefault="00F83E74">
    <w:pPr>
      <w:pStyle w:val="Subsol"/>
      <w:jc w:val="center"/>
    </w:pPr>
    <w:r>
      <w:fldChar w:fldCharType="begin"/>
    </w:r>
    <w:r>
      <w:instrText xml:space="preserve"> PAGE   \* MERGEFORMAT </w:instrText>
    </w:r>
    <w:r>
      <w:fldChar w:fldCharType="separate"/>
    </w:r>
    <w:r>
      <w:rPr>
        <w:noProof/>
      </w:rPr>
      <w:t>13</w:t>
    </w:r>
    <w:r>
      <w:rPr>
        <w:noProof/>
      </w:rPr>
      <w:fldChar w:fldCharType="end"/>
    </w:r>
  </w:p>
  <w:p w14:paraId="12C5C7ED" w14:textId="77777777" w:rsidR="00F83E74" w:rsidRDefault="00F83E74">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ADBA4" w14:textId="77777777" w:rsidR="003F2DDE" w:rsidRDefault="003F2DDE" w:rsidP="00A61211">
      <w:pPr>
        <w:spacing w:after="0" w:line="240" w:lineRule="auto"/>
      </w:pPr>
      <w:r>
        <w:separator/>
      </w:r>
    </w:p>
  </w:footnote>
  <w:footnote w:type="continuationSeparator" w:id="0">
    <w:p w14:paraId="6BD3B01C" w14:textId="77777777" w:rsidR="003F2DDE" w:rsidRDefault="003F2DDE" w:rsidP="00A61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suff w:val="nothing"/>
      <w:lvlText w:val=""/>
      <w:lvlJc w:val="left"/>
      <w:pPr>
        <w:tabs>
          <w:tab w:val="num" w:pos="-436"/>
        </w:tabs>
        <w:ind w:left="-436" w:firstLine="0"/>
      </w:pPr>
      <w:rPr>
        <w:rFonts w:ascii="Symbol" w:hAnsi="Symbol" w:cs="OpenSymbol"/>
      </w:rPr>
    </w:lvl>
    <w:lvl w:ilvl="1">
      <w:start w:val="1"/>
      <w:numFmt w:val="none"/>
      <w:suff w:val="nothing"/>
      <w:lvlText w:val=""/>
      <w:lvlJc w:val="left"/>
      <w:pPr>
        <w:tabs>
          <w:tab w:val="num" w:pos="-436"/>
        </w:tabs>
        <w:ind w:left="-436" w:firstLine="0"/>
      </w:pPr>
    </w:lvl>
    <w:lvl w:ilvl="2">
      <w:start w:val="1"/>
      <w:numFmt w:val="none"/>
      <w:suff w:val="nothing"/>
      <w:lvlText w:val=""/>
      <w:lvlJc w:val="left"/>
      <w:pPr>
        <w:tabs>
          <w:tab w:val="num" w:pos="-436"/>
        </w:tabs>
        <w:ind w:left="-436" w:firstLine="0"/>
      </w:pPr>
    </w:lvl>
    <w:lvl w:ilvl="3">
      <w:start w:val="1"/>
      <w:numFmt w:val="none"/>
      <w:suff w:val="nothing"/>
      <w:lvlText w:val=""/>
      <w:lvlJc w:val="left"/>
      <w:pPr>
        <w:tabs>
          <w:tab w:val="num" w:pos="-436"/>
        </w:tabs>
        <w:ind w:left="-436" w:firstLine="0"/>
      </w:pPr>
    </w:lvl>
    <w:lvl w:ilvl="4">
      <w:start w:val="1"/>
      <w:numFmt w:val="none"/>
      <w:suff w:val="nothing"/>
      <w:lvlText w:val=""/>
      <w:lvlJc w:val="left"/>
      <w:pPr>
        <w:tabs>
          <w:tab w:val="num" w:pos="-436"/>
        </w:tabs>
        <w:ind w:left="-436" w:firstLine="0"/>
      </w:pPr>
    </w:lvl>
    <w:lvl w:ilvl="5">
      <w:start w:val="1"/>
      <w:numFmt w:val="none"/>
      <w:suff w:val="nothing"/>
      <w:lvlText w:val=""/>
      <w:lvlJc w:val="left"/>
      <w:pPr>
        <w:tabs>
          <w:tab w:val="num" w:pos="-436"/>
        </w:tabs>
        <w:ind w:left="-436" w:firstLine="0"/>
      </w:pPr>
    </w:lvl>
    <w:lvl w:ilvl="6">
      <w:start w:val="1"/>
      <w:numFmt w:val="none"/>
      <w:suff w:val="nothing"/>
      <w:lvlText w:val=""/>
      <w:lvlJc w:val="left"/>
      <w:pPr>
        <w:tabs>
          <w:tab w:val="num" w:pos="-436"/>
        </w:tabs>
        <w:ind w:left="-436" w:firstLine="0"/>
      </w:pPr>
    </w:lvl>
    <w:lvl w:ilvl="7">
      <w:start w:val="1"/>
      <w:numFmt w:val="none"/>
      <w:suff w:val="nothing"/>
      <w:lvlText w:val=""/>
      <w:lvlJc w:val="left"/>
      <w:pPr>
        <w:tabs>
          <w:tab w:val="num" w:pos="-436"/>
        </w:tabs>
        <w:ind w:left="-436" w:firstLine="0"/>
      </w:pPr>
    </w:lvl>
    <w:lvl w:ilvl="8">
      <w:start w:val="1"/>
      <w:numFmt w:val="none"/>
      <w:suff w:val="nothing"/>
      <w:lvlText w:val=""/>
      <w:lvlJc w:val="left"/>
      <w:pPr>
        <w:tabs>
          <w:tab w:val="num" w:pos="-436"/>
        </w:tabs>
        <w:ind w:left="-436"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Wingdings" w:hint="default"/>
        <w:sz w:val="28"/>
        <w:szCs w:val="28"/>
        <w:lang w:val="ro-RO"/>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color w:val="000000"/>
        <w:sz w:val="28"/>
        <w:szCs w:val="28"/>
        <w:lang w:val="it-IT"/>
      </w:rPr>
    </w:lvl>
  </w:abstractNum>
  <w:abstractNum w:abstractNumId="3"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Symbol" w:hAnsi="Symbol" w:cs="Symbol" w:hint="default"/>
        <w:lang w:val="pt-BR"/>
      </w:rPr>
    </w:lvl>
  </w:abstractNum>
  <w:abstractNum w:abstractNumId="4"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s="Symbol" w:hint="default"/>
        <w:sz w:val="28"/>
        <w:lang w:val="it-IT"/>
      </w:rPr>
    </w:lvl>
  </w:abstractNum>
  <w:abstractNum w:abstractNumId="5"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cs="Symbol" w:hint="default"/>
        <w:lang w:val="ro-RO"/>
      </w:rPr>
    </w:lvl>
  </w:abstractNum>
  <w:abstractNum w:abstractNumId="6" w15:restartNumberingAfterBreak="0">
    <w:nsid w:val="00000008"/>
    <w:multiLevelType w:val="singleLevel"/>
    <w:tmpl w:val="00000008"/>
    <w:name w:val="WW8Num8"/>
    <w:lvl w:ilvl="0">
      <w:start w:val="1"/>
      <w:numFmt w:val="bullet"/>
      <w:lvlText w:val=""/>
      <w:lvlJc w:val="left"/>
      <w:pPr>
        <w:tabs>
          <w:tab w:val="num" w:pos="1080"/>
        </w:tabs>
        <w:ind w:left="1080" w:hanging="360"/>
      </w:pPr>
      <w:rPr>
        <w:rFonts w:ascii="Symbol" w:hAnsi="Symbol" w:cs="Symbol" w:hint="default"/>
        <w:lang w:val="ro-RO"/>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D"/>
    <w:multiLevelType w:val="singleLevel"/>
    <w:tmpl w:val="0000000D"/>
    <w:name w:val="WW8Num13"/>
    <w:lvl w:ilvl="0">
      <w:start w:val="1"/>
      <w:numFmt w:val="bullet"/>
      <w:lvlText w:val=""/>
      <w:lvlJc w:val="left"/>
      <w:pPr>
        <w:tabs>
          <w:tab w:val="num" w:pos="0"/>
        </w:tabs>
        <w:ind w:left="2487" w:hanging="360"/>
      </w:pPr>
      <w:rPr>
        <w:rFonts w:ascii="Wingdings" w:hAnsi="Wingdings" w:cs="Wingdings" w:hint="default"/>
        <w:color w:val="000000"/>
        <w:lang w:val="ro-RO"/>
      </w:rPr>
    </w:lvl>
  </w:abstractNum>
  <w:abstractNum w:abstractNumId="11" w15:restartNumberingAfterBreak="0">
    <w:nsid w:val="0000000E"/>
    <w:multiLevelType w:val="singleLevel"/>
    <w:tmpl w:val="0000000E"/>
    <w:name w:val="WW8Num14"/>
    <w:lvl w:ilvl="0">
      <w:start w:val="1"/>
      <w:numFmt w:val="bullet"/>
      <w:lvlText w:val="-"/>
      <w:lvlJc w:val="left"/>
      <w:pPr>
        <w:tabs>
          <w:tab w:val="num" w:pos="0"/>
        </w:tabs>
        <w:ind w:left="2421" w:hanging="360"/>
      </w:pPr>
      <w:rPr>
        <w:rFonts w:ascii="Trebuchet MS" w:hAnsi="Trebuchet MS" w:cs="Trebuchet MS" w:hint="default"/>
        <w:sz w:val="18"/>
        <w:szCs w:val="18"/>
        <w:lang w:val="ro-RO"/>
      </w:rPr>
    </w:lvl>
  </w:abstractNum>
  <w:abstractNum w:abstractNumId="12" w15:restartNumberingAfterBreak="0">
    <w:nsid w:val="0000000F"/>
    <w:multiLevelType w:val="singleLevel"/>
    <w:tmpl w:val="0000000F"/>
    <w:name w:val="WW8Num15"/>
    <w:lvl w:ilvl="0">
      <w:start w:val="1"/>
      <w:numFmt w:val="bullet"/>
      <w:lvlText w:val=""/>
      <w:lvlJc w:val="left"/>
      <w:pPr>
        <w:tabs>
          <w:tab w:val="num" w:pos="0"/>
        </w:tabs>
        <w:ind w:left="2421" w:hanging="360"/>
      </w:pPr>
      <w:rPr>
        <w:rFonts w:ascii="Wingdings" w:hAnsi="Wingdings" w:cs="Wingdings" w:hint="default"/>
        <w:lang w:val="ro-RO"/>
      </w:rPr>
    </w:lvl>
  </w:abstractNum>
  <w:abstractNum w:abstractNumId="13" w15:restartNumberingAfterBreak="0">
    <w:nsid w:val="00000010"/>
    <w:multiLevelType w:val="singleLevel"/>
    <w:tmpl w:val="00000010"/>
    <w:name w:val="WW8Num16"/>
    <w:lvl w:ilvl="0">
      <w:start w:val="1"/>
      <w:numFmt w:val="bullet"/>
      <w:lvlText w:val=""/>
      <w:lvlJc w:val="left"/>
      <w:pPr>
        <w:tabs>
          <w:tab w:val="num" w:pos="0"/>
        </w:tabs>
        <w:ind w:left="2421" w:hanging="360"/>
      </w:pPr>
      <w:rPr>
        <w:rFonts w:ascii="Wingdings" w:hAnsi="Wingdings" w:cs="Wingdings" w:hint="default"/>
        <w:color w:val="000000"/>
        <w:lang w:val="ro-RO" w:eastAsia="ro-RO"/>
      </w:rPr>
    </w:lvl>
  </w:abstractNum>
  <w:abstractNum w:abstractNumId="14"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hint="default"/>
        <w:color w:val="000000"/>
        <w:lang w:val="ro-RO"/>
      </w:rPr>
    </w:lvl>
  </w:abstractNum>
  <w:abstractNum w:abstractNumId="15" w15:restartNumberingAfterBreak="0">
    <w:nsid w:val="00000012"/>
    <w:multiLevelType w:val="singleLevel"/>
    <w:tmpl w:val="00000012"/>
    <w:name w:val="WW8Num18"/>
    <w:lvl w:ilvl="0">
      <w:start w:val="1"/>
      <w:numFmt w:val="bullet"/>
      <w:lvlText w:val=""/>
      <w:lvlJc w:val="left"/>
      <w:pPr>
        <w:tabs>
          <w:tab w:val="num" w:pos="-1275"/>
        </w:tabs>
        <w:ind w:left="786" w:hanging="360"/>
      </w:pPr>
      <w:rPr>
        <w:rFonts w:ascii="Wingdings" w:hAnsi="Wingdings" w:cs="Wingdings" w:hint="default"/>
        <w:sz w:val="22"/>
        <w:szCs w:val="22"/>
        <w:lang w:val="ro-RO"/>
      </w:rPr>
    </w:lvl>
  </w:abstractNum>
  <w:abstractNum w:abstractNumId="16" w15:restartNumberingAfterBreak="0">
    <w:nsid w:val="00000013"/>
    <w:multiLevelType w:val="singleLevel"/>
    <w:tmpl w:val="00000013"/>
    <w:name w:val="WW8Num19"/>
    <w:lvl w:ilvl="0">
      <w:start w:val="1"/>
      <w:numFmt w:val="bullet"/>
      <w:lvlText w:val=""/>
      <w:lvlJc w:val="left"/>
      <w:pPr>
        <w:tabs>
          <w:tab w:val="num" w:pos="0"/>
        </w:tabs>
        <w:ind w:left="2705" w:hanging="360"/>
      </w:pPr>
      <w:rPr>
        <w:rFonts w:ascii="Wingdings" w:hAnsi="Wingdings" w:cs="Wingdings" w:hint="default"/>
        <w:lang w:val="ro-RO" w:eastAsia="ro-RO"/>
      </w:rPr>
    </w:lvl>
  </w:abstractNum>
  <w:abstractNum w:abstractNumId="17" w15:restartNumberingAfterBreak="0">
    <w:nsid w:val="00000014"/>
    <w:multiLevelType w:val="singleLevel"/>
    <w:tmpl w:val="00000014"/>
    <w:name w:val="WW8Num20"/>
    <w:lvl w:ilvl="0">
      <w:start w:val="2"/>
      <w:numFmt w:val="bullet"/>
      <w:lvlText w:val="-"/>
      <w:lvlJc w:val="left"/>
      <w:pPr>
        <w:tabs>
          <w:tab w:val="num" w:pos="0"/>
        </w:tabs>
        <w:ind w:left="2061" w:hanging="360"/>
      </w:pPr>
      <w:rPr>
        <w:rFonts w:ascii="Trebuchet MS" w:hAnsi="Trebuchet MS" w:cs="Trebuchet MS" w:hint="default"/>
        <w:lang w:val="ro-RO"/>
      </w:rPr>
    </w:lvl>
  </w:abstractNum>
  <w:abstractNum w:abstractNumId="18" w15:restartNumberingAfterBreak="0">
    <w:nsid w:val="00000015"/>
    <w:multiLevelType w:val="singleLevel"/>
    <w:tmpl w:val="00000015"/>
    <w:name w:val="WW8Num21"/>
    <w:lvl w:ilvl="0">
      <w:start w:val="1"/>
      <w:numFmt w:val="bullet"/>
      <w:lvlText w:val=""/>
      <w:lvlJc w:val="left"/>
      <w:pPr>
        <w:tabs>
          <w:tab w:val="num" w:pos="0"/>
        </w:tabs>
        <w:ind w:left="2421" w:hanging="360"/>
      </w:pPr>
      <w:rPr>
        <w:rFonts w:ascii="Wingdings" w:hAnsi="Wingdings" w:cs="Wingdings" w:hint="default"/>
        <w:lang w:val="ro-RO"/>
      </w:rPr>
    </w:lvl>
  </w:abstractNum>
  <w:abstractNum w:abstractNumId="19" w15:restartNumberingAfterBreak="0">
    <w:nsid w:val="00000016"/>
    <w:multiLevelType w:val="singleLevel"/>
    <w:tmpl w:val="00000016"/>
    <w:name w:val="WW8Num22"/>
    <w:lvl w:ilvl="0">
      <w:start w:val="1"/>
      <w:numFmt w:val="bullet"/>
      <w:lvlText w:val="-"/>
      <w:lvlJc w:val="left"/>
      <w:pPr>
        <w:tabs>
          <w:tab w:val="num" w:pos="0"/>
        </w:tabs>
        <w:ind w:left="2421" w:hanging="360"/>
      </w:pPr>
      <w:rPr>
        <w:rFonts w:ascii="Trebuchet MS" w:hAnsi="Trebuchet MS" w:cs="Trebuchet MS" w:hint="default"/>
        <w:sz w:val="18"/>
        <w:szCs w:val="18"/>
        <w:lang w:val="ro-RO" w:eastAsia="ro-RO"/>
      </w:rPr>
    </w:lvl>
  </w:abstractNum>
  <w:abstractNum w:abstractNumId="20" w15:restartNumberingAfterBreak="0">
    <w:nsid w:val="00000017"/>
    <w:multiLevelType w:val="multilevel"/>
    <w:tmpl w:val="00000017"/>
    <w:name w:val="WW8Num23"/>
    <w:lvl w:ilvl="0">
      <w:start w:val="1"/>
      <w:numFmt w:val="bullet"/>
      <w:lvlText w:val="-"/>
      <w:lvlJc w:val="left"/>
      <w:pPr>
        <w:tabs>
          <w:tab w:val="num" w:pos="0"/>
        </w:tabs>
        <w:ind w:left="720" w:hanging="360"/>
      </w:pPr>
      <w:rPr>
        <w:rFonts w:ascii="Trebuchet MS" w:hAnsi="Trebuchet MS" w:cs="Trebuchet MS" w:hint="default"/>
        <w:sz w:val="18"/>
        <w:szCs w:val="1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lang w:val="ro-RO"/>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lang w:val="ro-RO"/>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lang w:val="ro-RO"/>
      </w:rPr>
    </w:lvl>
  </w:abstractNum>
  <w:abstractNum w:abstractNumId="21" w15:restartNumberingAfterBreak="0">
    <w:nsid w:val="00000018"/>
    <w:multiLevelType w:val="singleLevel"/>
    <w:tmpl w:val="00000018"/>
    <w:name w:val="WW8Num24"/>
    <w:lvl w:ilvl="0">
      <w:start w:val="1"/>
      <w:numFmt w:val="bullet"/>
      <w:lvlText w:val=""/>
      <w:lvlJc w:val="left"/>
      <w:pPr>
        <w:tabs>
          <w:tab w:val="num" w:pos="0"/>
        </w:tabs>
        <w:ind w:left="2421" w:hanging="360"/>
      </w:pPr>
      <w:rPr>
        <w:rFonts w:ascii="Wingdings" w:hAnsi="Wingdings" w:cs="Wingdings" w:hint="default"/>
        <w:lang w:val="ro-RO"/>
      </w:rPr>
    </w:lvl>
  </w:abstractNum>
  <w:abstractNum w:abstractNumId="22" w15:restartNumberingAfterBreak="0">
    <w:nsid w:val="00000019"/>
    <w:multiLevelType w:val="multilevel"/>
    <w:tmpl w:val="00000019"/>
    <w:name w:val="WW8Num25"/>
    <w:lvl w:ilvl="0">
      <w:start w:val="1"/>
      <w:numFmt w:val="decimal"/>
      <w:lvlText w:val="%1."/>
      <w:lvlJc w:val="left"/>
      <w:pPr>
        <w:tabs>
          <w:tab w:val="num" w:pos="0"/>
        </w:tabs>
        <w:ind w:left="0" w:firstLine="0"/>
      </w:pPr>
      <w:rPr>
        <w:b w:val="0"/>
        <w:bCs w:val="0"/>
        <w:i w:val="0"/>
        <w:iCs/>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A"/>
    <w:multiLevelType w:val="multilevel"/>
    <w:tmpl w:val="0000001A"/>
    <w:name w:val="WW8Num26"/>
    <w:lvl w:ilvl="0">
      <w:numFmt w:val="bullet"/>
      <w:lvlText w:val="-"/>
      <w:lvlJc w:val="left"/>
      <w:pPr>
        <w:tabs>
          <w:tab w:val="num" w:pos="0"/>
        </w:tabs>
        <w:ind w:left="1080" w:hanging="360"/>
      </w:pPr>
      <w:rPr>
        <w:rFonts w:ascii="Trebuchet MS" w:hAnsi="Trebuchet MS" w:cs="Times New Roman"/>
      </w:rPr>
    </w:lvl>
    <w:lvl w:ilvl="1">
      <w:numFmt w:val="bullet"/>
      <w:lvlText w:val="o"/>
      <w:lvlJc w:val="left"/>
      <w:pPr>
        <w:tabs>
          <w:tab w:val="num" w:pos="0"/>
        </w:tabs>
        <w:ind w:left="1800" w:hanging="360"/>
      </w:pPr>
      <w:rPr>
        <w:rFonts w:ascii="Courier New" w:hAnsi="Courier New" w:cs="Courier New"/>
      </w:rPr>
    </w:lvl>
    <w:lvl w:ilvl="2">
      <w:numFmt w:val="bullet"/>
      <w:lvlText w:val=""/>
      <w:lvlJc w:val="left"/>
      <w:pPr>
        <w:tabs>
          <w:tab w:val="num" w:pos="0"/>
        </w:tabs>
        <w:ind w:left="2520" w:hanging="360"/>
      </w:pPr>
      <w:rPr>
        <w:rFonts w:ascii="Wingdings" w:hAnsi="Wingdings" w:cs="Wingdings"/>
      </w:rPr>
    </w:lvl>
    <w:lvl w:ilvl="3">
      <w:numFmt w:val="bullet"/>
      <w:lvlText w:val=""/>
      <w:lvlJc w:val="left"/>
      <w:pPr>
        <w:tabs>
          <w:tab w:val="num" w:pos="0"/>
        </w:tabs>
        <w:ind w:left="3240" w:hanging="360"/>
      </w:pPr>
      <w:rPr>
        <w:rFonts w:ascii="Symbol" w:hAnsi="Symbol" w:cs="Symbol"/>
      </w:rPr>
    </w:lvl>
    <w:lvl w:ilvl="4">
      <w:numFmt w:val="bullet"/>
      <w:lvlText w:val="o"/>
      <w:lvlJc w:val="left"/>
      <w:pPr>
        <w:tabs>
          <w:tab w:val="num" w:pos="0"/>
        </w:tabs>
        <w:ind w:left="3960" w:hanging="360"/>
      </w:pPr>
      <w:rPr>
        <w:rFonts w:ascii="Courier New" w:hAnsi="Courier New" w:cs="Courier New"/>
      </w:rPr>
    </w:lvl>
    <w:lvl w:ilvl="5">
      <w:numFmt w:val="bullet"/>
      <w:lvlText w:val=""/>
      <w:lvlJc w:val="left"/>
      <w:pPr>
        <w:tabs>
          <w:tab w:val="num" w:pos="0"/>
        </w:tabs>
        <w:ind w:left="4680" w:hanging="360"/>
      </w:pPr>
      <w:rPr>
        <w:rFonts w:ascii="Wingdings" w:hAnsi="Wingdings" w:cs="Wingdings"/>
      </w:rPr>
    </w:lvl>
    <w:lvl w:ilvl="6">
      <w:numFmt w:val="bullet"/>
      <w:lvlText w:val=""/>
      <w:lvlJc w:val="left"/>
      <w:pPr>
        <w:tabs>
          <w:tab w:val="num" w:pos="0"/>
        </w:tabs>
        <w:ind w:left="5400" w:hanging="360"/>
      </w:pPr>
      <w:rPr>
        <w:rFonts w:ascii="Symbol" w:hAnsi="Symbol" w:cs="Symbol"/>
      </w:rPr>
    </w:lvl>
    <w:lvl w:ilvl="7">
      <w:numFmt w:val="bullet"/>
      <w:lvlText w:val="o"/>
      <w:lvlJc w:val="left"/>
      <w:pPr>
        <w:tabs>
          <w:tab w:val="num" w:pos="0"/>
        </w:tabs>
        <w:ind w:left="6120" w:hanging="360"/>
      </w:pPr>
      <w:rPr>
        <w:rFonts w:ascii="Courier New" w:hAnsi="Courier New" w:cs="Courier New"/>
      </w:rPr>
    </w:lvl>
    <w:lvl w:ilvl="8">
      <w:numFmt w:val="bullet"/>
      <w:lvlText w:val=""/>
      <w:lvlJc w:val="left"/>
      <w:pPr>
        <w:tabs>
          <w:tab w:val="num" w:pos="0"/>
        </w:tabs>
        <w:ind w:left="6840" w:hanging="360"/>
      </w:pPr>
      <w:rPr>
        <w:rFonts w:ascii="Wingdings" w:hAnsi="Wingdings" w:cs="Wingdings"/>
      </w:rPr>
    </w:lvl>
  </w:abstractNum>
  <w:abstractNum w:abstractNumId="24" w15:restartNumberingAfterBreak="0">
    <w:nsid w:val="0000001B"/>
    <w:multiLevelType w:val="singleLevel"/>
    <w:tmpl w:val="C560B0F4"/>
    <w:name w:val="WW8Num27"/>
    <w:lvl w:ilvl="0">
      <w:start w:val="1"/>
      <w:numFmt w:val="decimal"/>
      <w:lvlText w:val="%1."/>
      <w:lvlJc w:val="left"/>
      <w:pPr>
        <w:tabs>
          <w:tab w:val="num" w:pos="0"/>
        </w:tabs>
        <w:ind w:left="2070" w:hanging="360"/>
      </w:pPr>
      <w:rPr>
        <w:rFonts w:hint="default"/>
        <w:b/>
        <w:bCs/>
        <w:lang w:val="ro-RO"/>
      </w:rPr>
    </w:lvl>
  </w:abstractNum>
  <w:abstractNum w:abstractNumId="25" w15:restartNumberingAfterBreak="0">
    <w:nsid w:val="0000001C"/>
    <w:multiLevelType w:val="multilevel"/>
    <w:tmpl w:val="0000001C"/>
    <w:name w:val="WW8Num28"/>
    <w:lvl w:ilvl="0">
      <w:start w:val="1"/>
      <w:numFmt w:val="decimal"/>
      <w:lvlText w:val="%1."/>
      <w:lvlJc w:val="left"/>
      <w:pPr>
        <w:tabs>
          <w:tab w:val="num" w:pos="0"/>
        </w:tabs>
        <w:ind w:left="16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070" w:hanging="360"/>
      </w:pPr>
      <w:rPr>
        <w:i w:val="0"/>
        <w:iCs/>
        <w:color w:val="000000"/>
        <w:lang w:val="ro-R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D"/>
    <w:multiLevelType w:val="singleLevel"/>
    <w:tmpl w:val="0000001D"/>
    <w:name w:val="WW8Num29"/>
    <w:lvl w:ilvl="0">
      <w:numFmt w:val="bullet"/>
      <w:lvlText w:val="-"/>
      <w:lvlJc w:val="left"/>
      <w:pPr>
        <w:tabs>
          <w:tab w:val="num" w:pos="0"/>
        </w:tabs>
        <w:ind w:left="2430" w:hanging="360"/>
      </w:pPr>
      <w:rPr>
        <w:rFonts w:ascii="Times New Roman" w:hAnsi="Times New Roman" w:cs="Times New Roman" w:hint="default"/>
        <w:lang w:val="ro-RO"/>
      </w:rPr>
    </w:lvl>
  </w:abstractNum>
  <w:abstractNum w:abstractNumId="27" w15:restartNumberingAfterBreak="0">
    <w:nsid w:val="0000001E"/>
    <w:multiLevelType w:val="singleLevel"/>
    <w:tmpl w:val="0000001E"/>
    <w:name w:val="WW8Num31"/>
    <w:lvl w:ilvl="0">
      <w:numFmt w:val="bullet"/>
      <w:lvlText w:val="-"/>
      <w:lvlJc w:val="left"/>
      <w:pPr>
        <w:tabs>
          <w:tab w:val="num" w:pos="720"/>
        </w:tabs>
        <w:ind w:left="720" w:hanging="360"/>
      </w:pPr>
      <w:rPr>
        <w:rFonts w:ascii="Times New Roman" w:hAnsi="Times New Roman" w:cs="Times New Roman" w:hint="default"/>
        <w:lang w:val="ro-RO"/>
      </w:rPr>
    </w:lvl>
  </w:abstractNum>
  <w:abstractNum w:abstractNumId="28" w15:restartNumberingAfterBreak="0">
    <w:nsid w:val="0000001F"/>
    <w:multiLevelType w:val="multilevel"/>
    <w:tmpl w:val="0000001F"/>
    <w:name w:val="WW8Num32"/>
    <w:lvl w:ilvl="0">
      <w:numFmt w:val="bullet"/>
      <w:lvlText w:val=""/>
      <w:lvlJc w:val="left"/>
      <w:pPr>
        <w:tabs>
          <w:tab w:val="num" w:pos="0"/>
        </w:tabs>
        <w:ind w:left="2421" w:hanging="360"/>
      </w:pPr>
      <w:rPr>
        <w:rFonts w:ascii="Wingdings" w:hAnsi="Wingdings" w:cs="Wingdings"/>
        <w:color w:val="000000"/>
        <w:lang w:val="ro-RO"/>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00000020"/>
    <w:multiLevelType w:val="singleLevel"/>
    <w:tmpl w:val="00000020"/>
    <w:name w:val="WW8Num33"/>
    <w:lvl w:ilvl="0">
      <w:start w:val="1"/>
      <w:numFmt w:val="bullet"/>
      <w:lvlText w:val=""/>
      <w:lvlJc w:val="left"/>
      <w:pPr>
        <w:tabs>
          <w:tab w:val="num" w:pos="1428"/>
        </w:tabs>
        <w:ind w:left="1428" w:hanging="360"/>
      </w:pPr>
      <w:rPr>
        <w:rFonts w:ascii="Symbol" w:hAnsi="Symbol" w:cs="Symbol" w:hint="default"/>
        <w:color w:val="000000"/>
      </w:rPr>
    </w:lvl>
  </w:abstractNum>
  <w:abstractNum w:abstractNumId="30" w15:restartNumberingAfterBreak="0">
    <w:nsid w:val="00000021"/>
    <w:multiLevelType w:val="singleLevel"/>
    <w:tmpl w:val="00000021"/>
    <w:name w:val="WW8Num34"/>
    <w:lvl w:ilvl="0">
      <w:numFmt w:val="bullet"/>
      <w:lvlText w:val="-"/>
      <w:lvlJc w:val="left"/>
      <w:pPr>
        <w:tabs>
          <w:tab w:val="num" w:pos="0"/>
        </w:tabs>
        <w:ind w:left="2430" w:hanging="360"/>
      </w:pPr>
      <w:rPr>
        <w:rFonts w:ascii="Times New Roman" w:hAnsi="Times New Roman" w:cs="Times New Roman" w:hint="default"/>
      </w:rPr>
    </w:lvl>
  </w:abstractNum>
  <w:abstractNum w:abstractNumId="31" w15:restartNumberingAfterBreak="0">
    <w:nsid w:val="0125077A"/>
    <w:multiLevelType w:val="hybridMultilevel"/>
    <w:tmpl w:val="9CCEF1D8"/>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2" w15:restartNumberingAfterBreak="0">
    <w:nsid w:val="057F0A33"/>
    <w:multiLevelType w:val="hybridMultilevel"/>
    <w:tmpl w:val="097414C6"/>
    <w:lvl w:ilvl="0" w:tplc="D08C35D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8A14127"/>
    <w:multiLevelType w:val="hybridMultilevel"/>
    <w:tmpl w:val="ED20A5B6"/>
    <w:lvl w:ilvl="0" w:tplc="B9F694E0">
      <w:start w:val="3"/>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09566B83"/>
    <w:multiLevelType w:val="multilevel"/>
    <w:tmpl w:val="F1DE90F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5" w15:restartNumberingAfterBreak="0">
    <w:nsid w:val="11C14237"/>
    <w:multiLevelType w:val="hybridMultilevel"/>
    <w:tmpl w:val="8D4AF95E"/>
    <w:lvl w:ilvl="0" w:tplc="B3346F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2046681"/>
    <w:multiLevelType w:val="hybridMultilevel"/>
    <w:tmpl w:val="74765BFA"/>
    <w:lvl w:ilvl="0" w:tplc="0409000D">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7" w15:restartNumberingAfterBreak="0">
    <w:nsid w:val="14066F61"/>
    <w:multiLevelType w:val="hybridMultilevel"/>
    <w:tmpl w:val="789EAE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1E0134F5"/>
    <w:multiLevelType w:val="hybridMultilevel"/>
    <w:tmpl w:val="2B2EE3F0"/>
    <w:lvl w:ilvl="0" w:tplc="DC844388">
      <w:start w:val="2"/>
      <w:numFmt w:val="upperRoman"/>
      <w:lvlText w:val="%1."/>
      <w:lvlJc w:val="left"/>
      <w:pPr>
        <w:ind w:left="862" w:hanging="720"/>
      </w:pPr>
      <w:rPr>
        <w:color w:val="000000"/>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1F0E02F8"/>
    <w:multiLevelType w:val="hybridMultilevel"/>
    <w:tmpl w:val="3C12CC48"/>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0" w15:restartNumberingAfterBreak="0">
    <w:nsid w:val="1F941ED0"/>
    <w:multiLevelType w:val="hybridMultilevel"/>
    <w:tmpl w:val="94AAD4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FE12DB3"/>
    <w:multiLevelType w:val="hybridMultilevel"/>
    <w:tmpl w:val="EE76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0C43077"/>
    <w:multiLevelType w:val="hybridMultilevel"/>
    <w:tmpl w:val="8760FAA4"/>
    <w:lvl w:ilvl="0" w:tplc="0409000D">
      <w:start w:val="1"/>
      <w:numFmt w:val="bullet"/>
      <w:lvlText w:val=""/>
      <w:lvlJc w:val="left"/>
      <w:pPr>
        <w:ind w:left="1080" w:hanging="360"/>
      </w:pPr>
      <w:rPr>
        <w:rFonts w:ascii="Wingdings" w:hAnsi="Wingdings" w:hint="default"/>
      </w:rPr>
    </w:lvl>
    <w:lvl w:ilvl="1" w:tplc="0418000D">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21666E13"/>
    <w:multiLevelType w:val="hybridMultilevel"/>
    <w:tmpl w:val="563A6FF8"/>
    <w:lvl w:ilvl="0" w:tplc="F91E83CA">
      <w:start w:val="76"/>
      <w:numFmt w:val="bullet"/>
      <w:lvlText w:val="-"/>
      <w:lvlJc w:val="left"/>
      <w:pPr>
        <w:tabs>
          <w:tab w:val="num" w:pos="2775"/>
        </w:tabs>
        <w:ind w:left="2775" w:hanging="360"/>
      </w:pPr>
      <w:rPr>
        <w:rFonts w:ascii="Arial" w:eastAsia="Times New Roman" w:hAnsi="Arial" w:cs="Arial" w:hint="default"/>
      </w:rPr>
    </w:lvl>
    <w:lvl w:ilvl="1" w:tplc="04090003" w:tentative="1">
      <w:start w:val="1"/>
      <w:numFmt w:val="bullet"/>
      <w:lvlText w:val="o"/>
      <w:lvlJc w:val="left"/>
      <w:pPr>
        <w:tabs>
          <w:tab w:val="num" w:pos="3495"/>
        </w:tabs>
        <w:ind w:left="3495" w:hanging="360"/>
      </w:pPr>
      <w:rPr>
        <w:rFonts w:ascii="Courier New" w:hAnsi="Courier New" w:cs="Courier New" w:hint="default"/>
      </w:rPr>
    </w:lvl>
    <w:lvl w:ilvl="2" w:tplc="04090005" w:tentative="1">
      <w:start w:val="1"/>
      <w:numFmt w:val="bullet"/>
      <w:lvlText w:val=""/>
      <w:lvlJc w:val="left"/>
      <w:pPr>
        <w:tabs>
          <w:tab w:val="num" w:pos="4215"/>
        </w:tabs>
        <w:ind w:left="4215" w:hanging="360"/>
      </w:pPr>
      <w:rPr>
        <w:rFonts w:ascii="Wingdings" w:hAnsi="Wingdings" w:hint="default"/>
      </w:rPr>
    </w:lvl>
    <w:lvl w:ilvl="3" w:tplc="04090001" w:tentative="1">
      <w:start w:val="1"/>
      <w:numFmt w:val="bullet"/>
      <w:lvlText w:val=""/>
      <w:lvlJc w:val="left"/>
      <w:pPr>
        <w:tabs>
          <w:tab w:val="num" w:pos="4935"/>
        </w:tabs>
        <w:ind w:left="4935" w:hanging="360"/>
      </w:pPr>
      <w:rPr>
        <w:rFonts w:ascii="Symbol" w:hAnsi="Symbol" w:hint="default"/>
      </w:rPr>
    </w:lvl>
    <w:lvl w:ilvl="4" w:tplc="04090003" w:tentative="1">
      <w:start w:val="1"/>
      <w:numFmt w:val="bullet"/>
      <w:lvlText w:val="o"/>
      <w:lvlJc w:val="left"/>
      <w:pPr>
        <w:tabs>
          <w:tab w:val="num" w:pos="5655"/>
        </w:tabs>
        <w:ind w:left="5655" w:hanging="360"/>
      </w:pPr>
      <w:rPr>
        <w:rFonts w:ascii="Courier New" w:hAnsi="Courier New" w:cs="Courier New" w:hint="default"/>
      </w:rPr>
    </w:lvl>
    <w:lvl w:ilvl="5" w:tplc="04090005" w:tentative="1">
      <w:start w:val="1"/>
      <w:numFmt w:val="bullet"/>
      <w:lvlText w:val=""/>
      <w:lvlJc w:val="left"/>
      <w:pPr>
        <w:tabs>
          <w:tab w:val="num" w:pos="6375"/>
        </w:tabs>
        <w:ind w:left="6375" w:hanging="360"/>
      </w:pPr>
      <w:rPr>
        <w:rFonts w:ascii="Wingdings" w:hAnsi="Wingdings" w:hint="default"/>
      </w:rPr>
    </w:lvl>
    <w:lvl w:ilvl="6" w:tplc="04090001" w:tentative="1">
      <w:start w:val="1"/>
      <w:numFmt w:val="bullet"/>
      <w:lvlText w:val=""/>
      <w:lvlJc w:val="left"/>
      <w:pPr>
        <w:tabs>
          <w:tab w:val="num" w:pos="7095"/>
        </w:tabs>
        <w:ind w:left="7095" w:hanging="360"/>
      </w:pPr>
      <w:rPr>
        <w:rFonts w:ascii="Symbol" w:hAnsi="Symbol" w:hint="default"/>
      </w:rPr>
    </w:lvl>
    <w:lvl w:ilvl="7" w:tplc="04090003" w:tentative="1">
      <w:start w:val="1"/>
      <w:numFmt w:val="bullet"/>
      <w:lvlText w:val="o"/>
      <w:lvlJc w:val="left"/>
      <w:pPr>
        <w:tabs>
          <w:tab w:val="num" w:pos="7815"/>
        </w:tabs>
        <w:ind w:left="7815" w:hanging="360"/>
      </w:pPr>
      <w:rPr>
        <w:rFonts w:ascii="Courier New" w:hAnsi="Courier New" w:cs="Courier New" w:hint="default"/>
      </w:rPr>
    </w:lvl>
    <w:lvl w:ilvl="8" w:tplc="04090005" w:tentative="1">
      <w:start w:val="1"/>
      <w:numFmt w:val="bullet"/>
      <w:lvlText w:val=""/>
      <w:lvlJc w:val="left"/>
      <w:pPr>
        <w:tabs>
          <w:tab w:val="num" w:pos="8535"/>
        </w:tabs>
        <w:ind w:left="8535" w:hanging="360"/>
      </w:pPr>
      <w:rPr>
        <w:rFonts w:ascii="Wingdings" w:hAnsi="Wingdings" w:hint="default"/>
      </w:rPr>
    </w:lvl>
  </w:abstractNum>
  <w:abstractNum w:abstractNumId="44" w15:restartNumberingAfterBreak="0">
    <w:nsid w:val="232A2DFB"/>
    <w:multiLevelType w:val="hybridMultilevel"/>
    <w:tmpl w:val="67C0AA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2B5F1D01"/>
    <w:multiLevelType w:val="hybridMultilevel"/>
    <w:tmpl w:val="A7BEB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C240FE7"/>
    <w:multiLevelType w:val="hybridMultilevel"/>
    <w:tmpl w:val="86B67348"/>
    <w:lvl w:ilvl="0" w:tplc="D08C35D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CF01D55"/>
    <w:multiLevelType w:val="hybridMultilevel"/>
    <w:tmpl w:val="F558B09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2D293E34"/>
    <w:multiLevelType w:val="hybridMultilevel"/>
    <w:tmpl w:val="FE549562"/>
    <w:lvl w:ilvl="0" w:tplc="0418000B">
      <w:start w:val="1"/>
      <w:numFmt w:val="bullet"/>
      <w:lvlText w:val=""/>
      <w:lvlJc w:val="left"/>
      <w:pPr>
        <w:ind w:left="1504" w:hanging="360"/>
      </w:pPr>
      <w:rPr>
        <w:rFonts w:ascii="Wingdings" w:hAnsi="Wingdings" w:hint="default"/>
      </w:rPr>
    </w:lvl>
    <w:lvl w:ilvl="1" w:tplc="04180003" w:tentative="1">
      <w:start w:val="1"/>
      <w:numFmt w:val="bullet"/>
      <w:lvlText w:val="o"/>
      <w:lvlJc w:val="left"/>
      <w:pPr>
        <w:ind w:left="2224" w:hanging="360"/>
      </w:pPr>
      <w:rPr>
        <w:rFonts w:ascii="Courier New" w:hAnsi="Courier New" w:cs="Courier New" w:hint="default"/>
      </w:rPr>
    </w:lvl>
    <w:lvl w:ilvl="2" w:tplc="04180005" w:tentative="1">
      <w:start w:val="1"/>
      <w:numFmt w:val="bullet"/>
      <w:lvlText w:val=""/>
      <w:lvlJc w:val="left"/>
      <w:pPr>
        <w:ind w:left="2944" w:hanging="360"/>
      </w:pPr>
      <w:rPr>
        <w:rFonts w:ascii="Wingdings" w:hAnsi="Wingdings" w:hint="default"/>
      </w:rPr>
    </w:lvl>
    <w:lvl w:ilvl="3" w:tplc="04180001" w:tentative="1">
      <w:start w:val="1"/>
      <w:numFmt w:val="bullet"/>
      <w:lvlText w:val=""/>
      <w:lvlJc w:val="left"/>
      <w:pPr>
        <w:ind w:left="3664" w:hanging="360"/>
      </w:pPr>
      <w:rPr>
        <w:rFonts w:ascii="Symbol" w:hAnsi="Symbol" w:hint="default"/>
      </w:rPr>
    </w:lvl>
    <w:lvl w:ilvl="4" w:tplc="04180003" w:tentative="1">
      <w:start w:val="1"/>
      <w:numFmt w:val="bullet"/>
      <w:lvlText w:val="o"/>
      <w:lvlJc w:val="left"/>
      <w:pPr>
        <w:ind w:left="4384" w:hanging="360"/>
      </w:pPr>
      <w:rPr>
        <w:rFonts w:ascii="Courier New" w:hAnsi="Courier New" w:cs="Courier New" w:hint="default"/>
      </w:rPr>
    </w:lvl>
    <w:lvl w:ilvl="5" w:tplc="04180005" w:tentative="1">
      <w:start w:val="1"/>
      <w:numFmt w:val="bullet"/>
      <w:lvlText w:val=""/>
      <w:lvlJc w:val="left"/>
      <w:pPr>
        <w:ind w:left="5104" w:hanging="360"/>
      </w:pPr>
      <w:rPr>
        <w:rFonts w:ascii="Wingdings" w:hAnsi="Wingdings" w:hint="default"/>
      </w:rPr>
    </w:lvl>
    <w:lvl w:ilvl="6" w:tplc="04180001" w:tentative="1">
      <w:start w:val="1"/>
      <w:numFmt w:val="bullet"/>
      <w:lvlText w:val=""/>
      <w:lvlJc w:val="left"/>
      <w:pPr>
        <w:ind w:left="5824" w:hanging="360"/>
      </w:pPr>
      <w:rPr>
        <w:rFonts w:ascii="Symbol" w:hAnsi="Symbol" w:hint="default"/>
      </w:rPr>
    </w:lvl>
    <w:lvl w:ilvl="7" w:tplc="04180003" w:tentative="1">
      <w:start w:val="1"/>
      <w:numFmt w:val="bullet"/>
      <w:lvlText w:val="o"/>
      <w:lvlJc w:val="left"/>
      <w:pPr>
        <w:ind w:left="6544" w:hanging="360"/>
      </w:pPr>
      <w:rPr>
        <w:rFonts w:ascii="Courier New" w:hAnsi="Courier New" w:cs="Courier New" w:hint="default"/>
      </w:rPr>
    </w:lvl>
    <w:lvl w:ilvl="8" w:tplc="04180005" w:tentative="1">
      <w:start w:val="1"/>
      <w:numFmt w:val="bullet"/>
      <w:lvlText w:val=""/>
      <w:lvlJc w:val="left"/>
      <w:pPr>
        <w:ind w:left="7264" w:hanging="360"/>
      </w:pPr>
      <w:rPr>
        <w:rFonts w:ascii="Wingdings" w:hAnsi="Wingdings" w:hint="default"/>
      </w:rPr>
    </w:lvl>
  </w:abstractNum>
  <w:abstractNum w:abstractNumId="49" w15:restartNumberingAfterBreak="0">
    <w:nsid w:val="2DBD7125"/>
    <w:multiLevelType w:val="hybridMultilevel"/>
    <w:tmpl w:val="5358BFDA"/>
    <w:lvl w:ilvl="0" w:tplc="97E81976">
      <w:start w:val="1"/>
      <w:numFmt w:val="lowerLetter"/>
      <w:lvlText w:val="%1."/>
      <w:lvlJc w:val="left"/>
      <w:pPr>
        <w:ind w:left="1440" w:hanging="360"/>
      </w:pPr>
      <w:rPr>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2E3B3FE3"/>
    <w:multiLevelType w:val="hybridMultilevel"/>
    <w:tmpl w:val="AE7C42BA"/>
    <w:lvl w:ilvl="0" w:tplc="D08C35D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0281A45"/>
    <w:multiLevelType w:val="hybridMultilevel"/>
    <w:tmpl w:val="02D03F1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45141C2"/>
    <w:multiLevelType w:val="hybridMultilevel"/>
    <w:tmpl w:val="B4F80C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48E7BD4"/>
    <w:multiLevelType w:val="hybridMultilevel"/>
    <w:tmpl w:val="4B78D0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353E40E8"/>
    <w:multiLevelType w:val="hybridMultilevel"/>
    <w:tmpl w:val="A98CCE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8666319"/>
    <w:multiLevelType w:val="hybridMultilevel"/>
    <w:tmpl w:val="1C901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B544DAE"/>
    <w:multiLevelType w:val="hybridMultilevel"/>
    <w:tmpl w:val="5F164D04"/>
    <w:lvl w:ilvl="0" w:tplc="EB3A9E7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D245BF0"/>
    <w:multiLevelType w:val="hybridMultilevel"/>
    <w:tmpl w:val="94482BDE"/>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8" w15:restartNumberingAfterBreak="0">
    <w:nsid w:val="43E56940"/>
    <w:multiLevelType w:val="hybridMultilevel"/>
    <w:tmpl w:val="2236DD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53375F2"/>
    <w:multiLevelType w:val="hybridMultilevel"/>
    <w:tmpl w:val="1F182C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6421190"/>
    <w:multiLevelType w:val="hybridMultilevel"/>
    <w:tmpl w:val="28A6F05A"/>
    <w:lvl w:ilvl="0" w:tplc="04180001">
      <w:start w:val="1"/>
      <w:numFmt w:val="bullet"/>
      <w:lvlText w:val=""/>
      <w:lvlJc w:val="left"/>
      <w:pPr>
        <w:ind w:left="1070" w:hanging="360"/>
      </w:pPr>
      <w:rPr>
        <w:rFonts w:ascii="Symbol" w:hAnsi="Symbol" w:hint="default"/>
        <w:color w:val="auto"/>
        <w:sz w:val="24"/>
      </w:rPr>
    </w:lvl>
    <w:lvl w:ilvl="1" w:tplc="04180003">
      <w:start w:val="1"/>
      <w:numFmt w:val="bullet"/>
      <w:lvlText w:val="o"/>
      <w:lvlJc w:val="left"/>
      <w:pPr>
        <w:ind w:left="3000" w:hanging="360"/>
      </w:pPr>
      <w:rPr>
        <w:rFonts w:ascii="Courier New" w:hAnsi="Courier New" w:hint="default"/>
      </w:rPr>
    </w:lvl>
    <w:lvl w:ilvl="2" w:tplc="04180005" w:tentative="1">
      <w:start w:val="1"/>
      <w:numFmt w:val="bullet"/>
      <w:lvlText w:val=""/>
      <w:lvlJc w:val="left"/>
      <w:pPr>
        <w:ind w:left="3720" w:hanging="360"/>
      </w:pPr>
      <w:rPr>
        <w:rFonts w:ascii="Wingdings" w:hAnsi="Wingdings" w:hint="default"/>
      </w:rPr>
    </w:lvl>
    <w:lvl w:ilvl="3" w:tplc="04180001" w:tentative="1">
      <w:start w:val="1"/>
      <w:numFmt w:val="bullet"/>
      <w:lvlText w:val=""/>
      <w:lvlJc w:val="left"/>
      <w:pPr>
        <w:ind w:left="4440" w:hanging="360"/>
      </w:pPr>
      <w:rPr>
        <w:rFonts w:ascii="Symbol" w:hAnsi="Symbol" w:hint="default"/>
      </w:rPr>
    </w:lvl>
    <w:lvl w:ilvl="4" w:tplc="04180003" w:tentative="1">
      <w:start w:val="1"/>
      <w:numFmt w:val="bullet"/>
      <w:lvlText w:val="o"/>
      <w:lvlJc w:val="left"/>
      <w:pPr>
        <w:ind w:left="5160" w:hanging="360"/>
      </w:pPr>
      <w:rPr>
        <w:rFonts w:ascii="Courier New" w:hAnsi="Courier New" w:hint="default"/>
      </w:rPr>
    </w:lvl>
    <w:lvl w:ilvl="5" w:tplc="04180005" w:tentative="1">
      <w:start w:val="1"/>
      <w:numFmt w:val="bullet"/>
      <w:lvlText w:val=""/>
      <w:lvlJc w:val="left"/>
      <w:pPr>
        <w:ind w:left="5880" w:hanging="360"/>
      </w:pPr>
      <w:rPr>
        <w:rFonts w:ascii="Wingdings" w:hAnsi="Wingdings" w:hint="default"/>
      </w:rPr>
    </w:lvl>
    <w:lvl w:ilvl="6" w:tplc="04180001" w:tentative="1">
      <w:start w:val="1"/>
      <w:numFmt w:val="bullet"/>
      <w:lvlText w:val=""/>
      <w:lvlJc w:val="left"/>
      <w:pPr>
        <w:ind w:left="6600" w:hanging="360"/>
      </w:pPr>
      <w:rPr>
        <w:rFonts w:ascii="Symbol" w:hAnsi="Symbol" w:hint="default"/>
      </w:rPr>
    </w:lvl>
    <w:lvl w:ilvl="7" w:tplc="04180003" w:tentative="1">
      <w:start w:val="1"/>
      <w:numFmt w:val="bullet"/>
      <w:lvlText w:val="o"/>
      <w:lvlJc w:val="left"/>
      <w:pPr>
        <w:ind w:left="7320" w:hanging="360"/>
      </w:pPr>
      <w:rPr>
        <w:rFonts w:ascii="Courier New" w:hAnsi="Courier New" w:hint="default"/>
      </w:rPr>
    </w:lvl>
    <w:lvl w:ilvl="8" w:tplc="04180005" w:tentative="1">
      <w:start w:val="1"/>
      <w:numFmt w:val="bullet"/>
      <w:lvlText w:val=""/>
      <w:lvlJc w:val="left"/>
      <w:pPr>
        <w:ind w:left="8040" w:hanging="360"/>
      </w:pPr>
      <w:rPr>
        <w:rFonts w:ascii="Wingdings" w:hAnsi="Wingdings" w:hint="default"/>
      </w:rPr>
    </w:lvl>
  </w:abstractNum>
  <w:abstractNum w:abstractNumId="61" w15:restartNumberingAfterBreak="0">
    <w:nsid w:val="48C738A8"/>
    <w:multiLevelType w:val="hybridMultilevel"/>
    <w:tmpl w:val="66206F48"/>
    <w:lvl w:ilvl="0" w:tplc="A3125EBA">
      <w:start w:val="5"/>
      <w:numFmt w:val="upperRoman"/>
      <w:lvlText w:val="%1."/>
      <w:lvlJc w:val="left"/>
      <w:pPr>
        <w:ind w:left="1288" w:hanging="72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2" w15:restartNumberingAfterBreak="0">
    <w:nsid w:val="49242FC8"/>
    <w:multiLevelType w:val="hybridMultilevel"/>
    <w:tmpl w:val="2C86907A"/>
    <w:lvl w:ilvl="0" w:tplc="4FE46E0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4C0357DA"/>
    <w:multiLevelType w:val="hybridMultilevel"/>
    <w:tmpl w:val="FD7E5E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4" w15:restartNumberingAfterBreak="0">
    <w:nsid w:val="4C285349"/>
    <w:multiLevelType w:val="hybridMultilevel"/>
    <w:tmpl w:val="9AFAE68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FD31A50"/>
    <w:multiLevelType w:val="hybridMultilevel"/>
    <w:tmpl w:val="8B000802"/>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4FE70ED6"/>
    <w:multiLevelType w:val="hybridMultilevel"/>
    <w:tmpl w:val="CE22AEF4"/>
    <w:lvl w:ilvl="0" w:tplc="B9F694E0">
      <w:start w:val="3"/>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7" w15:restartNumberingAfterBreak="0">
    <w:nsid w:val="54114AD0"/>
    <w:multiLevelType w:val="hybridMultilevel"/>
    <w:tmpl w:val="A23432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6CD4A51"/>
    <w:multiLevelType w:val="hybridMultilevel"/>
    <w:tmpl w:val="4608E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94279E2"/>
    <w:multiLevelType w:val="hybridMultilevel"/>
    <w:tmpl w:val="55A039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0" w15:restartNumberingAfterBreak="0">
    <w:nsid w:val="5A2868ED"/>
    <w:multiLevelType w:val="hybridMultilevel"/>
    <w:tmpl w:val="61649D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1" w15:restartNumberingAfterBreak="0">
    <w:nsid w:val="62CB514C"/>
    <w:multiLevelType w:val="hybridMultilevel"/>
    <w:tmpl w:val="CD54CA3E"/>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72" w15:restartNumberingAfterBreak="0">
    <w:nsid w:val="633B0D11"/>
    <w:multiLevelType w:val="hybridMultilevel"/>
    <w:tmpl w:val="D1A66710"/>
    <w:lvl w:ilvl="0" w:tplc="724415FA">
      <w:start w:val="1"/>
      <w:numFmt w:val="upperRoman"/>
      <w:lvlText w:val="%1."/>
      <w:lvlJc w:val="left"/>
      <w:pPr>
        <w:ind w:left="2700" w:hanging="720"/>
      </w:pPr>
      <w:rPr>
        <w:rFonts w:ascii="Times New Roman" w:hAnsi="Times New Roman" w:cs="Times New Roman"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4B37094"/>
    <w:multiLevelType w:val="hybridMultilevel"/>
    <w:tmpl w:val="75B8A1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8183E13"/>
    <w:multiLevelType w:val="hybridMultilevel"/>
    <w:tmpl w:val="4BDEEDE0"/>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75" w15:restartNumberingAfterBreak="0">
    <w:nsid w:val="68B83917"/>
    <w:multiLevelType w:val="hybridMultilevel"/>
    <w:tmpl w:val="CDD29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A602DCD"/>
    <w:multiLevelType w:val="hybridMultilevel"/>
    <w:tmpl w:val="8BCC8AE2"/>
    <w:lvl w:ilvl="0" w:tplc="0409000B">
      <w:start w:val="1"/>
      <w:numFmt w:val="bullet"/>
      <w:lvlText w:val=""/>
      <w:lvlJc w:val="left"/>
      <w:pPr>
        <w:ind w:left="2487" w:hanging="360"/>
      </w:pPr>
      <w:rPr>
        <w:rFonts w:ascii="Wingdings" w:hAnsi="Wingdings"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77" w15:restartNumberingAfterBreak="0">
    <w:nsid w:val="6C8E4ACF"/>
    <w:multiLevelType w:val="hybridMultilevel"/>
    <w:tmpl w:val="25A80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D801BF3"/>
    <w:multiLevelType w:val="hybridMultilevel"/>
    <w:tmpl w:val="B49C3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E3A6FB0"/>
    <w:multiLevelType w:val="hybridMultilevel"/>
    <w:tmpl w:val="B852ADCC"/>
    <w:lvl w:ilvl="0" w:tplc="B9F694E0">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EC437B3"/>
    <w:multiLevelType w:val="hybridMultilevel"/>
    <w:tmpl w:val="A4CCCAB4"/>
    <w:lvl w:ilvl="0" w:tplc="E6A25036">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2B4325A"/>
    <w:multiLevelType w:val="hybridMultilevel"/>
    <w:tmpl w:val="DB98FFC0"/>
    <w:lvl w:ilvl="0" w:tplc="04180017">
      <w:start w:val="1"/>
      <w:numFmt w:val="lowerLetter"/>
      <w:lvlText w:val="%1)"/>
      <w:lvlJc w:val="left"/>
      <w:pPr>
        <w:ind w:left="1440" w:hanging="360"/>
      </w:p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start w:val="1"/>
      <w:numFmt w:val="lowerLetter"/>
      <w:lvlText w:val="%5."/>
      <w:lvlJc w:val="left"/>
      <w:pPr>
        <w:ind w:left="4320" w:hanging="360"/>
      </w:pPr>
    </w:lvl>
    <w:lvl w:ilvl="5" w:tplc="0418001B">
      <w:start w:val="1"/>
      <w:numFmt w:val="lowerRoman"/>
      <w:lvlText w:val="%6."/>
      <w:lvlJc w:val="right"/>
      <w:pPr>
        <w:ind w:left="5040" w:hanging="180"/>
      </w:pPr>
    </w:lvl>
    <w:lvl w:ilvl="6" w:tplc="0418000F">
      <w:start w:val="1"/>
      <w:numFmt w:val="decimal"/>
      <w:lvlText w:val="%7."/>
      <w:lvlJc w:val="left"/>
      <w:pPr>
        <w:ind w:left="5760" w:hanging="360"/>
      </w:pPr>
    </w:lvl>
    <w:lvl w:ilvl="7" w:tplc="04180019">
      <w:start w:val="1"/>
      <w:numFmt w:val="lowerLetter"/>
      <w:lvlText w:val="%8."/>
      <w:lvlJc w:val="left"/>
      <w:pPr>
        <w:ind w:left="6480" w:hanging="360"/>
      </w:pPr>
    </w:lvl>
    <w:lvl w:ilvl="8" w:tplc="0418001B">
      <w:start w:val="1"/>
      <w:numFmt w:val="lowerRoman"/>
      <w:lvlText w:val="%9."/>
      <w:lvlJc w:val="right"/>
      <w:pPr>
        <w:ind w:left="7200" w:hanging="180"/>
      </w:pPr>
    </w:lvl>
  </w:abstractNum>
  <w:abstractNum w:abstractNumId="82" w15:restartNumberingAfterBreak="0">
    <w:nsid w:val="735D7A4F"/>
    <w:multiLevelType w:val="hybridMultilevel"/>
    <w:tmpl w:val="5B3A3D4E"/>
    <w:lvl w:ilvl="0" w:tplc="3A065224">
      <w:start w:val="1"/>
      <w:numFmt w:val="bullet"/>
      <w:lvlText w:val="•"/>
      <w:lvlJc w:val="left"/>
      <w:pPr>
        <w:tabs>
          <w:tab w:val="num" w:pos="720"/>
        </w:tabs>
        <w:ind w:left="720" w:hanging="360"/>
      </w:pPr>
      <w:rPr>
        <w:rFonts w:ascii="Arial" w:hAnsi="Arial" w:hint="default"/>
      </w:rPr>
    </w:lvl>
    <w:lvl w:ilvl="1" w:tplc="B43E45BA" w:tentative="1">
      <w:start w:val="1"/>
      <w:numFmt w:val="bullet"/>
      <w:lvlText w:val="•"/>
      <w:lvlJc w:val="left"/>
      <w:pPr>
        <w:tabs>
          <w:tab w:val="num" w:pos="1440"/>
        </w:tabs>
        <w:ind w:left="1440" w:hanging="360"/>
      </w:pPr>
      <w:rPr>
        <w:rFonts w:ascii="Arial" w:hAnsi="Arial" w:hint="default"/>
      </w:rPr>
    </w:lvl>
    <w:lvl w:ilvl="2" w:tplc="5EBEF814" w:tentative="1">
      <w:start w:val="1"/>
      <w:numFmt w:val="bullet"/>
      <w:lvlText w:val="•"/>
      <w:lvlJc w:val="left"/>
      <w:pPr>
        <w:tabs>
          <w:tab w:val="num" w:pos="2160"/>
        </w:tabs>
        <w:ind w:left="2160" w:hanging="360"/>
      </w:pPr>
      <w:rPr>
        <w:rFonts w:ascii="Arial" w:hAnsi="Arial" w:hint="default"/>
      </w:rPr>
    </w:lvl>
    <w:lvl w:ilvl="3" w:tplc="BF245A44" w:tentative="1">
      <w:start w:val="1"/>
      <w:numFmt w:val="bullet"/>
      <w:lvlText w:val="•"/>
      <w:lvlJc w:val="left"/>
      <w:pPr>
        <w:tabs>
          <w:tab w:val="num" w:pos="2880"/>
        </w:tabs>
        <w:ind w:left="2880" w:hanging="360"/>
      </w:pPr>
      <w:rPr>
        <w:rFonts w:ascii="Arial" w:hAnsi="Arial" w:hint="default"/>
      </w:rPr>
    </w:lvl>
    <w:lvl w:ilvl="4" w:tplc="521200B8" w:tentative="1">
      <w:start w:val="1"/>
      <w:numFmt w:val="bullet"/>
      <w:lvlText w:val="•"/>
      <w:lvlJc w:val="left"/>
      <w:pPr>
        <w:tabs>
          <w:tab w:val="num" w:pos="3600"/>
        </w:tabs>
        <w:ind w:left="3600" w:hanging="360"/>
      </w:pPr>
      <w:rPr>
        <w:rFonts w:ascii="Arial" w:hAnsi="Arial" w:hint="default"/>
      </w:rPr>
    </w:lvl>
    <w:lvl w:ilvl="5" w:tplc="10BC3DF6" w:tentative="1">
      <w:start w:val="1"/>
      <w:numFmt w:val="bullet"/>
      <w:lvlText w:val="•"/>
      <w:lvlJc w:val="left"/>
      <w:pPr>
        <w:tabs>
          <w:tab w:val="num" w:pos="4320"/>
        </w:tabs>
        <w:ind w:left="4320" w:hanging="360"/>
      </w:pPr>
      <w:rPr>
        <w:rFonts w:ascii="Arial" w:hAnsi="Arial" w:hint="default"/>
      </w:rPr>
    </w:lvl>
    <w:lvl w:ilvl="6" w:tplc="672EBE34" w:tentative="1">
      <w:start w:val="1"/>
      <w:numFmt w:val="bullet"/>
      <w:lvlText w:val="•"/>
      <w:lvlJc w:val="left"/>
      <w:pPr>
        <w:tabs>
          <w:tab w:val="num" w:pos="5040"/>
        </w:tabs>
        <w:ind w:left="5040" w:hanging="360"/>
      </w:pPr>
      <w:rPr>
        <w:rFonts w:ascii="Arial" w:hAnsi="Arial" w:hint="default"/>
      </w:rPr>
    </w:lvl>
    <w:lvl w:ilvl="7" w:tplc="5AE2FA48" w:tentative="1">
      <w:start w:val="1"/>
      <w:numFmt w:val="bullet"/>
      <w:pStyle w:val="Titlu8"/>
      <w:lvlText w:val="•"/>
      <w:lvlJc w:val="left"/>
      <w:pPr>
        <w:tabs>
          <w:tab w:val="num" w:pos="5760"/>
        </w:tabs>
        <w:ind w:left="5760" w:hanging="360"/>
      </w:pPr>
      <w:rPr>
        <w:rFonts w:ascii="Arial" w:hAnsi="Arial" w:hint="default"/>
      </w:rPr>
    </w:lvl>
    <w:lvl w:ilvl="8" w:tplc="59C09A1E" w:tentative="1">
      <w:start w:val="1"/>
      <w:numFmt w:val="bullet"/>
      <w:lvlText w:val="•"/>
      <w:lvlJc w:val="left"/>
      <w:pPr>
        <w:tabs>
          <w:tab w:val="num" w:pos="6480"/>
        </w:tabs>
        <w:ind w:left="6480" w:hanging="360"/>
      </w:pPr>
      <w:rPr>
        <w:rFonts w:ascii="Arial" w:hAnsi="Arial" w:hint="default"/>
      </w:rPr>
    </w:lvl>
  </w:abstractNum>
  <w:abstractNum w:abstractNumId="83" w15:restartNumberingAfterBreak="0">
    <w:nsid w:val="7364068B"/>
    <w:multiLevelType w:val="hybridMultilevel"/>
    <w:tmpl w:val="197E5C74"/>
    <w:lvl w:ilvl="0" w:tplc="B9F694E0">
      <w:start w:val="3"/>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4" w15:restartNumberingAfterBreak="0">
    <w:nsid w:val="745A00EA"/>
    <w:multiLevelType w:val="hybridMultilevel"/>
    <w:tmpl w:val="22825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5940A96"/>
    <w:multiLevelType w:val="hybridMultilevel"/>
    <w:tmpl w:val="19DA4324"/>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86" w15:restartNumberingAfterBreak="0">
    <w:nsid w:val="75E64EC7"/>
    <w:multiLevelType w:val="hybridMultilevel"/>
    <w:tmpl w:val="D59A2E4A"/>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87" w15:restartNumberingAfterBreak="0">
    <w:nsid w:val="76254926"/>
    <w:multiLevelType w:val="hybridMultilevel"/>
    <w:tmpl w:val="1B68B4C8"/>
    <w:lvl w:ilvl="0" w:tplc="0418000F">
      <w:start w:val="1"/>
      <w:numFmt w:val="decimal"/>
      <w:lvlText w:val="%1."/>
      <w:lvlJc w:val="left"/>
      <w:pPr>
        <w:ind w:left="107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8" w15:restartNumberingAfterBreak="0">
    <w:nsid w:val="78B57763"/>
    <w:multiLevelType w:val="hybridMultilevel"/>
    <w:tmpl w:val="A1B08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BE66B6C"/>
    <w:multiLevelType w:val="hybridMultilevel"/>
    <w:tmpl w:val="AB6028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D6674F6"/>
    <w:multiLevelType w:val="hybridMultilevel"/>
    <w:tmpl w:val="99FCE962"/>
    <w:lvl w:ilvl="0" w:tplc="D08C35D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D711981"/>
    <w:multiLevelType w:val="hybridMultilevel"/>
    <w:tmpl w:val="283E4F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8627229">
    <w:abstractNumId w:val="82"/>
  </w:num>
  <w:num w:numId="2" w16cid:durableId="73015911">
    <w:abstractNumId w:val="75"/>
  </w:num>
  <w:num w:numId="3" w16cid:durableId="125587158">
    <w:abstractNumId w:val="88"/>
  </w:num>
  <w:num w:numId="4" w16cid:durableId="547378300">
    <w:abstractNumId w:val="78"/>
  </w:num>
  <w:num w:numId="5" w16cid:durableId="1776899194">
    <w:abstractNumId w:val="65"/>
  </w:num>
  <w:num w:numId="6" w16cid:durableId="99418888">
    <w:abstractNumId w:val="55"/>
  </w:num>
  <w:num w:numId="7" w16cid:durableId="1792164090">
    <w:abstractNumId w:val="68"/>
  </w:num>
  <w:num w:numId="8" w16cid:durableId="1891991390">
    <w:abstractNumId w:val="47"/>
  </w:num>
  <w:num w:numId="9" w16cid:durableId="2143963402">
    <w:abstractNumId w:val="77"/>
  </w:num>
  <w:num w:numId="10" w16cid:durableId="1239318458">
    <w:abstractNumId w:val="45"/>
  </w:num>
  <w:num w:numId="11" w16cid:durableId="1380780572">
    <w:abstractNumId w:val="79"/>
  </w:num>
  <w:num w:numId="12" w16cid:durableId="2105178431">
    <w:abstractNumId w:val="31"/>
  </w:num>
  <w:num w:numId="13" w16cid:durableId="859975883">
    <w:abstractNumId w:val="34"/>
  </w:num>
  <w:num w:numId="14" w16cid:durableId="435950476">
    <w:abstractNumId w:val="86"/>
  </w:num>
  <w:num w:numId="15" w16cid:durableId="613945255">
    <w:abstractNumId w:val="69"/>
  </w:num>
  <w:num w:numId="16" w16cid:durableId="643240304">
    <w:abstractNumId w:val="33"/>
  </w:num>
  <w:num w:numId="17" w16cid:durableId="530605465">
    <w:abstractNumId w:val="83"/>
  </w:num>
  <w:num w:numId="18" w16cid:durableId="1684936651">
    <w:abstractNumId w:val="66"/>
  </w:num>
  <w:num w:numId="19" w16cid:durableId="1781293601">
    <w:abstractNumId w:val="37"/>
  </w:num>
  <w:num w:numId="20" w16cid:durableId="1572033630">
    <w:abstractNumId w:val="63"/>
  </w:num>
  <w:num w:numId="21" w16cid:durableId="1901287243">
    <w:abstractNumId w:val="41"/>
  </w:num>
  <w:num w:numId="22" w16cid:durableId="513693995">
    <w:abstractNumId w:val="58"/>
  </w:num>
  <w:num w:numId="23" w16cid:durableId="72168367">
    <w:abstractNumId w:val="53"/>
  </w:num>
  <w:num w:numId="24" w16cid:durableId="1997221709">
    <w:abstractNumId w:val="49"/>
  </w:num>
  <w:num w:numId="25" w16cid:durableId="1291059634">
    <w:abstractNumId w:val="46"/>
  </w:num>
  <w:num w:numId="26" w16cid:durableId="1015115826">
    <w:abstractNumId w:val="50"/>
  </w:num>
  <w:num w:numId="27" w16cid:durableId="1999965147">
    <w:abstractNumId w:val="32"/>
  </w:num>
  <w:num w:numId="28" w16cid:durableId="1989045231">
    <w:abstractNumId w:val="90"/>
  </w:num>
  <w:num w:numId="29" w16cid:durableId="1073359889">
    <w:abstractNumId w:val="60"/>
  </w:num>
  <w:num w:numId="30" w16cid:durableId="1016688090">
    <w:abstractNumId w:val="67"/>
  </w:num>
  <w:num w:numId="31" w16cid:durableId="263656374">
    <w:abstractNumId w:val="48"/>
  </w:num>
  <w:num w:numId="32" w16cid:durableId="705831271">
    <w:abstractNumId w:val="62"/>
  </w:num>
  <w:num w:numId="33" w16cid:durableId="479493730">
    <w:abstractNumId w:val="72"/>
  </w:num>
  <w:num w:numId="34" w16cid:durableId="1021853651">
    <w:abstractNumId w:val="84"/>
  </w:num>
  <w:num w:numId="35" w16cid:durableId="1054428272">
    <w:abstractNumId w:val="35"/>
  </w:num>
  <w:num w:numId="36" w16cid:durableId="159528146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66590042">
    <w:abstractNumId w:val="85"/>
  </w:num>
  <w:num w:numId="38" w16cid:durableId="941381511">
    <w:abstractNumId w:val="43"/>
  </w:num>
  <w:num w:numId="39" w16cid:durableId="997466800">
    <w:abstractNumId w:val="4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9893728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02538025">
    <w:abstractNumId w:val="38"/>
  </w:num>
  <w:num w:numId="42" w16cid:durableId="1091008399">
    <w:abstractNumId w:val="73"/>
  </w:num>
  <w:num w:numId="43" w16cid:durableId="2097757">
    <w:abstractNumId w:val="52"/>
  </w:num>
  <w:num w:numId="44" w16cid:durableId="1700272776">
    <w:abstractNumId w:val="54"/>
  </w:num>
  <w:num w:numId="45" w16cid:durableId="148596449">
    <w:abstractNumId w:val="74"/>
  </w:num>
  <w:num w:numId="46" w16cid:durableId="290132424">
    <w:abstractNumId w:val="71"/>
  </w:num>
  <w:num w:numId="47" w16cid:durableId="1643728214">
    <w:abstractNumId w:val="80"/>
  </w:num>
  <w:num w:numId="48" w16cid:durableId="259220822">
    <w:abstractNumId w:val="64"/>
  </w:num>
  <w:num w:numId="49" w16cid:durableId="1321233177">
    <w:abstractNumId w:val="89"/>
  </w:num>
  <w:num w:numId="50" w16cid:durableId="1968586427">
    <w:abstractNumId w:val="59"/>
  </w:num>
  <w:num w:numId="51" w16cid:durableId="1438600970">
    <w:abstractNumId w:val="76"/>
  </w:num>
  <w:num w:numId="52" w16cid:durableId="1883252416">
    <w:abstractNumId w:val="91"/>
  </w:num>
  <w:num w:numId="53" w16cid:durableId="1075204355">
    <w:abstractNumId w:val="51"/>
  </w:num>
  <w:num w:numId="54" w16cid:durableId="687683185">
    <w:abstractNumId w:val="61"/>
  </w:num>
  <w:num w:numId="55" w16cid:durableId="987825005">
    <w:abstractNumId w:val="40"/>
  </w:num>
  <w:num w:numId="56" w16cid:durableId="691347744">
    <w:abstractNumId w:val="56"/>
  </w:num>
  <w:num w:numId="57" w16cid:durableId="162596538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718287495">
    <w:abstractNumId w:val="36"/>
  </w:num>
  <w:num w:numId="59" w16cid:durableId="423690958">
    <w:abstractNumId w:val="44"/>
  </w:num>
  <w:num w:numId="60" w16cid:durableId="967589248">
    <w:abstractNumId w:val="70"/>
  </w:num>
  <w:num w:numId="61" w16cid:durableId="129736767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59550841">
    <w:abstractNumId w:val="3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BB0"/>
    <w:rsid w:val="000035EA"/>
    <w:rsid w:val="000052E0"/>
    <w:rsid w:val="00011AC6"/>
    <w:rsid w:val="00017CA2"/>
    <w:rsid w:val="00021851"/>
    <w:rsid w:val="000246B9"/>
    <w:rsid w:val="000332FF"/>
    <w:rsid w:val="00036A0C"/>
    <w:rsid w:val="00037312"/>
    <w:rsid w:val="0004643D"/>
    <w:rsid w:val="0004712A"/>
    <w:rsid w:val="000523F0"/>
    <w:rsid w:val="00053712"/>
    <w:rsid w:val="00054496"/>
    <w:rsid w:val="00065FB6"/>
    <w:rsid w:val="00066CA3"/>
    <w:rsid w:val="00073654"/>
    <w:rsid w:val="00080591"/>
    <w:rsid w:val="00097FE4"/>
    <w:rsid w:val="000A591F"/>
    <w:rsid w:val="000B662E"/>
    <w:rsid w:val="000C4978"/>
    <w:rsid w:val="000C4DBD"/>
    <w:rsid w:val="000C6A0F"/>
    <w:rsid w:val="000D2783"/>
    <w:rsid w:val="000E4983"/>
    <w:rsid w:val="000E4CF6"/>
    <w:rsid w:val="000E599F"/>
    <w:rsid w:val="000E6C0E"/>
    <w:rsid w:val="000F31B8"/>
    <w:rsid w:val="000F7F7D"/>
    <w:rsid w:val="00103B31"/>
    <w:rsid w:val="00117ED3"/>
    <w:rsid w:val="00122236"/>
    <w:rsid w:val="00131884"/>
    <w:rsid w:val="00137EFC"/>
    <w:rsid w:val="001406C7"/>
    <w:rsid w:val="001432A5"/>
    <w:rsid w:val="001479A2"/>
    <w:rsid w:val="00154E4A"/>
    <w:rsid w:val="00156BD5"/>
    <w:rsid w:val="00164A38"/>
    <w:rsid w:val="00171416"/>
    <w:rsid w:val="00171968"/>
    <w:rsid w:val="00174E29"/>
    <w:rsid w:val="0017629A"/>
    <w:rsid w:val="00184DE1"/>
    <w:rsid w:val="00191E58"/>
    <w:rsid w:val="001937A8"/>
    <w:rsid w:val="001A300B"/>
    <w:rsid w:val="001A425B"/>
    <w:rsid w:val="001A4EEF"/>
    <w:rsid w:val="001A66AD"/>
    <w:rsid w:val="001C4528"/>
    <w:rsid w:val="001D1112"/>
    <w:rsid w:val="001D1BC7"/>
    <w:rsid w:val="001D289B"/>
    <w:rsid w:val="001D3E35"/>
    <w:rsid w:val="001D5957"/>
    <w:rsid w:val="001E6BEC"/>
    <w:rsid w:val="001F4A48"/>
    <w:rsid w:val="002012A2"/>
    <w:rsid w:val="00205C04"/>
    <w:rsid w:val="00212950"/>
    <w:rsid w:val="00225902"/>
    <w:rsid w:val="002259D0"/>
    <w:rsid w:val="00227A0E"/>
    <w:rsid w:val="00236083"/>
    <w:rsid w:val="00245DE0"/>
    <w:rsid w:val="002565E2"/>
    <w:rsid w:val="00265023"/>
    <w:rsid w:val="00273616"/>
    <w:rsid w:val="00287ED0"/>
    <w:rsid w:val="00291710"/>
    <w:rsid w:val="00294C92"/>
    <w:rsid w:val="002A2411"/>
    <w:rsid w:val="002B328D"/>
    <w:rsid w:val="002D5CDC"/>
    <w:rsid w:val="002D6C0D"/>
    <w:rsid w:val="002D74A3"/>
    <w:rsid w:val="002E66E1"/>
    <w:rsid w:val="002E689E"/>
    <w:rsid w:val="00302C1A"/>
    <w:rsid w:val="003102F4"/>
    <w:rsid w:val="003226C7"/>
    <w:rsid w:val="00323939"/>
    <w:rsid w:val="00324BCE"/>
    <w:rsid w:val="00326BA1"/>
    <w:rsid w:val="00330326"/>
    <w:rsid w:val="003347BD"/>
    <w:rsid w:val="0034465D"/>
    <w:rsid w:val="0034677A"/>
    <w:rsid w:val="00350E58"/>
    <w:rsid w:val="00354D2A"/>
    <w:rsid w:val="00366479"/>
    <w:rsid w:val="0036666B"/>
    <w:rsid w:val="00371D6C"/>
    <w:rsid w:val="003746AD"/>
    <w:rsid w:val="003859AE"/>
    <w:rsid w:val="00385EAF"/>
    <w:rsid w:val="0039106A"/>
    <w:rsid w:val="00391EC0"/>
    <w:rsid w:val="0039423A"/>
    <w:rsid w:val="00396FD8"/>
    <w:rsid w:val="003A137D"/>
    <w:rsid w:val="003A14CA"/>
    <w:rsid w:val="003A385D"/>
    <w:rsid w:val="003A6193"/>
    <w:rsid w:val="003A6AAB"/>
    <w:rsid w:val="003C032A"/>
    <w:rsid w:val="003C2B62"/>
    <w:rsid w:val="003C4479"/>
    <w:rsid w:val="003C4696"/>
    <w:rsid w:val="003C6B86"/>
    <w:rsid w:val="003D4B4A"/>
    <w:rsid w:val="003E1225"/>
    <w:rsid w:val="003E40FD"/>
    <w:rsid w:val="003F02B5"/>
    <w:rsid w:val="003F2DDE"/>
    <w:rsid w:val="004029E9"/>
    <w:rsid w:val="004048DD"/>
    <w:rsid w:val="00411605"/>
    <w:rsid w:val="00413D72"/>
    <w:rsid w:val="004167ED"/>
    <w:rsid w:val="00416F85"/>
    <w:rsid w:val="0041781D"/>
    <w:rsid w:val="00423D09"/>
    <w:rsid w:val="004352E4"/>
    <w:rsid w:val="004424DC"/>
    <w:rsid w:val="004433ED"/>
    <w:rsid w:val="00444210"/>
    <w:rsid w:val="00444931"/>
    <w:rsid w:val="004478F1"/>
    <w:rsid w:val="00450AB1"/>
    <w:rsid w:val="004528B3"/>
    <w:rsid w:val="004618EC"/>
    <w:rsid w:val="00472B15"/>
    <w:rsid w:val="004861FA"/>
    <w:rsid w:val="004929FE"/>
    <w:rsid w:val="004949CE"/>
    <w:rsid w:val="004B0A79"/>
    <w:rsid w:val="004B1A69"/>
    <w:rsid w:val="004B2AE5"/>
    <w:rsid w:val="004B30F7"/>
    <w:rsid w:val="004D4F2D"/>
    <w:rsid w:val="004E3A1B"/>
    <w:rsid w:val="004E4AFB"/>
    <w:rsid w:val="004E618E"/>
    <w:rsid w:val="004F1158"/>
    <w:rsid w:val="004F154B"/>
    <w:rsid w:val="004F5AC5"/>
    <w:rsid w:val="00500B69"/>
    <w:rsid w:val="00512684"/>
    <w:rsid w:val="00515DC4"/>
    <w:rsid w:val="005175AF"/>
    <w:rsid w:val="005223C0"/>
    <w:rsid w:val="005238DA"/>
    <w:rsid w:val="00524D14"/>
    <w:rsid w:val="00526B6B"/>
    <w:rsid w:val="00533171"/>
    <w:rsid w:val="00545C84"/>
    <w:rsid w:val="00551126"/>
    <w:rsid w:val="00552ADA"/>
    <w:rsid w:val="0055619D"/>
    <w:rsid w:val="00561FE2"/>
    <w:rsid w:val="005828A1"/>
    <w:rsid w:val="005857ED"/>
    <w:rsid w:val="00593533"/>
    <w:rsid w:val="0059410B"/>
    <w:rsid w:val="00594489"/>
    <w:rsid w:val="005A0757"/>
    <w:rsid w:val="005A213D"/>
    <w:rsid w:val="005A4AEE"/>
    <w:rsid w:val="005C39CE"/>
    <w:rsid w:val="005C7F86"/>
    <w:rsid w:val="005D2A0D"/>
    <w:rsid w:val="005D41CF"/>
    <w:rsid w:val="005D4502"/>
    <w:rsid w:val="005D4B3D"/>
    <w:rsid w:val="005D7B62"/>
    <w:rsid w:val="005F1301"/>
    <w:rsid w:val="0060134A"/>
    <w:rsid w:val="006051A1"/>
    <w:rsid w:val="00607028"/>
    <w:rsid w:val="00607C01"/>
    <w:rsid w:val="00612F91"/>
    <w:rsid w:val="00615AAF"/>
    <w:rsid w:val="00626DF9"/>
    <w:rsid w:val="00630513"/>
    <w:rsid w:val="006319F9"/>
    <w:rsid w:val="00641F5D"/>
    <w:rsid w:val="0064795B"/>
    <w:rsid w:val="00652F8D"/>
    <w:rsid w:val="00660947"/>
    <w:rsid w:val="00660CAE"/>
    <w:rsid w:val="006617DE"/>
    <w:rsid w:val="006718E8"/>
    <w:rsid w:val="006738FD"/>
    <w:rsid w:val="0068014C"/>
    <w:rsid w:val="00680DF8"/>
    <w:rsid w:val="00681F6B"/>
    <w:rsid w:val="006950F8"/>
    <w:rsid w:val="006A3207"/>
    <w:rsid w:val="006A3F07"/>
    <w:rsid w:val="006B712D"/>
    <w:rsid w:val="006C6672"/>
    <w:rsid w:val="006C712E"/>
    <w:rsid w:val="006D0C71"/>
    <w:rsid w:val="006D20AD"/>
    <w:rsid w:val="006D5BA3"/>
    <w:rsid w:val="006D70D3"/>
    <w:rsid w:val="006D7648"/>
    <w:rsid w:val="006D7B8E"/>
    <w:rsid w:val="006E3876"/>
    <w:rsid w:val="006F0269"/>
    <w:rsid w:val="006F2EDF"/>
    <w:rsid w:val="006F4F34"/>
    <w:rsid w:val="006F7D35"/>
    <w:rsid w:val="007068D9"/>
    <w:rsid w:val="00712B96"/>
    <w:rsid w:val="007153C8"/>
    <w:rsid w:val="00734E27"/>
    <w:rsid w:val="0074283C"/>
    <w:rsid w:val="007471B8"/>
    <w:rsid w:val="0075083B"/>
    <w:rsid w:val="00752707"/>
    <w:rsid w:val="00754F52"/>
    <w:rsid w:val="0076193A"/>
    <w:rsid w:val="00761981"/>
    <w:rsid w:val="00761F45"/>
    <w:rsid w:val="00763B9E"/>
    <w:rsid w:val="007715B4"/>
    <w:rsid w:val="0077573F"/>
    <w:rsid w:val="007773DF"/>
    <w:rsid w:val="00784F7E"/>
    <w:rsid w:val="00792FF9"/>
    <w:rsid w:val="00794951"/>
    <w:rsid w:val="007B0B81"/>
    <w:rsid w:val="007B3485"/>
    <w:rsid w:val="007B6E55"/>
    <w:rsid w:val="007B714B"/>
    <w:rsid w:val="007C3659"/>
    <w:rsid w:val="007C64E7"/>
    <w:rsid w:val="007D0DF0"/>
    <w:rsid w:val="007D1E0A"/>
    <w:rsid w:val="007E0852"/>
    <w:rsid w:val="007E310A"/>
    <w:rsid w:val="007E5770"/>
    <w:rsid w:val="007E7770"/>
    <w:rsid w:val="007F16C2"/>
    <w:rsid w:val="007F6A1D"/>
    <w:rsid w:val="00804E9E"/>
    <w:rsid w:val="00805583"/>
    <w:rsid w:val="00805DE5"/>
    <w:rsid w:val="00810E6B"/>
    <w:rsid w:val="00811A99"/>
    <w:rsid w:val="00812FBE"/>
    <w:rsid w:val="00820DEA"/>
    <w:rsid w:val="00822162"/>
    <w:rsid w:val="008342EE"/>
    <w:rsid w:val="008349FB"/>
    <w:rsid w:val="00837BD1"/>
    <w:rsid w:val="008436A9"/>
    <w:rsid w:val="00846A21"/>
    <w:rsid w:val="008470AF"/>
    <w:rsid w:val="00855423"/>
    <w:rsid w:val="00860984"/>
    <w:rsid w:val="0086298B"/>
    <w:rsid w:val="00872FD8"/>
    <w:rsid w:val="00876D17"/>
    <w:rsid w:val="00883A81"/>
    <w:rsid w:val="00884135"/>
    <w:rsid w:val="00884DD3"/>
    <w:rsid w:val="008901E8"/>
    <w:rsid w:val="008906C5"/>
    <w:rsid w:val="00890BD2"/>
    <w:rsid w:val="00897B49"/>
    <w:rsid w:val="008A1342"/>
    <w:rsid w:val="008A2409"/>
    <w:rsid w:val="008A414D"/>
    <w:rsid w:val="008B358D"/>
    <w:rsid w:val="008B6323"/>
    <w:rsid w:val="008D1586"/>
    <w:rsid w:val="008D7966"/>
    <w:rsid w:val="008E7C61"/>
    <w:rsid w:val="008F3374"/>
    <w:rsid w:val="00900908"/>
    <w:rsid w:val="00912624"/>
    <w:rsid w:val="00912AF3"/>
    <w:rsid w:val="00912BB0"/>
    <w:rsid w:val="009244DC"/>
    <w:rsid w:val="0092493B"/>
    <w:rsid w:val="00932473"/>
    <w:rsid w:val="00941C77"/>
    <w:rsid w:val="00942451"/>
    <w:rsid w:val="009437D6"/>
    <w:rsid w:val="00952190"/>
    <w:rsid w:val="009541AF"/>
    <w:rsid w:val="00964D25"/>
    <w:rsid w:val="00970E85"/>
    <w:rsid w:val="00980BA7"/>
    <w:rsid w:val="009A241C"/>
    <w:rsid w:val="009A5798"/>
    <w:rsid w:val="009B26AB"/>
    <w:rsid w:val="009B414E"/>
    <w:rsid w:val="009C07F7"/>
    <w:rsid w:val="009C1964"/>
    <w:rsid w:val="009C35D8"/>
    <w:rsid w:val="009D3B21"/>
    <w:rsid w:val="009D6DA3"/>
    <w:rsid w:val="009E2760"/>
    <w:rsid w:val="009E3814"/>
    <w:rsid w:val="009F4299"/>
    <w:rsid w:val="009F590D"/>
    <w:rsid w:val="00A10A32"/>
    <w:rsid w:val="00A12B7D"/>
    <w:rsid w:val="00A2037C"/>
    <w:rsid w:val="00A226DD"/>
    <w:rsid w:val="00A3636E"/>
    <w:rsid w:val="00A474EB"/>
    <w:rsid w:val="00A60A41"/>
    <w:rsid w:val="00A61211"/>
    <w:rsid w:val="00A92BDD"/>
    <w:rsid w:val="00AA6390"/>
    <w:rsid w:val="00AA7D4D"/>
    <w:rsid w:val="00AB261B"/>
    <w:rsid w:val="00AB46C0"/>
    <w:rsid w:val="00AB5A41"/>
    <w:rsid w:val="00AB6168"/>
    <w:rsid w:val="00AB7C52"/>
    <w:rsid w:val="00AC4F79"/>
    <w:rsid w:val="00AC6643"/>
    <w:rsid w:val="00AD3BA9"/>
    <w:rsid w:val="00AE33A1"/>
    <w:rsid w:val="00AE5FFE"/>
    <w:rsid w:val="00AF172C"/>
    <w:rsid w:val="00AF4C95"/>
    <w:rsid w:val="00B05486"/>
    <w:rsid w:val="00B129A4"/>
    <w:rsid w:val="00B316A7"/>
    <w:rsid w:val="00B342ED"/>
    <w:rsid w:val="00B45B45"/>
    <w:rsid w:val="00B50E8C"/>
    <w:rsid w:val="00B54D49"/>
    <w:rsid w:val="00B57331"/>
    <w:rsid w:val="00B62D27"/>
    <w:rsid w:val="00B63B31"/>
    <w:rsid w:val="00B64FB2"/>
    <w:rsid w:val="00B66E33"/>
    <w:rsid w:val="00B70ADB"/>
    <w:rsid w:val="00B71D46"/>
    <w:rsid w:val="00B72905"/>
    <w:rsid w:val="00B84903"/>
    <w:rsid w:val="00B84BC8"/>
    <w:rsid w:val="00B87C11"/>
    <w:rsid w:val="00B97B22"/>
    <w:rsid w:val="00BB1B3C"/>
    <w:rsid w:val="00BC5A7B"/>
    <w:rsid w:val="00BC7F5B"/>
    <w:rsid w:val="00BD5FE4"/>
    <w:rsid w:val="00BD63FF"/>
    <w:rsid w:val="00BD70CD"/>
    <w:rsid w:val="00BF0925"/>
    <w:rsid w:val="00BF2F83"/>
    <w:rsid w:val="00BF49DA"/>
    <w:rsid w:val="00BF6146"/>
    <w:rsid w:val="00C00784"/>
    <w:rsid w:val="00C02ECF"/>
    <w:rsid w:val="00C11F53"/>
    <w:rsid w:val="00C171BB"/>
    <w:rsid w:val="00C225CE"/>
    <w:rsid w:val="00C24202"/>
    <w:rsid w:val="00C3323B"/>
    <w:rsid w:val="00C50254"/>
    <w:rsid w:val="00C52D61"/>
    <w:rsid w:val="00C62F0A"/>
    <w:rsid w:val="00C63F96"/>
    <w:rsid w:val="00C73943"/>
    <w:rsid w:val="00C73C73"/>
    <w:rsid w:val="00C77B7B"/>
    <w:rsid w:val="00CA34D2"/>
    <w:rsid w:val="00CC007F"/>
    <w:rsid w:val="00CE4253"/>
    <w:rsid w:val="00CE4454"/>
    <w:rsid w:val="00D058A4"/>
    <w:rsid w:val="00D068D1"/>
    <w:rsid w:val="00D209BB"/>
    <w:rsid w:val="00D20B0B"/>
    <w:rsid w:val="00D36438"/>
    <w:rsid w:val="00D55C91"/>
    <w:rsid w:val="00D56D96"/>
    <w:rsid w:val="00D7799A"/>
    <w:rsid w:val="00D82C83"/>
    <w:rsid w:val="00D85B33"/>
    <w:rsid w:val="00D9203F"/>
    <w:rsid w:val="00D95D61"/>
    <w:rsid w:val="00D97893"/>
    <w:rsid w:val="00DA0869"/>
    <w:rsid w:val="00DC2736"/>
    <w:rsid w:val="00DC4112"/>
    <w:rsid w:val="00DC7309"/>
    <w:rsid w:val="00DD10B6"/>
    <w:rsid w:val="00DD1BFF"/>
    <w:rsid w:val="00DD4593"/>
    <w:rsid w:val="00DE01F5"/>
    <w:rsid w:val="00DE2DE3"/>
    <w:rsid w:val="00DE3C16"/>
    <w:rsid w:val="00DE7CF7"/>
    <w:rsid w:val="00E36D70"/>
    <w:rsid w:val="00E43216"/>
    <w:rsid w:val="00E4634F"/>
    <w:rsid w:val="00E50D1F"/>
    <w:rsid w:val="00E550F2"/>
    <w:rsid w:val="00E62ABE"/>
    <w:rsid w:val="00E62FED"/>
    <w:rsid w:val="00E63251"/>
    <w:rsid w:val="00E64233"/>
    <w:rsid w:val="00E64C73"/>
    <w:rsid w:val="00E6678C"/>
    <w:rsid w:val="00E67BE3"/>
    <w:rsid w:val="00E70E8E"/>
    <w:rsid w:val="00E71117"/>
    <w:rsid w:val="00E80B80"/>
    <w:rsid w:val="00E8159C"/>
    <w:rsid w:val="00E84FAA"/>
    <w:rsid w:val="00E92BE3"/>
    <w:rsid w:val="00E94DE1"/>
    <w:rsid w:val="00E97489"/>
    <w:rsid w:val="00EB2C41"/>
    <w:rsid w:val="00EB5B8A"/>
    <w:rsid w:val="00EB679E"/>
    <w:rsid w:val="00EC2391"/>
    <w:rsid w:val="00EC480B"/>
    <w:rsid w:val="00EE4C5F"/>
    <w:rsid w:val="00EE6A07"/>
    <w:rsid w:val="00EF508B"/>
    <w:rsid w:val="00EF5D4F"/>
    <w:rsid w:val="00F00EEE"/>
    <w:rsid w:val="00F1259D"/>
    <w:rsid w:val="00F3734B"/>
    <w:rsid w:val="00F41C76"/>
    <w:rsid w:val="00F46DFB"/>
    <w:rsid w:val="00F47B1B"/>
    <w:rsid w:val="00F506C5"/>
    <w:rsid w:val="00F50941"/>
    <w:rsid w:val="00F50FB6"/>
    <w:rsid w:val="00F572BE"/>
    <w:rsid w:val="00F57952"/>
    <w:rsid w:val="00F61FDA"/>
    <w:rsid w:val="00F70C62"/>
    <w:rsid w:val="00F715CB"/>
    <w:rsid w:val="00F71800"/>
    <w:rsid w:val="00F83E74"/>
    <w:rsid w:val="00F85205"/>
    <w:rsid w:val="00F864B4"/>
    <w:rsid w:val="00F8667D"/>
    <w:rsid w:val="00F87599"/>
    <w:rsid w:val="00F96C77"/>
    <w:rsid w:val="00FA615A"/>
    <w:rsid w:val="00FB0C2B"/>
    <w:rsid w:val="00FB5FAB"/>
    <w:rsid w:val="00FC45CB"/>
    <w:rsid w:val="00FC641C"/>
    <w:rsid w:val="00FD230F"/>
    <w:rsid w:val="00FE3A35"/>
    <w:rsid w:val="00FF065E"/>
    <w:rsid w:val="00FF657D"/>
    <w:rsid w:val="00FF7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465CA344"/>
  <w15:docId w15:val="{041BB127-C7D3-496A-870E-2B89C373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aliases w:val="Paragraf 1"/>
    <w:basedOn w:val="Normal"/>
    <w:next w:val="Normal"/>
    <w:link w:val="Titlu1Caracter"/>
    <w:qFormat/>
    <w:rsid w:val="006D20AD"/>
    <w:pPr>
      <w:keepNext/>
      <w:spacing w:before="240" w:after="60" w:line="240" w:lineRule="auto"/>
      <w:jc w:val="both"/>
      <w:outlineLvl w:val="0"/>
    </w:pPr>
    <w:rPr>
      <w:rFonts w:ascii="Palatino Linotype" w:eastAsia="Calibri" w:hAnsi="Palatino Linotype" w:cs="Arial"/>
      <w:b/>
      <w:bCs/>
      <w:kern w:val="32"/>
      <w:sz w:val="32"/>
      <w:szCs w:val="32"/>
    </w:rPr>
  </w:style>
  <w:style w:type="paragraph" w:styleId="Titlu2">
    <w:name w:val="heading 2"/>
    <w:basedOn w:val="Normal"/>
    <w:next w:val="Normal"/>
    <w:link w:val="Titlu2Caracter"/>
    <w:qFormat/>
    <w:rsid w:val="006D20AD"/>
    <w:pPr>
      <w:keepNext/>
      <w:spacing w:before="240" w:after="60" w:line="240" w:lineRule="auto"/>
      <w:jc w:val="both"/>
      <w:outlineLvl w:val="1"/>
    </w:pPr>
    <w:rPr>
      <w:rFonts w:ascii="Palatino Linotype" w:eastAsia="Calibri" w:hAnsi="Palatino Linotype" w:cs="Arial"/>
      <w:b/>
      <w:bCs/>
      <w:i/>
      <w:iCs/>
      <w:sz w:val="28"/>
      <w:szCs w:val="28"/>
    </w:rPr>
  </w:style>
  <w:style w:type="paragraph" w:styleId="Titlu3">
    <w:name w:val="heading 3"/>
    <w:basedOn w:val="Normal"/>
    <w:next w:val="Normal"/>
    <w:link w:val="Titlu3Caracter"/>
    <w:uiPriority w:val="9"/>
    <w:qFormat/>
    <w:rsid w:val="006D20AD"/>
    <w:pPr>
      <w:keepNext/>
      <w:spacing w:before="240" w:after="60" w:line="240" w:lineRule="auto"/>
      <w:jc w:val="both"/>
      <w:outlineLvl w:val="2"/>
    </w:pPr>
    <w:rPr>
      <w:rFonts w:ascii="Palatino Linotype" w:eastAsia="Calibri" w:hAnsi="Palatino Linotype" w:cs="Arial"/>
      <w:b/>
      <w:bCs/>
      <w:sz w:val="26"/>
      <w:szCs w:val="26"/>
    </w:rPr>
  </w:style>
  <w:style w:type="paragraph" w:styleId="Titlu4">
    <w:name w:val="heading 4"/>
    <w:basedOn w:val="Normal"/>
    <w:next w:val="Normal"/>
    <w:link w:val="Titlu4Caracter"/>
    <w:uiPriority w:val="9"/>
    <w:unhideWhenUsed/>
    <w:qFormat/>
    <w:rsid w:val="001432A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lu5">
    <w:name w:val="heading 5"/>
    <w:basedOn w:val="Normal"/>
    <w:link w:val="Titlu5Caracter"/>
    <w:unhideWhenUsed/>
    <w:qFormat/>
    <w:rsid w:val="001432A5"/>
    <w:pPr>
      <w:widowControl w:val="0"/>
      <w:autoSpaceDE w:val="0"/>
      <w:autoSpaceDN w:val="0"/>
      <w:spacing w:before="91" w:after="0" w:line="240" w:lineRule="auto"/>
      <w:ind w:left="431"/>
      <w:jc w:val="both"/>
      <w:outlineLvl w:val="4"/>
    </w:pPr>
    <w:rPr>
      <w:rFonts w:ascii="Times New Roman" w:eastAsia="Times New Roman" w:hAnsi="Times New Roman" w:cs="Times New Roman"/>
      <w:sz w:val="25"/>
      <w:szCs w:val="25"/>
    </w:rPr>
  </w:style>
  <w:style w:type="paragraph" w:styleId="Titlu6">
    <w:name w:val="heading 6"/>
    <w:basedOn w:val="Normal"/>
    <w:link w:val="Titlu6Caracter"/>
    <w:unhideWhenUsed/>
    <w:qFormat/>
    <w:rsid w:val="001432A5"/>
    <w:pPr>
      <w:widowControl w:val="0"/>
      <w:autoSpaceDE w:val="0"/>
      <w:autoSpaceDN w:val="0"/>
      <w:spacing w:after="0" w:line="240" w:lineRule="auto"/>
      <w:ind w:left="649"/>
      <w:outlineLvl w:val="5"/>
    </w:pPr>
    <w:rPr>
      <w:rFonts w:ascii="Arial" w:eastAsia="Arial" w:hAnsi="Arial" w:cs="Arial"/>
      <w:b/>
      <w:bCs/>
      <w:sz w:val="24"/>
      <w:szCs w:val="24"/>
    </w:rPr>
  </w:style>
  <w:style w:type="paragraph" w:styleId="Titlu7">
    <w:name w:val="heading 7"/>
    <w:basedOn w:val="Normal"/>
    <w:next w:val="Normal"/>
    <w:link w:val="Titlu7Caracter"/>
    <w:qFormat/>
    <w:rsid w:val="009A5798"/>
    <w:pPr>
      <w:keepNext/>
      <w:spacing w:after="0" w:line="240" w:lineRule="auto"/>
      <w:ind w:left="720" w:firstLine="696"/>
      <w:outlineLvl w:val="6"/>
    </w:pPr>
    <w:rPr>
      <w:rFonts w:ascii="Times New Roman" w:eastAsia="Times New Roman" w:hAnsi="Times New Roman" w:cs="Times New Roman"/>
      <w:b/>
      <w:sz w:val="28"/>
      <w:szCs w:val="20"/>
      <w:lang w:val="ro-RO"/>
    </w:rPr>
  </w:style>
  <w:style w:type="paragraph" w:styleId="Titlu8">
    <w:name w:val="heading 8"/>
    <w:basedOn w:val="Normal"/>
    <w:next w:val="Normal"/>
    <w:link w:val="Titlu8Caracter"/>
    <w:qFormat/>
    <w:rsid w:val="00FD230F"/>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val="en-AU" w:eastAsia="zh-CN"/>
    </w:rPr>
  </w:style>
  <w:style w:type="paragraph" w:styleId="Titlu9">
    <w:name w:val="heading 9"/>
    <w:basedOn w:val="Normal"/>
    <w:next w:val="Normal"/>
    <w:link w:val="Titlu9Caracter"/>
    <w:qFormat/>
    <w:rsid w:val="008901E8"/>
    <w:pPr>
      <w:spacing w:before="240" w:after="60" w:line="240" w:lineRule="auto"/>
      <w:outlineLvl w:val="8"/>
    </w:pPr>
    <w:rPr>
      <w:rFonts w:ascii="Arial" w:eastAsia="Times New Roman" w:hAnsi="Arial" w:cs="Arial"/>
      <w:noProof/>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semiHidden/>
    <w:unhideWhenUsed/>
  </w:style>
  <w:style w:type="character" w:styleId="Hyperlink">
    <w:name w:val="Hyperlink"/>
    <w:basedOn w:val="Fontdeparagrafimplicit"/>
    <w:uiPriority w:val="99"/>
    <w:unhideWhenUsed/>
    <w:rsid w:val="00941C77"/>
    <w:rPr>
      <w:color w:val="0000FF"/>
      <w:u w:val="single"/>
    </w:rPr>
  </w:style>
  <w:style w:type="paragraph" w:styleId="Listparagraf">
    <w:name w:val="List Paragraph"/>
    <w:basedOn w:val="Normal"/>
    <w:link w:val="ListparagrafCaracter"/>
    <w:uiPriority w:val="34"/>
    <w:qFormat/>
    <w:rsid w:val="006D20AD"/>
    <w:pPr>
      <w:ind w:left="720"/>
      <w:contextualSpacing/>
    </w:pPr>
  </w:style>
  <w:style w:type="character" w:customStyle="1" w:styleId="Titlu1Caracter">
    <w:name w:val="Titlu 1 Caracter"/>
    <w:aliases w:val="Paragraf 1 Caracter"/>
    <w:basedOn w:val="Fontdeparagrafimplicit"/>
    <w:link w:val="Titlu1"/>
    <w:qFormat/>
    <w:rsid w:val="006D20AD"/>
    <w:rPr>
      <w:rFonts w:ascii="Palatino Linotype" w:eastAsia="Calibri" w:hAnsi="Palatino Linotype" w:cs="Arial"/>
      <w:b/>
      <w:bCs/>
      <w:kern w:val="32"/>
      <w:sz w:val="32"/>
      <w:szCs w:val="32"/>
    </w:rPr>
  </w:style>
  <w:style w:type="character" w:customStyle="1" w:styleId="Titlu2Caracter">
    <w:name w:val="Titlu 2 Caracter"/>
    <w:basedOn w:val="Fontdeparagrafimplicit"/>
    <w:link w:val="Titlu2"/>
    <w:rsid w:val="006D20AD"/>
    <w:rPr>
      <w:rFonts w:ascii="Palatino Linotype" w:eastAsia="Calibri" w:hAnsi="Palatino Linotype" w:cs="Arial"/>
      <w:b/>
      <w:bCs/>
      <w:i/>
      <w:iCs/>
      <w:sz w:val="28"/>
      <w:szCs w:val="28"/>
    </w:rPr>
  </w:style>
  <w:style w:type="character" w:customStyle="1" w:styleId="Titlu3Caracter">
    <w:name w:val="Titlu 3 Caracter"/>
    <w:basedOn w:val="Fontdeparagrafimplicit"/>
    <w:link w:val="Titlu3"/>
    <w:uiPriority w:val="9"/>
    <w:rsid w:val="006D20AD"/>
    <w:rPr>
      <w:rFonts w:ascii="Palatino Linotype" w:eastAsia="Calibri" w:hAnsi="Palatino Linotype" w:cs="Arial"/>
      <w:b/>
      <w:bCs/>
      <w:sz w:val="26"/>
      <w:szCs w:val="26"/>
    </w:rPr>
  </w:style>
  <w:style w:type="numbering" w:customStyle="1" w:styleId="NoList1">
    <w:name w:val="No List1"/>
    <w:next w:val="FrListare"/>
    <w:uiPriority w:val="99"/>
    <w:semiHidden/>
    <w:unhideWhenUsed/>
    <w:rsid w:val="006D20AD"/>
  </w:style>
  <w:style w:type="paragraph" w:styleId="Antet">
    <w:name w:val="header"/>
    <w:aliases w:val="Glava - napis"/>
    <w:basedOn w:val="Normal"/>
    <w:link w:val="AntetCaracter"/>
    <w:unhideWhenUsed/>
    <w:rsid w:val="006D20AD"/>
    <w:pPr>
      <w:tabs>
        <w:tab w:val="center" w:pos="4680"/>
        <w:tab w:val="right" w:pos="9360"/>
      </w:tabs>
      <w:spacing w:after="0" w:line="240" w:lineRule="auto"/>
      <w:jc w:val="both"/>
    </w:pPr>
    <w:rPr>
      <w:rFonts w:ascii="Palatino Linotype" w:eastAsia="Calibri" w:hAnsi="Palatino Linotype" w:cs="Times New Roman"/>
      <w:sz w:val="24"/>
    </w:rPr>
  </w:style>
  <w:style w:type="character" w:customStyle="1" w:styleId="AntetCaracter">
    <w:name w:val="Antet Caracter"/>
    <w:aliases w:val="Glava - napis Caracter"/>
    <w:basedOn w:val="Fontdeparagrafimplicit"/>
    <w:link w:val="Antet"/>
    <w:rsid w:val="006D20AD"/>
    <w:rPr>
      <w:rFonts w:ascii="Palatino Linotype" w:eastAsia="Calibri" w:hAnsi="Palatino Linotype" w:cs="Times New Roman"/>
      <w:sz w:val="24"/>
    </w:rPr>
  </w:style>
  <w:style w:type="paragraph" w:styleId="Subsol">
    <w:name w:val="footer"/>
    <w:basedOn w:val="Normal"/>
    <w:link w:val="SubsolCaracter"/>
    <w:uiPriority w:val="99"/>
    <w:unhideWhenUsed/>
    <w:rsid w:val="006D20AD"/>
    <w:pPr>
      <w:tabs>
        <w:tab w:val="center" w:pos="4680"/>
        <w:tab w:val="right" w:pos="9360"/>
      </w:tabs>
      <w:spacing w:after="0" w:line="240" w:lineRule="auto"/>
      <w:jc w:val="both"/>
    </w:pPr>
    <w:rPr>
      <w:rFonts w:ascii="Palatino Linotype" w:eastAsia="Calibri" w:hAnsi="Palatino Linotype" w:cs="Times New Roman"/>
      <w:sz w:val="24"/>
    </w:rPr>
  </w:style>
  <w:style w:type="character" w:customStyle="1" w:styleId="SubsolCaracter">
    <w:name w:val="Subsol Caracter"/>
    <w:basedOn w:val="Fontdeparagrafimplicit"/>
    <w:link w:val="Subsol"/>
    <w:uiPriority w:val="99"/>
    <w:qFormat/>
    <w:rsid w:val="006D20AD"/>
    <w:rPr>
      <w:rFonts w:ascii="Palatino Linotype" w:eastAsia="Calibri" w:hAnsi="Palatino Linotype" w:cs="Times New Roman"/>
      <w:sz w:val="24"/>
    </w:rPr>
  </w:style>
  <w:style w:type="character" w:customStyle="1" w:styleId="TextnBalonCaracter">
    <w:name w:val="Text în Balon Caracter"/>
    <w:basedOn w:val="Fontdeparagrafimplicit"/>
    <w:link w:val="TextnBalon"/>
    <w:uiPriority w:val="99"/>
    <w:rsid w:val="006D20AD"/>
    <w:rPr>
      <w:rFonts w:ascii="Tahoma" w:eastAsia="Calibri" w:hAnsi="Tahoma" w:cs="Tahoma"/>
      <w:sz w:val="16"/>
      <w:szCs w:val="16"/>
    </w:rPr>
  </w:style>
  <w:style w:type="paragraph" w:styleId="TextnBalon">
    <w:name w:val="Balloon Text"/>
    <w:basedOn w:val="Normal"/>
    <w:link w:val="TextnBalonCaracter"/>
    <w:unhideWhenUsed/>
    <w:rsid w:val="006D20AD"/>
    <w:pPr>
      <w:spacing w:after="0" w:line="240" w:lineRule="auto"/>
      <w:jc w:val="both"/>
    </w:pPr>
    <w:rPr>
      <w:rFonts w:ascii="Tahoma" w:eastAsia="Calibri" w:hAnsi="Tahoma" w:cs="Tahoma"/>
      <w:sz w:val="16"/>
      <w:szCs w:val="16"/>
    </w:rPr>
  </w:style>
  <w:style w:type="character" w:customStyle="1" w:styleId="BalloonTextChar1">
    <w:name w:val="Balloon Text Char1"/>
    <w:basedOn w:val="Fontdeparagrafimplicit"/>
    <w:uiPriority w:val="99"/>
    <w:semiHidden/>
    <w:rsid w:val="006D20AD"/>
    <w:rPr>
      <w:rFonts w:ascii="Segoe UI" w:hAnsi="Segoe UI" w:cs="Segoe UI"/>
      <w:sz w:val="18"/>
      <w:szCs w:val="18"/>
    </w:rPr>
  </w:style>
  <w:style w:type="table" w:styleId="Tabelgril">
    <w:name w:val="Table Grid"/>
    <w:basedOn w:val="TabelNormal"/>
    <w:rsid w:val="006D20AD"/>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reintens">
    <w:name w:val="Intense Emphasis"/>
    <w:basedOn w:val="Fontdeparagrafimplicit"/>
    <w:uiPriority w:val="21"/>
    <w:qFormat/>
    <w:rsid w:val="006D20AD"/>
    <w:rPr>
      <w:b/>
      <w:bCs/>
      <w:i/>
      <w:iCs/>
      <w:color w:val="4472C4" w:themeColor="accent1"/>
    </w:rPr>
  </w:style>
  <w:style w:type="paragraph" w:styleId="Frspaiere">
    <w:name w:val="No Spacing"/>
    <w:uiPriority w:val="1"/>
    <w:qFormat/>
    <w:rsid w:val="006D20AD"/>
    <w:pPr>
      <w:spacing w:after="0" w:line="240" w:lineRule="auto"/>
    </w:pPr>
    <w:rPr>
      <w:rFonts w:ascii="Calibri" w:eastAsia="Calibri" w:hAnsi="Calibri" w:cs="Times New Roman"/>
    </w:rPr>
  </w:style>
  <w:style w:type="paragraph" w:styleId="Legend">
    <w:name w:val="caption"/>
    <w:basedOn w:val="Normal"/>
    <w:next w:val="Normal"/>
    <w:unhideWhenUsed/>
    <w:qFormat/>
    <w:rsid w:val="006D20AD"/>
    <w:pPr>
      <w:spacing w:after="200" w:line="240" w:lineRule="auto"/>
      <w:jc w:val="both"/>
    </w:pPr>
    <w:rPr>
      <w:rFonts w:ascii="Palatino Linotype" w:eastAsia="Calibri" w:hAnsi="Palatino Linotype" w:cs="Times New Roman"/>
      <w:i/>
      <w:iCs/>
      <w:color w:val="44546A" w:themeColor="text2"/>
      <w:sz w:val="18"/>
      <w:szCs w:val="18"/>
    </w:rPr>
  </w:style>
  <w:style w:type="table" w:styleId="Listdeculoaredeschis-Accentuare1">
    <w:name w:val="Light List Accent 1"/>
    <w:basedOn w:val="TabelNormal"/>
    <w:uiPriority w:val="61"/>
    <w:rsid w:val="006D20A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Corptext">
    <w:name w:val="Body Text"/>
    <w:aliases w:val="Telo besedila Znak,Telo besedila Znak1 Znak,Telo besedila Znak2 Znak,Telo besedila Znak Znak Znak,Body Znak,block style Znak,Telo besedila Znak2,Telo besedila Znak Znak,Body,block style,Telo besedila Znak1 Znak1,12345,heading_tx"/>
    <w:basedOn w:val="Normal"/>
    <w:link w:val="CorptextCaracter"/>
    <w:qFormat/>
    <w:rsid w:val="006D20AD"/>
    <w:pPr>
      <w:spacing w:after="0" w:line="240" w:lineRule="auto"/>
      <w:jc w:val="both"/>
    </w:pPr>
    <w:rPr>
      <w:rFonts w:ascii="Times New Roman" w:eastAsia="Times New Roman" w:hAnsi="Times New Roman" w:cs="Times New Roman"/>
      <w:sz w:val="24"/>
      <w:szCs w:val="24"/>
      <w:lang w:val="ro-RO" w:eastAsia="x-none"/>
    </w:rPr>
  </w:style>
  <w:style w:type="character" w:customStyle="1" w:styleId="CorptextCaracter">
    <w:name w:val="Corp text Caracter"/>
    <w:aliases w:val="Telo besedila Znak Caracter,Telo besedila Znak1 Znak Caracter,Telo besedila Znak2 Znak Caracter,Telo besedila Znak Znak Znak Caracter,Body Znak Caracter,block style Znak Caracter,Telo besedila Znak2 Caracter,Body Caracter"/>
    <w:basedOn w:val="Fontdeparagrafimplicit"/>
    <w:link w:val="Corptext"/>
    <w:rsid w:val="006D20AD"/>
    <w:rPr>
      <w:rFonts w:ascii="Times New Roman" w:eastAsia="Times New Roman" w:hAnsi="Times New Roman" w:cs="Times New Roman"/>
      <w:sz w:val="24"/>
      <w:szCs w:val="24"/>
      <w:lang w:val="ro-RO" w:eastAsia="x-none"/>
    </w:rPr>
  </w:style>
  <w:style w:type="paragraph" w:customStyle="1" w:styleId="Default">
    <w:name w:val="Default"/>
    <w:rsid w:val="006D20AD"/>
    <w:pPr>
      <w:autoSpaceDE w:val="0"/>
      <w:autoSpaceDN w:val="0"/>
      <w:adjustRightInd w:val="0"/>
      <w:spacing w:after="0" w:line="240" w:lineRule="auto"/>
    </w:pPr>
    <w:rPr>
      <w:rFonts w:ascii="Trebuchet MS" w:eastAsia="Times New Roman" w:hAnsi="Trebuchet MS" w:cs="Trebuchet MS"/>
      <w:color w:val="000000"/>
      <w:sz w:val="24"/>
      <w:szCs w:val="24"/>
    </w:rPr>
  </w:style>
  <w:style w:type="table" w:customStyle="1" w:styleId="LightList-Accent11">
    <w:name w:val="Light List - Accent 11"/>
    <w:basedOn w:val="TabelNormal"/>
    <w:next w:val="Listdeculoaredeschis-Accentuare1"/>
    <w:uiPriority w:val="61"/>
    <w:semiHidden/>
    <w:unhideWhenUsed/>
    <w:rsid w:val="006D20AD"/>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LightList-Accent12">
    <w:name w:val="Light List - Accent 12"/>
    <w:basedOn w:val="TabelNormal"/>
    <w:next w:val="Listdeculoaredeschis-Accentuare1"/>
    <w:uiPriority w:val="61"/>
    <w:semiHidden/>
    <w:unhideWhenUsed/>
    <w:rsid w:val="006D20AD"/>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TableGrid1">
    <w:name w:val="Table Grid1"/>
    <w:basedOn w:val="TabelNormal"/>
    <w:next w:val="Tabelgril"/>
    <w:uiPriority w:val="59"/>
    <w:rsid w:val="006D2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FrListare"/>
    <w:uiPriority w:val="99"/>
    <w:semiHidden/>
    <w:unhideWhenUsed/>
    <w:rsid w:val="000E4983"/>
  </w:style>
  <w:style w:type="numbering" w:customStyle="1" w:styleId="NoList3">
    <w:name w:val="No List3"/>
    <w:next w:val="FrListare"/>
    <w:uiPriority w:val="99"/>
    <w:semiHidden/>
    <w:unhideWhenUsed/>
    <w:rsid w:val="00552ADA"/>
  </w:style>
  <w:style w:type="character" w:styleId="MeniuneNerezolvat">
    <w:name w:val="Unresolved Mention"/>
    <w:basedOn w:val="Fontdeparagrafimplicit"/>
    <w:uiPriority w:val="99"/>
    <w:semiHidden/>
    <w:unhideWhenUsed/>
    <w:rsid w:val="00552ADA"/>
    <w:rPr>
      <w:color w:val="605E5C"/>
      <w:shd w:val="clear" w:color="auto" w:fill="E1DFDD"/>
    </w:rPr>
  </w:style>
  <w:style w:type="table" w:styleId="Tabelgril2-Accentuare1">
    <w:name w:val="Grid Table 2 Accent 1"/>
    <w:basedOn w:val="TabelNormal"/>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11">
    <w:name w:val="Grid Table 2 - Accent 11"/>
    <w:basedOn w:val="TabelNormal"/>
    <w:next w:val="Tabelgril2-Accentuare1"/>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12">
    <w:name w:val="Grid Table 2 - Accent 12"/>
    <w:basedOn w:val="TabelNormal"/>
    <w:next w:val="Tabelgril2-Accentuare1"/>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13">
    <w:name w:val="Grid Table 2 - Accent 13"/>
    <w:basedOn w:val="TabelNormal"/>
    <w:next w:val="Tabelgril2-Accentuare1"/>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14">
    <w:name w:val="Grid Table 2 - Accent 14"/>
    <w:basedOn w:val="TabelNormal"/>
    <w:next w:val="Tabelgril2-Accentuare1"/>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Tabelgril5ntunecat-Accentuare1">
    <w:name w:val="Grid Table 5 Dark Accent 1"/>
    <w:basedOn w:val="TabelNormal"/>
    <w:uiPriority w:val="50"/>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gril4-Accentuare5">
    <w:name w:val="Grid Table 4 Accent 5"/>
    <w:basedOn w:val="TabelNormal"/>
    <w:uiPriority w:val="49"/>
    <w:rsid w:val="00552AD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lu7Caracter">
    <w:name w:val="Titlu 7 Caracter"/>
    <w:basedOn w:val="Fontdeparagrafimplicit"/>
    <w:link w:val="Titlu7"/>
    <w:rsid w:val="009A5798"/>
    <w:rPr>
      <w:rFonts w:ascii="Times New Roman" w:eastAsia="Times New Roman" w:hAnsi="Times New Roman" w:cs="Times New Roman"/>
      <w:b/>
      <w:sz w:val="28"/>
      <w:szCs w:val="20"/>
      <w:lang w:val="ro-RO"/>
    </w:rPr>
  </w:style>
  <w:style w:type="numbering" w:customStyle="1" w:styleId="NoList4">
    <w:name w:val="No List4"/>
    <w:next w:val="FrListare"/>
    <w:uiPriority w:val="99"/>
    <w:semiHidden/>
    <w:unhideWhenUsed/>
    <w:rsid w:val="009A5798"/>
  </w:style>
  <w:style w:type="numbering" w:customStyle="1" w:styleId="NoList11">
    <w:name w:val="No List11"/>
    <w:next w:val="FrListare"/>
    <w:semiHidden/>
    <w:rsid w:val="009A5798"/>
  </w:style>
  <w:style w:type="table" w:customStyle="1" w:styleId="TableGrid2">
    <w:name w:val="Table Grid2"/>
    <w:basedOn w:val="TabelNormal"/>
    <w:next w:val="Tabelgril"/>
    <w:uiPriority w:val="39"/>
    <w:rsid w:val="009A57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ntcorptext2">
    <w:name w:val="Body Text Indent 2"/>
    <w:basedOn w:val="Normal"/>
    <w:link w:val="Indentcorptext2Caracter"/>
    <w:rsid w:val="009A5798"/>
    <w:pPr>
      <w:spacing w:after="0" w:line="240" w:lineRule="auto"/>
      <w:ind w:left="708"/>
    </w:pPr>
    <w:rPr>
      <w:rFonts w:ascii="Times New Roman" w:eastAsia="Times New Roman" w:hAnsi="Times New Roman" w:cs="Times New Roman"/>
      <w:i/>
      <w:sz w:val="24"/>
      <w:szCs w:val="20"/>
      <w:lang w:val="hu-HU"/>
    </w:rPr>
  </w:style>
  <w:style w:type="character" w:customStyle="1" w:styleId="Indentcorptext2Caracter">
    <w:name w:val="Indent corp text 2 Caracter"/>
    <w:basedOn w:val="Fontdeparagrafimplicit"/>
    <w:link w:val="Indentcorptext2"/>
    <w:rsid w:val="009A5798"/>
    <w:rPr>
      <w:rFonts w:ascii="Times New Roman" w:eastAsia="Times New Roman" w:hAnsi="Times New Roman" w:cs="Times New Roman"/>
      <w:i/>
      <w:sz w:val="24"/>
      <w:szCs w:val="20"/>
      <w:lang w:val="hu-HU"/>
    </w:rPr>
  </w:style>
  <w:style w:type="character" w:styleId="Numrdepagin">
    <w:name w:val="page number"/>
    <w:basedOn w:val="Fontdeparagrafimplicit"/>
    <w:rsid w:val="009A5798"/>
  </w:style>
  <w:style w:type="character" w:styleId="HyperlinkParcurs">
    <w:name w:val="FollowedHyperlink"/>
    <w:basedOn w:val="Fontdeparagrafimplicit"/>
    <w:uiPriority w:val="99"/>
    <w:unhideWhenUsed/>
    <w:rsid w:val="009A5798"/>
    <w:rPr>
      <w:color w:val="954F72"/>
      <w:u w:val="single"/>
    </w:rPr>
  </w:style>
  <w:style w:type="paragraph" w:customStyle="1" w:styleId="xl65">
    <w:name w:val="xl65"/>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66">
    <w:name w:val="xl66"/>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8">
    <w:name w:val="xl68"/>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0">
    <w:name w:val="xl70"/>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table" w:customStyle="1" w:styleId="TableGrid21">
    <w:name w:val="Table Grid21"/>
    <w:basedOn w:val="TabelNormal"/>
    <w:next w:val="Tabelgril"/>
    <w:uiPriority w:val="59"/>
    <w:rsid w:val="009A5798"/>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9A5798"/>
  </w:style>
  <w:style w:type="table" w:customStyle="1" w:styleId="TableGrid3">
    <w:name w:val="Table Grid3"/>
    <w:basedOn w:val="TabelNormal"/>
    <w:next w:val="Tabelgril"/>
    <w:uiPriority w:val="59"/>
    <w:rsid w:val="009A579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basedOn w:val="Fontdeparagrafimplicit"/>
    <w:qFormat/>
    <w:rsid w:val="009A5798"/>
    <w:rPr>
      <w:b/>
      <w:bCs/>
      <w:i/>
      <w:iCs/>
      <w:color w:val="4F81BD"/>
    </w:rPr>
  </w:style>
  <w:style w:type="paragraph" w:customStyle="1" w:styleId="msonormal0">
    <w:name w:val="msonormal"/>
    <w:basedOn w:val="Normal"/>
    <w:rsid w:val="009A5798"/>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28">
    <w:name w:val="xl28"/>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o-RO" w:eastAsia="ro-RO"/>
    </w:rPr>
  </w:style>
  <w:style w:type="paragraph" w:customStyle="1" w:styleId="xl29">
    <w:name w:val="xl29"/>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o-RO" w:eastAsia="ro-RO"/>
    </w:rPr>
  </w:style>
  <w:style w:type="paragraph" w:customStyle="1" w:styleId="xl36">
    <w:name w:val="xl36"/>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o-RO" w:eastAsia="ro-RO"/>
    </w:rPr>
  </w:style>
  <w:style w:type="paragraph" w:customStyle="1" w:styleId="xl37">
    <w:name w:val="xl37"/>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o-RO" w:eastAsia="ro-RO"/>
    </w:rPr>
  </w:style>
  <w:style w:type="paragraph" w:customStyle="1" w:styleId="xl38">
    <w:name w:val="xl38"/>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ro-RO" w:eastAsia="ro-RO"/>
    </w:rPr>
  </w:style>
  <w:style w:type="paragraph" w:customStyle="1" w:styleId="xl39">
    <w:name w:val="xl39"/>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o-RO" w:eastAsia="ro-RO"/>
    </w:rPr>
  </w:style>
  <w:style w:type="paragraph" w:customStyle="1" w:styleId="xl40">
    <w:name w:val="xl40"/>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paragraph" w:customStyle="1" w:styleId="xl41">
    <w:name w:val="xl41"/>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paragraph" w:customStyle="1" w:styleId="xl42">
    <w:name w:val="xl42"/>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ro-RO" w:eastAsia="ro-RO"/>
    </w:rPr>
  </w:style>
  <w:style w:type="paragraph" w:customStyle="1" w:styleId="xl115">
    <w:name w:val="xl115"/>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16">
    <w:name w:val="xl116"/>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17">
    <w:name w:val="xl117"/>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ro-RO" w:eastAsia="ro-RO"/>
    </w:rPr>
  </w:style>
  <w:style w:type="paragraph" w:customStyle="1" w:styleId="xl119">
    <w:name w:val="xl119"/>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ro-RO" w:eastAsia="ro-RO"/>
    </w:rPr>
  </w:style>
  <w:style w:type="paragraph" w:customStyle="1" w:styleId="xl121">
    <w:name w:val="xl121"/>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ro-RO" w:eastAsia="ro-RO"/>
    </w:rPr>
  </w:style>
  <w:style w:type="paragraph" w:customStyle="1" w:styleId="xl122">
    <w:name w:val="xl122"/>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02">
    <w:name w:val="xl102"/>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o-RO" w:eastAsia="ro-RO"/>
    </w:rPr>
  </w:style>
  <w:style w:type="paragraph" w:customStyle="1" w:styleId="xl103">
    <w:name w:val="xl103"/>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o-RO" w:eastAsia="ro-RO"/>
    </w:rPr>
  </w:style>
  <w:style w:type="paragraph" w:customStyle="1" w:styleId="xl104">
    <w:name w:val="xl104"/>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o-RO" w:eastAsia="ro-RO"/>
    </w:rPr>
  </w:style>
  <w:style w:type="paragraph" w:customStyle="1" w:styleId="xl105">
    <w:name w:val="xl105"/>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06">
    <w:name w:val="xl106"/>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07">
    <w:name w:val="xl107"/>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ro-RO" w:eastAsia="ro-RO"/>
    </w:rPr>
  </w:style>
  <w:style w:type="paragraph" w:customStyle="1" w:styleId="xl108">
    <w:name w:val="xl108"/>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lang w:val="ro-RO" w:eastAsia="ro-RO"/>
    </w:rPr>
  </w:style>
  <w:style w:type="paragraph" w:customStyle="1" w:styleId="xl109">
    <w:name w:val="xl109"/>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ro-RO" w:eastAsia="ro-RO"/>
    </w:rPr>
  </w:style>
  <w:style w:type="paragraph" w:customStyle="1" w:styleId="xl110">
    <w:name w:val="xl110"/>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lang w:val="ro-RO" w:eastAsia="ro-RO"/>
    </w:rPr>
  </w:style>
  <w:style w:type="table" w:customStyle="1" w:styleId="TableGrid4">
    <w:name w:val="Table Grid4"/>
    <w:basedOn w:val="TabelNormal"/>
    <w:next w:val="Tabelgril"/>
    <w:uiPriority w:val="59"/>
    <w:rsid w:val="009A5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elNormal"/>
    <w:next w:val="Tabelgril"/>
    <w:uiPriority w:val="59"/>
    <w:rsid w:val="009A5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elNormal"/>
    <w:next w:val="Tabelgril"/>
    <w:uiPriority w:val="59"/>
    <w:rsid w:val="00B129A4"/>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link w:val="Listparagraf"/>
    <w:locked/>
    <w:rsid w:val="003A137D"/>
  </w:style>
  <w:style w:type="character" w:customStyle="1" w:styleId="tpa">
    <w:name w:val="tpa"/>
    <w:basedOn w:val="Fontdeparagrafimplicit"/>
    <w:rsid w:val="004352E4"/>
  </w:style>
  <w:style w:type="paragraph" w:styleId="Textbloc">
    <w:name w:val="Block Text"/>
    <w:basedOn w:val="Normal"/>
    <w:rsid w:val="00876D17"/>
    <w:pPr>
      <w:tabs>
        <w:tab w:val="left" w:pos="-567"/>
      </w:tabs>
      <w:spacing w:after="0" w:line="240" w:lineRule="auto"/>
      <w:ind w:left="720" w:right="-1050"/>
      <w:jc w:val="both"/>
    </w:pPr>
    <w:rPr>
      <w:rFonts w:ascii="Times New Roman" w:eastAsia="Times New Roman" w:hAnsi="Times New Roman" w:cs="Times New Roman"/>
      <w:sz w:val="28"/>
      <w:szCs w:val="20"/>
    </w:rPr>
  </w:style>
  <w:style w:type="character" w:customStyle="1" w:styleId="Titlu4Caracter">
    <w:name w:val="Titlu 4 Caracter"/>
    <w:basedOn w:val="Fontdeparagrafimplicit"/>
    <w:link w:val="Titlu4"/>
    <w:uiPriority w:val="9"/>
    <w:rsid w:val="001432A5"/>
    <w:rPr>
      <w:rFonts w:asciiTheme="majorHAnsi" w:eastAsiaTheme="majorEastAsia" w:hAnsiTheme="majorHAnsi" w:cstheme="majorBidi"/>
      <w:i/>
      <w:iCs/>
      <w:color w:val="2F5496" w:themeColor="accent1" w:themeShade="BF"/>
    </w:rPr>
  </w:style>
  <w:style w:type="character" w:customStyle="1" w:styleId="Titlu5Caracter">
    <w:name w:val="Titlu 5 Caracter"/>
    <w:basedOn w:val="Fontdeparagrafimplicit"/>
    <w:link w:val="Titlu5"/>
    <w:rsid w:val="001432A5"/>
    <w:rPr>
      <w:rFonts w:ascii="Times New Roman" w:eastAsia="Times New Roman" w:hAnsi="Times New Roman" w:cs="Times New Roman"/>
      <w:sz w:val="25"/>
      <w:szCs w:val="25"/>
    </w:rPr>
  </w:style>
  <w:style w:type="character" w:customStyle="1" w:styleId="Titlu6Caracter">
    <w:name w:val="Titlu 6 Caracter"/>
    <w:basedOn w:val="Fontdeparagrafimplicit"/>
    <w:link w:val="Titlu6"/>
    <w:rsid w:val="001432A5"/>
    <w:rPr>
      <w:rFonts w:ascii="Arial" w:eastAsia="Arial" w:hAnsi="Arial" w:cs="Arial"/>
      <w:b/>
      <w:bCs/>
      <w:sz w:val="24"/>
      <w:szCs w:val="24"/>
    </w:rPr>
  </w:style>
  <w:style w:type="paragraph" w:customStyle="1" w:styleId="TableParagraph">
    <w:name w:val="Table Paragraph"/>
    <w:basedOn w:val="Normal"/>
    <w:uiPriority w:val="1"/>
    <w:qFormat/>
    <w:rsid w:val="001432A5"/>
    <w:pPr>
      <w:widowControl w:val="0"/>
      <w:autoSpaceDE w:val="0"/>
      <w:autoSpaceDN w:val="0"/>
      <w:spacing w:after="0" w:line="240" w:lineRule="auto"/>
      <w:jc w:val="right"/>
    </w:pPr>
    <w:rPr>
      <w:rFonts w:ascii="Microsoft Sans Serif" w:eastAsia="Microsoft Sans Serif" w:hAnsi="Microsoft Sans Serif" w:cs="Microsoft Sans Serif"/>
    </w:rPr>
  </w:style>
  <w:style w:type="paragraph" w:styleId="Indentcorptext3">
    <w:name w:val="Body Text Indent 3"/>
    <w:basedOn w:val="Normal"/>
    <w:link w:val="Indentcorptext3Caracter"/>
    <w:rsid w:val="00BF0925"/>
    <w:pPr>
      <w:spacing w:after="120" w:line="240" w:lineRule="auto"/>
      <w:ind w:left="283"/>
    </w:pPr>
    <w:rPr>
      <w:rFonts w:ascii="Times New Roman" w:eastAsia="Times New Roman" w:hAnsi="Times New Roman" w:cs="Times New Roman"/>
      <w:sz w:val="16"/>
      <w:szCs w:val="16"/>
    </w:rPr>
  </w:style>
  <w:style w:type="character" w:customStyle="1" w:styleId="Indentcorptext3Caracter">
    <w:name w:val="Indent corp text 3 Caracter"/>
    <w:basedOn w:val="Fontdeparagrafimplicit"/>
    <w:link w:val="Indentcorptext3"/>
    <w:rsid w:val="00BF0925"/>
    <w:rPr>
      <w:rFonts w:ascii="Times New Roman" w:eastAsia="Times New Roman" w:hAnsi="Times New Roman" w:cs="Times New Roman"/>
      <w:sz w:val="16"/>
      <w:szCs w:val="16"/>
    </w:rPr>
  </w:style>
  <w:style w:type="character" w:styleId="Referincomentariu">
    <w:name w:val="annotation reference"/>
    <w:basedOn w:val="Fontdeparagrafimplicit"/>
    <w:uiPriority w:val="99"/>
    <w:semiHidden/>
    <w:unhideWhenUsed/>
    <w:rsid w:val="00BF0925"/>
    <w:rPr>
      <w:sz w:val="16"/>
      <w:szCs w:val="16"/>
    </w:rPr>
  </w:style>
  <w:style w:type="paragraph" w:styleId="Textcomentariu">
    <w:name w:val="annotation text"/>
    <w:basedOn w:val="Normal"/>
    <w:link w:val="TextcomentariuCaracter"/>
    <w:uiPriority w:val="99"/>
    <w:semiHidden/>
    <w:unhideWhenUsed/>
    <w:rsid w:val="00BF0925"/>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BF0925"/>
    <w:rPr>
      <w:sz w:val="20"/>
      <w:szCs w:val="20"/>
    </w:rPr>
  </w:style>
  <w:style w:type="paragraph" w:styleId="SubiectComentariu">
    <w:name w:val="annotation subject"/>
    <w:basedOn w:val="Textcomentariu"/>
    <w:next w:val="Textcomentariu"/>
    <w:link w:val="SubiectComentariuCaracter"/>
    <w:uiPriority w:val="99"/>
    <w:semiHidden/>
    <w:unhideWhenUsed/>
    <w:rsid w:val="00BF0925"/>
    <w:rPr>
      <w:b/>
      <w:bCs/>
    </w:rPr>
  </w:style>
  <w:style w:type="character" w:customStyle="1" w:styleId="SubiectComentariuCaracter">
    <w:name w:val="Subiect Comentariu Caracter"/>
    <w:basedOn w:val="TextcomentariuCaracter"/>
    <w:link w:val="SubiectComentariu"/>
    <w:uiPriority w:val="99"/>
    <w:semiHidden/>
    <w:rsid w:val="00BF0925"/>
    <w:rPr>
      <w:b/>
      <w:bCs/>
      <w:sz w:val="20"/>
      <w:szCs w:val="20"/>
    </w:rPr>
  </w:style>
  <w:style w:type="character" w:customStyle="1" w:styleId="Titlu8Caracter">
    <w:name w:val="Titlu 8 Caracter"/>
    <w:basedOn w:val="Fontdeparagrafimplicit"/>
    <w:link w:val="Titlu8"/>
    <w:rsid w:val="00FD230F"/>
    <w:rPr>
      <w:rFonts w:ascii="Times New Roman" w:eastAsia="Times New Roman" w:hAnsi="Times New Roman" w:cs="Times New Roman"/>
      <w:i/>
      <w:iCs/>
      <w:sz w:val="24"/>
      <w:szCs w:val="24"/>
      <w:lang w:val="en-AU" w:eastAsia="zh-CN"/>
    </w:rPr>
  </w:style>
  <w:style w:type="character" w:customStyle="1" w:styleId="WW8Num1z0">
    <w:name w:val="WW8Num1z0"/>
    <w:rsid w:val="00FD230F"/>
  </w:style>
  <w:style w:type="character" w:customStyle="1" w:styleId="WW8Num1z1">
    <w:name w:val="WW8Num1z1"/>
    <w:rsid w:val="00FD230F"/>
  </w:style>
  <w:style w:type="character" w:customStyle="1" w:styleId="WW8Num1z2">
    <w:name w:val="WW8Num1z2"/>
    <w:rsid w:val="00FD230F"/>
  </w:style>
  <w:style w:type="character" w:customStyle="1" w:styleId="WW8Num1z3">
    <w:name w:val="WW8Num1z3"/>
    <w:rsid w:val="00FD230F"/>
  </w:style>
  <w:style w:type="character" w:customStyle="1" w:styleId="WW8Num1z4">
    <w:name w:val="WW8Num1z4"/>
    <w:rsid w:val="00FD230F"/>
  </w:style>
  <w:style w:type="character" w:customStyle="1" w:styleId="WW8Num1z5">
    <w:name w:val="WW8Num1z5"/>
    <w:rsid w:val="00FD230F"/>
  </w:style>
  <w:style w:type="character" w:customStyle="1" w:styleId="WW8Num1z6">
    <w:name w:val="WW8Num1z6"/>
    <w:rsid w:val="00FD230F"/>
  </w:style>
  <w:style w:type="character" w:customStyle="1" w:styleId="WW8Num1z7">
    <w:name w:val="WW8Num1z7"/>
    <w:rsid w:val="00FD230F"/>
  </w:style>
  <w:style w:type="character" w:customStyle="1" w:styleId="WW8Num1z8">
    <w:name w:val="WW8Num1z8"/>
    <w:rsid w:val="00FD230F"/>
  </w:style>
  <w:style w:type="character" w:customStyle="1" w:styleId="WW8Num2z0">
    <w:name w:val="WW8Num2z0"/>
    <w:rsid w:val="00FD230F"/>
    <w:rPr>
      <w:rFonts w:ascii="Symbol" w:hAnsi="Symbol" w:cs="OpenSymbol"/>
    </w:rPr>
  </w:style>
  <w:style w:type="character" w:customStyle="1" w:styleId="WW8Num2z1">
    <w:name w:val="WW8Num2z1"/>
    <w:rsid w:val="00FD230F"/>
  </w:style>
  <w:style w:type="character" w:customStyle="1" w:styleId="WW8Num2z2">
    <w:name w:val="WW8Num2z2"/>
    <w:rsid w:val="00FD230F"/>
  </w:style>
  <w:style w:type="character" w:customStyle="1" w:styleId="WW8Num2z3">
    <w:name w:val="WW8Num2z3"/>
    <w:rsid w:val="00FD230F"/>
  </w:style>
  <w:style w:type="character" w:customStyle="1" w:styleId="WW8Num2z4">
    <w:name w:val="WW8Num2z4"/>
    <w:rsid w:val="00FD230F"/>
  </w:style>
  <w:style w:type="character" w:customStyle="1" w:styleId="WW8Num2z5">
    <w:name w:val="WW8Num2z5"/>
    <w:rsid w:val="00FD230F"/>
  </w:style>
  <w:style w:type="character" w:customStyle="1" w:styleId="WW8Num2z6">
    <w:name w:val="WW8Num2z6"/>
    <w:rsid w:val="00FD230F"/>
  </w:style>
  <w:style w:type="character" w:customStyle="1" w:styleId="WW8Num2z7">
    <w:name w:val="WW8Num2z7"/>
    <w:rsid w:val="00FD230F"/>
  </w:style>
  <w:style w:type="character" w:customStyle="1" w:styleId="WW8Num2z8">
    <w:name w:val="WW8Num2z8"/>
    <w:rsid w:val="00FD230F"/>
  </w:style>
  <w:style w:type="character" w:customStyle="1" w:styleId="WW8Num3z0">
    <w:name w:val="WW8Num3z0"/>
    <w:rsid w:val="00FD230F"/>
    <w:rPr>
      <w:rFonts w:ascii="Wingdings" w:hAnsi="Wingdings" w:cs="Wingdings" w:hint="default"/>
      <w:sz w:val="28"/>
      <w:szCs w:val="28"/>
      <w:lang w:val="ro-RO"/>
    </w:rPr>
  </w:style>
  <w:style w:type="character" w:customStyle="1" w:styleId="WW8Num4z0">
    <w:name w:val="WW8Num4z0"/>
    <w:rsid w:val="00FD230F"/>
    <w:rPr>
      <w:rFonts w:ascii="Symbol" w:hAnsi="Symbol" w:cs="Symbol" w:hint="default"/>
      <w:color w:val="000000"/>
      <w:sz w:val="28"/>
      <w:szCs w:val="28"/>
      <w:lang w:val="it-IT"/>
    </w:rPr>
  </w:style>
  <w:style w:type="character" w:customStyle="1" w:styleId="WW8Num5z0">
    <w:name w:val="WW8Num5z0"/>
    <w:rsid w:val="00FD230F"/>
    <w:rPr>
      <w:rFonts w:ascii="Symbol" w:hAnsi="Symbol" w:cs="Symbol" w:hint="default"/>
      <w:lang w:val="pt-BR"/>
    </w:rPr>
  </w:style>
  <w:style w:type="character" w:customStyle="1" w:styleId="WW8Num6z0">
    <w:name w:val="WW8Num6z0"/>
    <w:rsid w:val="00FD230F"/>
    <w:rPr>
      <w:rFonts w:ascii="Symbol" w:hAnsi="Symbol" w:cs="Symbol" w:hint="default"/>
      <w:sz w:val="28"/>
      <w:lang w:val="it-IT"/>
    </w:rPr>
  </w:style>
  <w:style w:type="character" w:customStyle="1" w:styleId="WW8Num7z0">
    <w:name w:val="WW8Num7z0"/>
    <w:rsid w:val="00FD230F"/>
    <w:rPr>
      <w:rFonts w:ascii="Symbol" w:hAnsi="Symbol" w:cs="Symbol" w:hint="default"/>
      <w:lang w:val="ro-RO"/>
    </w:rPr>
  </w:style>
  <w:style w:type="character" w:customStyle="1" w:styleId="WW8Num8z0">
    <w:name w:val="WW8Num8z0"/>
    <w:rsid w:val="00FD230F"/>
    <w:rPr>
      <w:rFonts w:ascii="Symbol" w:hAnsi="Symbol" w:cs="Symbol" w:hint="default"/>
      <w:lang w:val="ro-RO"/>
    </w:rPr>
  </w:style>
  <w:style w:type="character" w:customStyle="1" w:styleId="WW8Num9z0">
    <w:name w:val="WW8Num9z0"/>
    <w:rsid w:val="00FD230F"/>
    <w:rPr>
      <w:rFonts w:ascii="Wingdings" w:hAnsi="Wingdings" w:cs="OpenSymbol"/>
    </w:rPr>
  </w:style>
  <w:style w:type="character" w:customStyle="1" w:styleId="WW8Num10z0">
    <w:name w:val="WW8Num10z0"/>
    <w:rsid w:val="00FD230F"/>
    <w:rPr>
      <w:rFonts w:ascii="Wingdings" w:hAnsi="Wingdings" w:cs="OpenSymbol"/>
    </w:rPr>
  </w:style>
  <w:style w:type="character" w:customStyle="1" w:styleId="WW8Num11z0">
    <w:name w:val="WW8Num11z0"/>
    <w:rsid w:val="00FD230F"/>
    <w:rPr>
      <w:rFonts w:ascii="Symbol" w:hAnsi="Symbol" w:cs="OpenSymbol"/>
    </w:rPr>
  </w:style>
  <w:style w:type="character" w:customStyle="1" w:styleId="WW8Num12z0">
    <w:name w:val="WW8Num12z0"/>
    <w:rsid w:val="00FD230F"/>
    <w:rPr>
      <w:rFonts w:ascii="Symbol" w:hAnsi="Symbol" w:cs="OpenSymbol"/>
    </w:rPr>
  </w:style>
  <w:style w:type="character" w:customStyle="1" w:styleId="WW8Num13z0">
    <w:name w:val="WW8Num13z0"/>
    <w:rsid w:val="00FD230F"/>
    <w:rPr>
      <w:rFonts w:ascii="Symbol" w:hAnsi="Symbol" w:cs="Symbol" w:hint="default"/>
      <w:lang w:val="ro-RO"/>
    </w:rPr>
  </w:style>
  <w:style w:type="character" w:customStyle="1" w:styleId="WW8Num14z0">
    <w:name w:val="WW8Num14z0"/>
    <w:rsid w:val="00FD230F"/>
    <w:rPr>
      <w:rFonts w:ascii="Arial" w:hAnsi="Arial" w:cs="Arial" w:hint="default"/>
    </w:rPr>
  </w:style>
  <w:style w:type="character" w:customStyle="1" w:styleId="WW8Num15z0">
    <w:name w:val="WW8Num15z0"/>
    <w:rsid w:val="00FD230F"/>
    <w:rPr>
      <w:rFonts w:ascii="Symbol" w:hAnsi="Symbol" w:cs="Symbol" w:hint="default"/>
      <w:sz w:val="28"/>
      <w:szCs w:val="28"/>
      <w:lang w:val="ro-RO"/>
    </w:rPr>
  </w:style>
  <w:style w:type="character" w:customStyle="1" w:styleId="WW8Num16z0">
    <w:name w:val="WW8Num16z0"/>
    <w:rsid w:val="00FD230F"/>
    <w:rPr>
      <w:rFonts w:ascii="Wingdings" w:hAnsi="Wingdings" w:cs="OpenSymbol"/>
    </w:rPr>
  </w:style>
  <w:style w:type="character" w:customStyle="1" w:styleId="WW8Num17z0">
    <w:name w:val="WW8Num17z0"/>
    <w:rsid w:val="00FD230F"/>
    <w:rPr>
      <w:rFonts w:ascii="Wingdings" w:hAnsi="Wingdings" w:cs="OpenSymbol"/>
    </w:rPr>
  </w:style>
  <w:style w:type="character" w:customStyle="1" w:styleId="WW8Num18z0">
    <w:name w:val="WW8Num18z0"/>
    <w:rsid w:val="00FD230F"/>
    <w:rPr>
      <w:rFonts w:ascii="Symbol" w:hAnsi="Symbol" w:cs="OpenSymbol"/>
    </w:rPr>
  </w:style>
  <w:style w:type="character" w:customStyle="1" w:styleId="WW8Num19z0">
    <w:name w:val="WW8Num19z0"/>
    <w:rsid w:val="00FD230F"/>
    <w:rPr>
      <w:rFonts w:ascii="Symbol" w:hAnsi="Symbol" w:cs="OpenSymbol"/>
    </w:rPr>
  </w:style>
  <w:style w:type="character" w:customStyle="1" w:styleId="WW8Num20z0">
    <w:name w:val="WW8Num20z0"/>
    <w:rsid w:val="00FD230F"/>
    <w:rPr>
      <w:rFonts w:ascii="Wingdings" w:hAnsi="Wingdings" w:cs="OpenSymbol"/>
    </w:rPr>
  </w:style>
  <w:style w:type="character" w:customStyle="1" w:styleId="WW8Num21z0">
    <w:name w:val="WW8Num21z0"/>
    <w:rsid w:val="00FD230F"/>
    <w:rPr>
      <w:rFonts w:ascii="Wingdings" w:hAnsi="Wingdings" w:cs="OpenSymbol"/>
    </w:rPr>
  </w:style>
  <w:style w:type="character" w:customStyle="1" w:styleId="WW8Num3z1">
    <w:name w:val="WW8Num3z1"/>
    <w:rsid w:val="00FD230F"/>
    <w:rPr>
      <w:rFonts w:ascii="Wingdings" w:hAnsi="Wingdings" w:cs="Wingdings" w:hint="default"/>
    </w:rPr>
  </w:style>
  <w:style w:type="character" w:customStyle="1" w:styleId="WW8Num4z1">
    <w:name w:val="WW8Num4z1"/>
    <w:rsid w:val="00FD230F"/>
    <w:rPr>
      <w:rFonts w:ascii="Courier New" w:hAnsi="Courier New" w:cs="Courier New" w:hint="default"/>
    </w:rPr>
  </w:style>
  <w:style w:type="character" w:customStyle="1" w:styleId="WW8Num4z3">
    <w:name w:val="WW8Num4z3"/>
    <w:rsid w:val="00FD230F"/>
    <w:rPr>
      <w:rFonts w:ascii="Symbol" w:hAnsi="Symbol" w:cs="Symbol" w:hint="default"/>
    </w:rPr>
  </w:style>
  <w:style w:type="character" w:customStyle="1" w:styleId="WW8Num5z1">
    <w:name w:val="WW8Num5z1"/>
    <w:rsid w:val="00FD230F"/>
    <w:rPr>
      <w:rFonts w:ascii="Courier New" w:hAnsi="Courier New" w:cs="Courier New" w:hint="default"/>
    </w:rPr>
  </w:style>
  <w:style w:type="character" w:customStyle="1" w:styleId="WW8Num5z2">
    <w:name w:val="WW8Num5z2"/>
    <w:rsid w:val="00FD230F"/>
    <w:rPr>
      <w:rFonts w:ascii="Wingdings" w:hAnsi="Wingdings" w:cs="Wingdings" w:hint="default"/>
    </w:rPr>
  </w:style>
  <w:style w:type="character" w:customStyle="1" w:styleId="WW8Num5z3">
    <w:name w:val="WW8Num5z3"/>
    <w:rsid w:val="00FD230F"/>
    <w:rPr>
      <w:rFonts w:ascii="Symbol" w:hAnsi="Symbol" w:cs="Symbol" w:hint="default"/>
    </w:rPr>
  </w:style>
  <w:style w:type="character" w:customStyle="1" w:styleId="WW8Num6z1">
    <w:name w:val="WW8Num6z1"/>
    <w:rsid w:val="00FD230F"/>
    <w:rPr>
      <w:rFonts w:ascii="Wingdings" w:hAnsi="Wingdings" w:cs="Wingdings" w:hint="default"/>
    </w:rPr>
  </w:style>
  <w:style w:type="character" w:customStyle="1" w:styleId="WW8Num8z1">
    <w:name w:val="WW8Num8z1"/>
    <w:rsid w:val="00FD230F"/>
    <w:rPr>
      <w:rFonts w:ascii="Courier New" w:hAnsi="Courier New" w:cs="Courier New" w:hint="default"/>
    </w:rPr>
  </w:style>
  <w:style w:type="character" w:customStyle="1" w:styleId="WW8Num8z2">
    <w:name w:val="WW8Num8z2"/>
    <w:rsid w:val="00FD230F"/>
    <w:rPr>
      <w:rFonts w:ascii="Wingdings" w:hAnsi="Wingdings" w:cs="Wingdings" w:hint="default"/>
    </w:rPr>
  </w:style>
  <w:style w:type="character" w:customStyle="1" w:styleId="WW8Num9z1">
    <w:name w:val="WW8Num9z1"/>
    <w:rsid w:val="00FD230F"/>
    <w:rPr>
      <w:rFonts w:ascii="Wingdings" w:hAnsi="Wingdings" w:cs="Wingdings" w:hint="default"/>
    </w:rPr>
  </w:style>
  <w:style w:type="character" w:customStyle="1" w:styleId="WW8Num11z1">
    <w:name w:val="WW8Num11z1"/>
    <w:rsid w:val="00FD230F"/>
    <w:rPr>
      <w:rFonts w:ascii="Wingdings" w:hAnsi="Wingdings" w:cs="Wingdings" w:hint="default"/>
    </w:rPr>
  </w:style>
  <w:style w:type="character" w:customStyle="1" w:styleId="WW8Num13z1">
    <w:name w:val="WW8Num13z1"/>
    <w:rsid w:val="00FD230F"/>
    <w:rPr>
      <w:rFonts w:ascii="Wingdings" w:hAnsi="Wingdings" w:cs="Wingdings" w:hint="default"/>
    </w:rPr>
  </w:style>
  <w:style w:type="character" w:customStyle="1" w:styleId="WW8Num14z1">
    <w:name w:val="WW8Num14z1"/>
    <w:rsid w:val="00FD230F"/>
    <w:rPr>
      <w:rFonts w:ascii="Wingdings" w:hAnsi="Wingdings" w:cs="Wingdings" w:hint="default"/>
    </w:rPr>
  </w:style>
  <w:style w:type="character" w:customStyle="1" w:styleId="WW8Num15z1">
    <w:name w:val="WW8Num15z1"/>
    <w:rsid w:val="00FD230F"/>
    <w:rPr>
      <w:rFonts w:ascii="Wingdings" w:hAnsi="Wingdings" w:cs="Wingdings" w:hint="default"/>
    </w:rPr>
  </w:style>
  <w:style w:type="character" w:customStyle="1" w:styleId="WW8Num19z1">
    <w:name w:val="WW8Num19z1"/>
    <w:rsid w:val="00FD230F"/>
    <w:rPr>
      <w:rFonts w:ascii="Arial" w:hAnsi="Arial" w:cs="Arial" w:hint="default"/>
    </w:rPr>
  </w:style>
  <w:style w:type="character" w:customStyle="1" w:styleId="WW8Num20z1">
    <w:name w:val="WW8Num20z1"/>
    <w:rsid w:val="00FD230F"/>
    <w:rPr>
      <w:rFonts w:ascii="Wingdings" w:hAnsi="Wingdings" w:cs="Wingdings" w:hint="default"/>
    </w:rPr>
  </w:style>
  <w:style w:type="character" w:customStyle="1" w:styleId="WW8Num21z1">
    <w:name w:val="WW8Num21z1"/>
    <w:rsid w:val="00FD230F"/>
    <w:rPr>
      <w:rFonts w:ascii="Courier New" w:hAnsi="Courier New" w:cs="Courier New" w:hint="default"/>
    </w:rPr>
  </w:style>
  <w:style w:type="character" w:customStyle="1" w:styleId="WW8Num21z2">
    <w:name w:val="WW8Num21z2"/>
    <w:rsid w:val="00FD230F"/>
    <w:rPr>
      <w:rFonts w:ascii="Wingdings" w:hAnsi="Wingdings" w:cs="Wingdings" w:hint="default"/>
    </w:rPr>
  </w:style>
  <w:style w:type="character" w:customStyle="1" w:styleId="WW8Num22z0">
    <w:name w:val="WW8Num22z0"/>
    <w:rsid w:val="00FD230F"/>
    <w:rPr>
      <w:rFonts w:ascii="Arial" w:hAnsi="Arial" w:cs="Arial" w:hint="default"/>
    </w:rPr>
  </w:style>
  <w:style w:type="character" w:customStyle="1" w:styleId="WW8Num23z0">
    <w:name w:val="WW8Num23z0"/>
    <w:rsid w:val="00FD230F"/>
    <w:rPr>
      <w:rFonts w:ascii="Symbol" w:hAnsi="Symbol" w:cs="Symbol" w:hint="default"/>
      <w:lang w:val="ro-RO"/>
    </w:rPr>
  </w:style>
  <w:style w:type="character" w:customStyle="1" w:styleId="WW8Num23z1">
    <w:name w:val="WW8Num23z1"/>
    <w:rsid w:val="00FD230F"/>
    <w:rPr>
      <w:rFonts w:ascii="Courier New" w:hAnsi="Courier New" w:cs="Courier New" w:hint="default"/>
    </w:rPr>
  </w:style>
  <w:style w:type="character" w:customStyle="1" w:styleId="WW8Num23z2">
    <w:name w:val="WW8Num23z2"/>
    <w:rsid w:val="00FD230F"/>
    <w:rPr>
      <w:rFonts w:ascii="Wingdings" w:hAnsi="Wingdings" w:cs="Wingdings" w:hint="default"/>
    </w:rPr>
  </w:style>
  <w:style w:type="character" w:customStyle="1" w:styleId="WW8Num24z0">
    <w:name w:val="WW8Num24z0"/>
    <w:rsid w:val="00FD230F"/>
    <w:rPr>
      <w:rFonts w:ascii="Arial" w:hAnsi="Arial" w:cs="Arial" w:hint="default"/>
    </w:rPr>
  </w:style>
  <w:style w:type="character" w:customStyle="1" w:styleId="WW8Num25z0">
    <w:name w:val="WW8Num25z0"/>
    <w:rsid w:val="00FD230F"/>
    <w:rPr>
      <w:rFonts w:ascii="Symbol" w:hAnsi="Symbol" w:cs="Symbol" w:hint="default"/>
      <w:sz w:val="28"/>
      <w:szCs w:val="28"/>
      <w:lang w:val="ro-RO"/>
    </w:rPr>
  </w:style>
  <w:style w:type="character" w:customStyle="1" w:styleId="WW8Num25z1">
    <w:name w:val="WW8Num25z1"/>
    <w:rsid w:val="00FD230F"/>
    <w:rPr>
      <w:rFonts w:ascii="Courier New" w:hAnsi="Courier New" w:cs="Courier New" w:hint="default"/>
    </w:rPr>
  </w:style>
  <w:style w:type="character" w:customStyle="1" w:styleId="WW8Num25z2">
    <w:name w:val="WW8Num25z2"/>
    <w:rsid w:val="00FD230F"/>
    <w:rPr>
      <w:rFonts w:ascii="Wingdings" w:hAnsi="Wingdings" w:cs="Wingdings" w:hint="default"/>
    </w:rPr>
  </w:style>
  <w:style w:type="character" w:customStyle="1" w:styleId="Fontdeparagrafimplicit1">
    <w:name w:val="Font de paragraf implicit1"/>
    <w:rsid w:val="00FD230F"/>
  </w:style>
  <w:style w:type="character" w:customStyle="1" w:styleId="FootnoteCharacters">
    <w:name w:val="Footnote Characters"/>
    <w:basedOn w:val="Fontdeparagrafimplicit1"/>
    <w:rsid w:val="00FD230F"/>
    <w:rPr>
      <w:vertAlign w:val="superscript"/>
    </w:rPr>
  </w:style>
  <w:style w:type="character" w:customStyle="1" w:styleId="BodyTextChar">
    <w:name w:val="Body Text Char"/>
    <w:basedOn w:val="Fontdeparagrafimplicit1"/>
    <w:rsid w:val="00FD230F"/>
    <w:rPr>
      <w:sz w:val="24"/>
      <w:szCs w:val="24"/>
      <w:lang w:val="en-US" w:bidi="ar-SA"/>
    </w:rPr>
  </w:style>
  <w:style w:type="character" w:customStyle="1" w:styleId="BodyText2Char">
    <w:name w:val="Body Text 2 Char"/>
    <w:basedOn w:val="Fontdeparagrafimplicit1"/>
    <w:rsid w:val="00FD230F"/>
    <w:rPr>
      <w:sz w:val="24"/>
      <w:szCs w:val="24"/>
      <w:lang w:val="en-US" w:bidi="ar-SA"/>
    </w:rPr>
  </w:style>
  <w:style w:type="character" w:customStyle="1" w:styleId="BodyTextIndentChar">
    <w:name w:val="Body Text Indent Char"/>
    <w:basedOn w:val="Fontdeparagrafimplicit1"/>
    <w:rsid w:val="00FD230F"/>
    <w:rPr>
      <w:sz w:val="24"/>
      <w:szCs w:val="24"/>
      <w:lang w:val="en-US" w:bidi="ar-SA"/>
    </w:rPr>
  </w:style>
  <w:style w:type="character" w:customStyle="1" w:styleId="CharChar">
    <w:name w:val="Char Char"/>
    <w:basedOn w:val="Fontdeparagrafimplicit1"/>
    <w:rsid w:val="00FD230F"/>
    <w:rPr>
      <w:sz w:val="24"/>
      <w:szCs w:val="24"/>
      <w:lang w:val="en-US" w:bidi="ar-SA"/>
    </w:rPr>
  </w:style>
  <w:style w:type="character" w:customStyle="1" w:styleId="CharChar1">
    <w:name w:val="Char Char1"/>
    <w:basedOn w:val="Fontdeparagrafimplicit1"/>
    <w:rsid w:val="00FD230F"/>
    <w:rPr>
      <w:sz w:val="24"/>
      <w:szCs w:val="24"/>
      <w:lang w:val="en-US" w:bidi="ar-SA"/>
    </w:rPr>
  </w:style>
  <w:style w:type="character" w:customStyle="1" w:styleId="Bullets">
    <w:name w:val="Bullets"/>
    <w:rsid w:val="00FD230F"/>
    <w:rPr>
      <w:rFonts w:ascii="OpenSymbol" w:eastAsia="OpenSymbol" w:hAnsi="OpenSymbol" w:cs="OpenSymbol"/>
    </w:rPr>
  </w:style>
  <w:style w:type="character" w:customStyle="1" w:styleId="CharacterStyle1">
    <w:name w:val="Character Style 1"/>
    <w:rsid w:val="00FD230F"/>
    <w:rPr>
      <w:sz w:val="20"/>
    </w:rPr>
  </w:style>
  <w:style w:type="paragraph" w:customStyle="1" w:styleId="Heading">
    <w:name w:val="Heading"/>
    <w:basedOn w:val="Normal"/>
    <w:next w:val="Corptext"/>
    <w:rsid w:val="00FD230F"/>
    <w:pPr>
      <w:suppressAutoHyphens/>
      <w:autoSpaceDE w:val="0"/>
      <w:spacing w:after="240" w:line="240" w:lineRule="auto"/>
      <w:jc w:val="center"/>
    </w:pPr>
    <w:rPr>
      <w:rFonts w:ascii="Arial Black" w:eastAsia="Times New Roman" w:hAnsi="Arial Black" w:cs="Arial Black"/>
      <w:sz w:val="48"/>
      <w:szCs w:val="48"/>
      <w:lang w:eastAsia="zh-CN"/>
    </w:rPr>
  </w:style>
  <w:style w:type="paragraph" w:styleId="List">
    <w:name w:val="List"/>
    <w:basedOn w:val="Corptext"/>
    <w:rsid w:val="00FD230F"/>
    <w:pPr>
      <w:suppressAutoHyphens/>
      <w:spacing w:after="120"/>
      <w:jc w:val="left"/>
    </w:pPr>
    <w:rPr>
      <w:rFonts w:cs="Arial"/>
      <w:lang w:val="en-US" w:eastAsia="zh-CN"/>
    </w:rPr>
  </w:style>
  <w:style w:type="paragraph" w:customStyle="1" w:styleId="Index">
    <w:name w:val="Index"/>
    <w:basedOn w:val="Normal"/>
    <w:rsid w:val="00FD230F"/>
    <w:pPr>
      <w:suppressLineNumbers/>
      <w:suppressAutoHyphens/>
      <w:spacing w:after="0" w:line="240" w:lineRule="auto"/>
    </w:pPr>
    <w:rPr>
      <w:rFonts w:ascii="Times New Roman" w:eastAsia="Times New Roman" w:hAnsi="Times New Roman" w:cs="Arial"/>
      <w:sz w:val="24"/>
      <w:szCs w:val="24"/>
      <w:lang w:eastAsia="zh-CN"/>
    </w:rPr>
  </w:style>
  <w:style w:type="paragraph" w:customStyle="1" w:styleId="Indentcorptext21">
    <w:name w:val="Indent corp text 21"/>
    <w:basedOn w:val="Normal"/>
    <w:rsid w:val="00FD230F"/>
    <w:pPr>
      <w:suppressAutoHyphens/>
      <w:spacing w:after="0" w:line="240" w:lineRule="auto"/>
      <w:ind w:firstLine="720"/>
      <w:jc w:val="both"/>
    </w:pPr>
    <w:rPr>
      <w:rFonts w:ascii="Times New Roman" w:eastAsia="Times New Roman" w:hAnsi="Times New Roman" w:cs="Times New Roman"/>
      <w:sz w:val="24"/>
      <w:szCs w:val="24"/>
      <w:lang w:eastAsia="zh-CN"/>
    </w:rPr>
  </w:style>
  <w:style w:type="paragraph" w:customStyle="1" w:styleId="HeaderandFooter">
    <w:name w:val="Header and Footer"/>
    <w:basedOn w:val="Normal"/>
    <w:rsid w:val="00FD230F"/>
    <w:pPr>
      <w:suppressLineNumbers/>
      <w:tabs>
        <w:tab w:val="center" w:pos="4986"/>
        <w:tab w:val="right" w:pos="9972"/>
      </w:tabs>
      <w:suppressAutoHyphens/>
      <w:spacing w:after="0" w:line="240" w:lineRule="auto"/>
    </w:pPr>
    <w:rPr>
      <w:rFonts w:ascii="Times New Roman" w:eastAsia="Times New Roman" w:hAnsi="Times New Roman" w:cs="Times New Roman"/>
      <w:sz w:val="24"/>
      <w:szCs w:val="24"/>
      <w:lang w:eastAsia="zh-CN"/>
    </w:rPr>
  </w:style>
  <w:style w:type="paragraph" w:customStyle="1" w:styleId="TextnBalon1">
    <w:name w:val="Text în Balon1"/>
    <w:basedOn w:val="Normal"/>
    <w:rsid w:val="00FD230F"/>
    <w:pPr>
      <w:suppressAutoHyphens/>
      <w:spacing w:after="0" w:line="240" w:lineRule="auto"/>
    </w:pPr>
    <w:rPr>
      <w:rFonts w:ascii="Tahoma" w:eastAsia="Times New Roman" w:hAnsi="Tahoma" w:cs="Tahoma"/>
      <w:sz w:val="16"/>
      <w:szCs w:val="16"/>
      <w:lang w:eastAsia="zh-CN"/>
    </w:rPr>
  </w:style>
  <w:style w:type="paragraph" w:customStyle="1" w:styleId="DefaultText">
    <w:name w:val="Default Text"/>
    <w:basedOn w:val="Normal"/>
    <w:rsid w:val="00FD230F"/>
    <w:pPr>
      <w:suppressAutoHyphens/>
      <w:spacing w:after="0" w:line="240" w:lineRule="auto"/>
    </w:pPr>
    <w:rPr>
      <w:rFonts w:ascii="Times New Roman" w:eastAsia="Times New Roman" w:hAnsi="Times New Roman" w:cs="Times New Roman"/>
      <w:sz w:val="24"/>
      <w:szCs w:val="20"/>
      <w:lang w:eastAsia="zh-CN"/>
    </w:rPr>
  </w:style>
  <w:style w:type="paragraph" w:styleId="Textnotdesubsol">
    <w:name w:val="footnote text"/>
    <w:basedOn w:val="Normal"/>
    <w:link w:val="TextnotdesubsolCaracter"/>
    <w:rsid w:val="00FD230F"/>
    <w:pPr>
      <w:suppressAutoHyphens/>
      <w:spacing w:after="0" w:line="240" w:lineRule="auto"/>
    </w:pPr>
    <w:rPr>
      <w:rFonts w:ascii="Times New Roman" w:eastAsia="Times New Roman" w:hAnsi="Times New Roman" w:cs="Times New Roman"/>
      <w:sz w:val="20"/>
      <w:szCs w:val="20"/>
      <w:lang w:eastAsia="zh-CN"/>
    </w:rPr>
  </w:style>
  <w:style w:type="character" w:customStyle="1" w:styleId="TextnotdesubsolCaracter">
    <w:name w:val="Text notă de subsol Caracter"/>
    <w:basedOn w:val="Fontdeparagrafimplicit"/>
    <w:link w:val="Textnotdesubsol"/>
    <w:rsid w:val="00FD230F"/>
    <w:rPr>
      <w:rFonts w:ascii="Times New Roman" w:eastAsia="Times New Roman" w:hAnsi="Times New Roman" w:cs="Times New Roman"/>
      <w:sz w:val="20"/>
      <w:szCs w:val="20"/>
      <w:lang w:eastAsia="zh-CN"/>
    </w:rPr>
  </w:style>
  <w:style w:type="paragraph" w:customStyle="1" w:styleId="DefaultText1">
    <w:name w:val="Default Text:1"/>
    <w:basedOn w:val="Normal"/>
    <w:rsid w:val="00FD230F"/>
    <w:pPr>
      <w:suppressAutoHyphens/>
      <w:autoSpaceDE w:val="0"/>
      <w:spacing w:after="0" w:line="240" w:lineRule="auto"/>
    </w:pPr>
    <w:rPr>
      <w:rFonts w:ascii="Times New Roman" w:eastAsia="Times New Roman" w:hAnsi="Times New Roman" w:cs="Times New Roman"/>
      <w:sz w:val="24"/>
      <w:szCs w:val="24"/>
      <w:lang w:eastAsia="zh-CN"/>
    </w:rPr>
  </w:style>
  <w:style w:type="paragraph" w:styleId="Indentcorptext">
    <w:name w:val="Body Text Indent"/>
    <w:basedOn w:val="Normal"/>
    <w:link w:val="IndentcorptextCaracter"/>
    <w:rsid w:val="00FD230F"/>
    <w:pPr>
      <w:suppressAutoHyphens/>
      <w:spacing w:after="120" w:line="240" w:lineRule="auto"/>
      <w:ind w:left="360"/>
    </w:pPr>
    <w:rPr>
      <w:rFonts w:ascii="Times New Roman" w:eastAsia="Times New Roman" w:hAnsi="Times New Roman" w:cs="Times New Roman"/>
      <w:sz w:val="24"/>
      <w:szCs w:val="24"/>
      <w:lang w:eastAsia="zh-CN"/>
    </w:rPr>
  </w:style>
  <w:style w:type="character" w:customStyle="1" w:styleId="IndentcorptextCaracter">
    <w:name w:val="Indent corp text Caracter"/>
    <w:basedOn w:val="Fontdeparagrafimplicit"/>
    <w:link w:val="Indentcorptext"/>
    <w:rsid w:val="00FD230F"/>
    <w:rPr>
      <w:rFonts w:ascii="Times New Roman" w:eastAsia="Times New Roman" w:hAnsi="Times New Roman" w:cs="Times New Roman"/>
      <w:sz w:val="24"/>
      <w:szCs w:val="24"/>
      <w:lang w:eastAsia="zh-CN"/>
    </w:rPr>
  </w:style>
  <w:style w:type="paragraph" w:customStyle="1" w:styleId="Normal1">
    <w:name w:val="Normal1"/>
    <w:basedOn w:val="Normal"/>
    <w:rsid w:val="00FD230F"/>
    <w:pPr>
      <w:suppressAutoHyphens/>
      <w:spacing w:after="171" w:line="240" w:lineRule="auto"/>
    </w:pPr>
    <w:rPr>
      <w:rFonts w:ascii="Times New Roman" w:eastAsia="Times New Roman" w:hAnsi="Times New Roman" w:cs="Times New Roman"/>
      <w:sz w:val="24"/>
      <w:szCs w:val="24"/>
      <w:lang w:eastAsia="zh-CN"/>
    </w:rPr>
  </w:style>
  <w:style w:type="paragraph" w:customStyle="1" w:styleId="TableText">
    <w:name w:val="Table Text"/>
    <w:basedOn w:val="Normal"/>
    <w:rsid w:val="00FD230F"/>
    <w:pPr>
      <w:suppressAutoHyphens/>
      <w:overflowPunct w:val="0"/>
      <w:autoSpaceDE w:val="0"/>
      <w:spacing w:after="0" w:line="240" w:lineRule="auto"/>
      <w:jc w:val="right"/>
      <w:textAlignment w:val="baseline"/>
    </w:pPr>
    <w:rPr>
      <w:rFonts w:ascii="Times New Roman" w:eastAsia="Times New Roman" w:hAnsi="Times New Roman" w:cs="Times New Roman"/>
      <w:color w:val="000000"/>
      <w:sz w:val="24"/>
      <w:szCs w:val="20"/>
      <w:lang w:eastAsia="zh-CN"/>
    </w:rPr>
  </w:style>
  <w:style w:type="paragraph" w:styleId="Primindentpentrucorptext">
    <w:name w:val="Body Text First Indent"/>
    <w:basedOn w:val="Normal"/>
    <w:link w:val="PrimindentpentrucorptextCaracter"/>
    <w:rsid w:val="00FD230F"/>
    <w:pPr>
      <w:suppressAutoHyphens/>
      <w:overflowPunct w:val="0"/>
      <w:autoSpaceDE w:val="0"/>
      <w:spacing w:after="0" w:line="240" w:lineRule="auto"/>
      <w:ind w:firstLine="720"/>
      <w:textAlignment w:val="baseline"/>
    </w:pPr>
    <w:rPr>
      <w:rFonts w:ascii="Times New Roman" w:eastAsia="Times New Roman" w:hAnsi="Times New Roman" w:cs="Times New Roman"/>
      <w:color w:val="000000"/>
      <w:sz w:val="24"/>
      <w:szCs w:val="20"/>
      <w:lang w:eastAsia="zh-CN"/>
    </w:rPr>
  </w:style>
  <w:style w:type="character" w:customStyle="1" w:styleId="PrimindentpentrucorptextCaracter">
    <w:name w:val="Prim indent pentru corp text Caracter"/>
    <w:basedOn w:val="CorptextCaracter"/>
    <w:link w:val="Primindentpentrucorptext"/>
    <w:rsid w:val="00FD230F"/>
    <w:rPr>
      <w:rFonts w:ascii="Times New Roman" w:eastAsia="Times New Roman" w:hAnsi="Times New Roman" w:cs="Times New Roman"/>
      <w:color w:val="000000"/>
      <w:sz w:val="24"/>
      <w:szCs w:val="20"/>
      <w:lang w:val="ro-RO" w:eastAsia="zh-CN"/>
    </w:rPr>
  </w:style>
  <w:style w:type="paragraph" w:styleId="Subtitlu">
    <w:name w:val="Subtitle"/>
    <w:basedOn w:val="Normal"/>
    <w:next w:val="Corptext"/>
    <w:link w:val="SubtitluCaracter"/>
    <w:qFormat/>
    <w:rsid w:val="00FD230F"/>
    <w:pPr>
      <w:suppressAutoHyphens/>
      <w:snapToGrid w:val="0"/>
      <w:spacing w:after="0" w:line="240" w:lineRule="auto"/>
    </w:pPr>
    <w:rPr>
      <w:rFonts w:ascii="Arial Black" w:eastAsia="Times New Roman" w:hAnsi="Arial Black" w:cs="Arial Black"/>
      <w:b/>
      <w:sz w:val="24"/>
      <w:szCs w:val="20"/>
      <w:lang w:eastAsia="zh-CN"/>
    </w:rPr>
  </w:style>
  <w:style w:type="character" w:customStyle="1" w:styleId="SubtitluCaracter">
    <w:name w:val="Subtitlu Caracter"/>
    <w:basedOn w:val="Fontdeparagrafimplicit"/>
    <w:link w:val="Subtitlu"/>
    <w:rsid w:val="00FD230F"/>
    <w:rPr>
      <w:rFonts w:ascii="Arial Black" w:eastAsia="Times New Roman" w:hAnsi="Arial Black" w:cs="Arial Black"/>
      <w:b/>
      <w:sz w:val="24"/>
      <w:szCs w:val="20"/>
      <w:lang w:eastAsia="zh-CN"/>
    </w:rPr>
  </w:style>
  <w:style w:type="paragraph" w:customStyle="1" w:styleId="DefaultText2">
    <w:name w:val="Default Text:2"/>
    <w:basedOn w:val="Normal"/>
    <w:rsid w:val="00FD230F"/>
    <w:pPr>
      <w:suppressAutoHyphens/>
      <w:spacing w:after="0" w:line="240" w:lineRule="auto"/>
    </w:pPr>
    <w:rPr>
      <w:rFonts w:ascii="Times New Roman" w:eastAsia="Times New Roman" w:hAnsi="Times New Roman" w:cs="Times New Roman"/>
      <w:sz w:val="24"/>
      <w:szCs w:val="20"/>
      <w:lang w:eastAsia="zh-CN"/>
    </w:rPr>
  </w:style>
  <w:style w:type="paragraph" w:customStyle="1" w:styleId="Corptext21">
    <w:name w:val="Corp text 21"/>
    <w:basedOn w:val="Normal"/>
    <w:rsid w:val="00FD230F"/>
    <w:pPr>
      <w:suppressAutoHyphens/>
      <w:spacing w:after="120" w:line="480" w:lineRule="auto"/>
    </w:pPr>
    <w:rPr>
      <w:rFonts w:ascii="Times New Roman" w:eastAsia="Times New Roman" w:hAnsi="Times New Roman" w:cs="Times New Roman"/>
      <w:sz w:val="24"/>
      <w:szCs w:val="24"/>
      <w:lang w:eastAsia="zh-CN"/>
    </w:rPr>
  </w:style>
  <w:style w:type="paragraph" w:customStyle="1" w:styleId="TableContents">
    <w:name w:val="Table Contents"/>
    <w:basedOn w:val="Normal"/>
    <w:rsid w:val="00FD230F"/>
    <w:pPr>
      <w:widowControl w:val="0"/>
      <w:suppressLineNumbers/>
      <w:suppressAutoHyphens/>
      <w:spacing w:after="0" w:line="240" w:lineRule="auto"/>
    </w:pPr>
    <w:rPr>
      <w:rFonts w:ascii="Times New Roman" w:eastAsia="Lucida Sans Unicode" w:hAnsi="Times New Roman" w:cs="Times New Roman"/>
      <w:sz w:val="24"/>
      <w:szCs w:val="24"/>
      <w:lang w:eastAsia="zh-CN"/>
    </w:rPr>
  </w:style>
  <w:style w:type="paragraph" w:customStyle="1" w:styleId="WW-Default">
    <w:name w:val="WW-Default"/>
    <w:rsid w:val="00FD230F"/>
    <w:pPr>
      <w:widowControl w:val="0"/>
      <w:suppressAutoHyphens/>
      <w:spacing w:after="0" w:line="240" w:lineRule="auto"/>
    </w:pPr>
    <w:rPr>
      <w:rFonts w:ascii="Times New Roman" w:eastAsia="Times New Roman" w:hAnsi="Times New Roman" w:cs="Times New Roman"/>
      <w:color w:val="000000"/>
      <w:sz w:val="24"/>
      <w:szCs w:val="20"/>
      <w:lang w:val="en-AU" w:eastAsia="zh-CN"/>
    </w:rPr>
  </w:style>
  <w:style w:type="paragraph" w:customStyle="1" w:styleId="Normal4">
    <w:name w:val="Normal+4"/>
    <w:basedOn w:val="WW-Default"/>
    <w:next w:val="WW-Default"/>
    <w:rsid w:val="00FD230F"/>
    <w:rPr>
      <w:color w:val="auto"/>
    </w:rPr>
  </w:style>
  <w:style w:type="paragraph" w:customStyle="1" w:styleId="Char">
    <w:name w:val="Char"/>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har0">
    <w:name w:val="Char"/>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aracterCaracter1">
    <w:name w:val="Caracter Caracter1"/>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aracterCaracter">
    <w:name w:val="Caracter Caracter"/>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aracterCaracter0">
    <w:name w:val="Caracter Caracter"/>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aracterCaracter10">
    <w:name w:val="Caracter Caracter1"/>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western">
    <w:name w:val="western"/>
    <w:basedOn w:val="Normal"/>
    <w:rsid w:val="00FD230F"/>
    <w:pPr>
      <w:suppressAutoHyphens/>
      <w:spacing w:before="280" w:after="0" w:line="240" w:lineRule="auto"/>
    </w:pPr>
    <w:rPr>
      <w:rFonts w:ascii="Times New Roman" w:eastAsia="Times New Roman" w:hAnsi="Times New Roman" w:cs="Times New Roman"/>
      <w:sz w:val="16"/>
      <w:szCs w:val="16"/>
      <w:lang w:eastAsia="zh-CN"/>
    </w:rPr>
  </w:style>
  <w:style w:type="paragraph" w:customStyle="1" w:styleId="Corptext31">
    <w:name w:val="Corp text 31"/>
    <w:basedOn w:val="Normal"/>
    <w:rsid w:val="00FD230F"/>
    <w:pPr>
      <w:suppressAutoHyphens/>
      <w:spacing w:after="120" w:line="240" w:lineRule="auto"/>
    </w:pPr>
    <w:rPr>
      <w:rFonts w:ascii="Times New Roman" w:eastAsia="Times New Roman" w:hAnsi="Times New Roman" w:cs="Times New Roman"/>
      <w:sz w:val="16"/>
      <w:szCs w:val="16"/>
      <w:lang w:eastAsia="zh-CN"/>
    </w:rPr>
  </w:style>
  <w:style w:type="paragraph" w:customStyle="1" w:styleId="CharCharCharChar">
    <w:name w:val="Char Char Char Char"/>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Style48613783">
    <w:name w:val="Style48613783"/>
    <w:basedOn w:val="Normal"/>
    <w:rsid w:val="00FD230F"/>
    <w:pPr>
      <w:suppressAutoHyphens/>
      <w:autoSpaceDE w:val="0"/>
      <w:spacing w:after="0" w:line="240" w:lineRule="auto"/>
    </w:pPr>
    <w:rPr>
      <w:rFonts w:ascii="Times New Roman" w:eastAsia="Times New Roman" w:hAnsi="Times New Roman" w:cs="Times New Roman"/>
      <w:sz w:val="24"/>
      <w:szCs w:val="24"/>
      <w:lang w:val="en-AU" w:eastAsia="zh-CN"/>
    </w:rPr>
  </w:style>
  <w:style w:type="paragraph" w:styleId="NormalWeb">
    <w:name w:val="Normal (Web)"/>
    <w:basedOn w:val="Normal"/>
    <w:uiPriority w:val="99"/>
    <w:rsid w:val="00FD230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rsid w:val="00FD230F"/>
    <w:pPr>
      <w:jc w:val="center"/>
    </w:pPr>
    <w:rPr>
      <w:b/>
      <w:bCs/>
    </w:rPr>
  </w:style>
  <w:style w:type="paragraph" w:customStyle="1" w:styleId="FrameContents">
    <w:name w:val="Frame Contents"/>
    <w:basedOn w:val="Normal"/>
    <w:rsid w:val="00FD230F"/>
    <w:pPr>
      <w:suppressAutoHyphens/>
      <w:spacing w:after="0" w:line="240" w:lineRule="auto"/>
    </w:pPr>
    <w:rPr>
      <w:rFonts w:ascii="Times New Roman" w:eastAsia="Times New Roman" w:hAnsi="Times New Roman" w:cs="Times New Roman"/>
      <w:sz w:val="24"/>
      <w:szCs w:val="24"/>
      <w:lang w:eastAsia="zh-CN"/>
    </w:rPr>
  </w:style>
  <w:style w:type="paragraph" w:customStyle="1" w:styleId="HeaderLeft">
    <w:name w:val="Header Left"/>
    <w:basedOn w:val="Normal"/>
    <w:rsid w:val="00FD230F"/>
    <w:pPr>
      <w:suppressLineNumbers/>
      <w:tabs>
        <w:tab w:val="center" w:pos="4768"/>
        <w:tab w:val="right" w:pos="9537"/>
      </w:tabs>
      <w:suppressAutoHyphens/>
      <w:spacing w:after="0" w:line="240" w:lineRule="auto"/>
    </w:pPr>
    <w:rPr>
      <w:rFonts w:ascii="Times New Roman" w:eastAsia="Times New Roman" w:hAnsi="Times New Roman" w:cs="Times New Roman"/>
      <w:sz w:val="24"/>
      <w:szCs w:val="24"/>
      <w:lang w:eastAsia="zh-CN"/>
    </w:rPr>
  </w:style>
  <w:style w:type="character" w:styleId="Referinnotdesubsol">
    <w:name w:val="footnote reference"/>
    <w:aliases w:val="Footnote Refernece,BVI fnr, BVI fnr,callout,Overskrift 2 Tegn Char,Overskrift 1 Tegn Char Char,SUPERS,Footnote symbol,Times 10 Point,Exposant 3 Point,Footnote,Nota,Appel note de bas de p,Footnote call,(Footnote Reference),f,R,F"/>
    <w:basedOn w:val="Fontdeparagrafimplicit"/>
    <w:link w:val="FootnoteReferenceArial"/>
    <w:unhideWhenUsed/>
    <w:qFormat/>
    <w:rsid w:val="002D5CDC"/>
    <w:rPr>
      <w:vertAlign w:val="superscript"/>
    </w:rPr>
  </w:style>
  <w:style w:type="paragraph" w:customStyle="1" w:styleId="FootnoteReferenceArial">
    <w:name w:val="Footnote Reference Arial"/>
    <w:aliases w:val="Footnote Reference Arial1,Footnote Reference Arial2,Footnote Reference Arial11,Footnote Reference Arial3,Footnote Reference Arial12,Footnote Reference Arial4,Footnote Reference Arial13,SUPERS Char,Re"/>
    <w:basedOn w:val="Normal"/>
    <w:next w:val="Normal"/>
    <w:link w:val="Referinnotdesubsol"/>
    <w:rsid w:val="002D5CDC"/>
    <w:pPr>
      <w:spacing w:line="240" w:lineRule="exact"/>
    </w:pPr>
    <w:rPr>
      <w:vertAlign w:val="superscript"/>
    </w:rPr>
  </w:style>
  <w:style w:type="paragraph" w:customStyle="1" w:styleId="listparagraphcxspultimul">
    <w:name w:val="listparagraphcxspultimul"/>
    <w:basedOn w:val="Normal"/>
    <w:rsid w:val="00154E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zvegtrzs61">
    <w:name w:val="Szövegtörzs (6)1"/>
    <w:basedOn w:val="Normal"/>
    <w:rsid w:val="00065FB6"/>
    <w:pPr>
      <w:shd w:val="clear" w:color="auto" w:fill="FFFFFF"/>
      <w:suppressAutoHyphens/>
      <w:spacing w:after="0" w:line="216" w:lineRule="exact"/>
    </w:pPr>
    <w:rPr>
      <w:rFonts w:ascii="Arial" w:eastAsia="Times New Roman" w:hAnsi="Arial" w:cs="Calibri"/>
      <w:b/>
      <w:bCs/>
      <w:spacing w:val="2"/>
      <w:sz w:val="18"/>
      <w:szCs w:val="18"/>
      <w:lang w:eastAsia="zh-CN"/>
    </w:rPr>
  </w:style>
  <w:style w:type="paragraph" w:customStyle="1" w:styleId="Szvegtrzs">
    <w:name w:val="Szövegtörzs"/>
    <w:basedOn w:val="Normal"/>
    <w:qFormat/>
    <w:rsid w:val="00065FB6"/>
    <w:pPr>
      <w:shd w:val="clear" w:color="auto" w:fill="FFFFFF"/>
      <w:suppressAutoHyphens/>
      <w:spacing w:before="360" w:after="360" w:line="403" w:lineRule="exact"/>
      <w:ind w:hanging="400"/>
      <w:jc w:val="both"/>
    </w:pPr>
    <w:rPr>
      <w:rFonts w:ascii="Arial" w:eastAsia="Times New Roman" w:hAnsi="Arial" w:cs="Calibri"/>
      <w:spacing w:val="3"/>
      <w:sz w:val="20"/>
      <w:szCs w:val="20"/>
      <w:lang w:eastAsia="zh-CN"/>
    </w:rPr>
  </w:style>
  <w:style w:type="paragraph" w:customStyle="1" w:styleId="Corptext1">
    <w:name w:val="Corp text1"/>
    <w:basedOn w:val="Normal"/>
    <w:link w:val="Bodytext"/>
    <w:rsid w:val="00065FB6"/>
    <w:pPr>
      <w:shd w:val="clear" w:color="auto" w:fill="FFFFFF"/>
      <w:suppressAutoHyphens/>
      <w:spacing w:before="600" w:after="0" w:line="413" w:lineRule="exact"/>
      <w:ind w:hanging="360"/>
      <w:jc w:val="both"/>
    </w:pPr>
    <w:rPr>
      <w:rFonts w:ascii="Arial" w:eastAsia="Times New Roman" w:hAnsi="Arial" w:cs="Calibri"/>
      <w:lang w:eastAsia="zh-CN"/>
    </w:rPr>
  </w:style>
  <w:style w:type="character" w:customStyle="1" w:styleId="Titlu9Caracter">
    <w:name w:val="Titlu 9 Caracter"/>
    <w:basedOn w:val="Fontdeparagrafimplicit"/>
    <w:link w:val="Titlu9"/>
    <w:rsid w:val="008901E8"/>
    <w:rPr>
      <w:rFonts w:ascii="Arial" w:eastAsia="Times New Roman" w:hAnsi="Arial" w:cs="Arial"/>
      <w:noProof/>
      <w:lang w:val="ro-RO"/>
    </w:rPr>
  </w:style>
  <w:style w:type="character" w:customStyle="1" w:styleId="Heading1Char">
    <w:name w:val="Heading 1 Char"/>
    <w:basedOn w:val="Fontdeparagrafimplicit"/>
    <w:rsid w:val="008901E8"/>
    <w:rPr>
      <w:rFonts w:ascii="Cambria" w:hAnsi="Cambria" w:cs="Times New Roman"/>
      <w:b/>
      <w:bCs/>
      <w:kern w:val="32"/>
      <w:sz w:val="32"/>
      <w:szCs w:val="32"/>
    </w:rPr>
  </w:style>
  <w:style w:type="character" w:customStyle="1" w:styleId="Heading2Char">
    <w:name w:val="Heading 2 Char"/>
    <w:basedOn w:val="Fontdeparagrafimplicit"/>
    <w:rsid w:val="008901E8"/>
    <w:rPr>
      <w:rFonts w:ascii="Arial" w:hAnsi="Arial" w:cs="Arial"/>
      <w:b/>
      <w:bCs/>
      <w:i/>
      <w:iCs/>
      <w:sz w:val="28"/>
      <w:szCs w:val="28"/>
      <w:lang w:val="en-US" w:eastAsia="en-US" w:bidi="ar-SA"/>
    </w:rPr>
  </w:style>
  <w:style w:type="character" w:customStyle="1" w:styleId="Heading3Char">
    <w:name w:val="Heading 3 Char"/>
    <w:basedOn w:val="Fontdeparagrafimplicit"/>
    <w:rsid w:val="008901E8"/>
    <w:rPr>
      <w:rFonts w:ascii="Cambria" w:hAnsi="Cambria" w:cs="Times New Roman"/>
      <w:b/>
      <w:bCs/>
      <w:sz w:val="26"/>
      <w:szCs w:val="26"/>
    </w:rPr>
  </w:style>
  <w:style w:type="character" w:customStyle="1" w:styleId="Heading6Char">
    <w:name w:val="Heading 6 Char"/>
    <w:basedOn w:val="Fontdeparagrafimplicit"/>
    <w:rsid w:val="008901E8"/>
    <w:rPr>
      <w:rFonts w:ascii="Calibri" w:hAnsi="Calibri" w:cs="Times New Roman"/>
      <w:b/>
      <w:bCs/>
    </w:rPr>
  </w:style>
  <w:style w:type="character" w:customStyle="1" w:styleId="Heading7Char">
    <w:name w:val="Heading 7 Char"/>
    <w:basedOn w:val="Fontdeparagrafimplicit"/>
    <w:rsid w:val="008901E8"/>
    <w:rPr>
      <w:rFonts w:ascii="Calibri" w:hAnsi="Calibri" w:cs="Times New Roman"/>
      <w:sz w:val="24"/>
      <w:szCs w:val="24"/>
    </w:rPr>
  </w:style>
  <w:style w:type="character" w:customStyle="1" w:styleId="Heading8Char">
    <w:name w:val="Heading 8 Char"/>
    <w:basedOn w:val="Fontdeparagrafimplicit"/>
    <w:rsid w:val="008901E8"/>
    <w:rPr>
      <w:rFonts w:ascii="Calibri" w:hAnsi="Calibri" w:cs="Times New Roman"/>
      <w:i/>
      <w:iCs/>
      <w:sz w:val="24"/>
      <w:szCs w:val="24"/>
    </w:rPr>
  </w:style>
  <w:style w:type="character" w:customStyle="1" w:styleId="Heading9Char">
    <w:name w:val="Heading 9 Char"/>
    <w:basedOn w:val="Fontdeparagrafimplicit"/>
    <w:rsid w:val="008901E8"/>
    <w:rPr>
      <w:rFonts w:ascii="Cambria" w:hAnsi="Cambria" w:cs="Times New Roman"/>
    </w:rPr>
  </w:style>
  <w:style w:type="character" w:customStyle="1" w:styleId="FooterChar">
    <w:name w:val="Footer Char"/>
    <w:basedOn w:val="Fontdeparagrafimplicit"/>
    <w:rsid w:val="008901E8"/>
    <w:rPr>
      <w:rFonts w:ascii="Times New Roman" w:hAnsi="Times New Roman" w:cs="Times New Roman"/>
      <w:sz w:val="24"/>
      <w:szCs w:val="24"/>
    </w:rPr>
  </w:style>
  <w:style w:type="paragraph" w:customStyle="1" w:styleId="BodyTextIndent1">
    <w:name w:val="Body Text Indent1"/>
    <w:basedOn w:val="Normal"/>
    <w:rsid w:val="008901E8"/>
    <w:pPr>
      <w:spacing w:after="0" w:line="240" w:lineRule="auto"/>
      <w:ind w:firstLine="360"/>
      <w:jc w:val="both"/>
    </w:pPr>
    <w:rPr>
      <w:rFonts w:ascii="Times New Roman" w:eastAsia="Times New Roman" w:hAnsi="Times New Roman" w:cs="Times New Roman"/>
      <w:sz w:val="28"/>
      <w:szCs w:val="20"/>
    </w:rPr>
  </w:style>
  <w:style w:type="character" w:customStyle="1" w:styleId="BodyTextIndent2Char">
    <w:name w:val="Body Text Indent 2 Char"/>
    <w:basedOn w:val="Fontdeparagrafimplicit"/>
    <w:rsid w:val="008901E8"/>
    <w:rPr>
      <w:rFonts w:ascii="Times New Roman" w:hAnsi="Times New Roman" w:cs="Times New Roman"/>
      <w:sz w:val="24"/>
      <w:szCs w:val="24"/>
    </w:rPr>
  </w:style>
  <w:style w:type="character" w:customStyle="1" w:styleId="BodyTextIndent3Char">
    <w:name w:val="Body Text Indent 3 Char"/>
    <w:basedOn w:val="Fontdeparagrafimplicit"/>
    <w:rsid w:val="008901E8"/>
    <w:rPr>
      <w:rFonts w:ascii="Times New Roman" w:hAnsi="Times New Roman" w:cs="Times New Roman"/>
      <w:sz w:val="16"/>
      <w:szCs w:val="16"/>
    </w:rPr>
  </w:style>
  <w:style w:type="paragraph" w:styleId="Plandocument">
    <w:name w:val="Document Map"/>
    <w:basedOn w:val="Normal"/>
    <w:link w:val="PlandocumentCaracter"/>
    <w:semiHidden/>
    <w:rsid w:val="008901E8"/>
    <w:pPr>
      <w:shd w:val="clear" w:color="auto" w:fill="000080"/>
      <w:spacing w:after="0" w:line="240" w:lineRule="auto"/>
    </w:pPr>
    <w:rPr>
      <w:rFonts w:ascii="Tahoma" w:eastAsia="Times New Roman" w:hAnsi="Tahoma" w:cs="Tahoma"/>
      <w:noProof/>
      <w:sz w:val="20"/>
      <w:szCs w:val="20"/>
      <w:lang w:val="ro-RO"/>
    </w:rPr>
  </w:style>
  <w:style w:type="character" w:customStyle="1" w:styleId="PlandocumentCaracter">
    <w:name w:val="Plan document Caracter"/>
    <w:basedOn w:val="Fontdeparagrafimplicit"/>
    <w:link w:val="Plandocument"/>
    <w:semiHidden/>
    <w:rsid w:val="008901E8"/>
    <w:rPr>
      <w:rFonts w:ascii="Tahoma" w:eastAsia="Times New Roman" w:hAnsi="Tahoma" w:cs="Tahoma"/>
      <w:noProof/>
      <w:sz w:val="20"/>
      <w:szCs w:val="20"/>
      <w:shd w:val="clear" w:color="auto" w:fill="000080"/>
      <w:lang w:val="ro-RO"/>
    </w:rPr>
  </w:style>
  <w:style w:type="character" w:customStyle="1" w:styleId="DocumentMapChar">
    <w:name w:val="Document Map Char"/>
    <w:basedOn w:val="Fontdeparagrafimplicit"/>
    <w:rsid w:val="008901E8"/>
    <w:rPr>
      <w:rFonts w:ascii="Times New Roman" w:hAnsi="Times New Roman" w:cs="Times New Roman"/>
      <w:sz w:val="2"/>
    </w:rPr>
  </w:style>
  <w:style w:type="character" w:customStyle="1" w:styleId="BalloonTextChar">
    <w:name w:val="Balloon Text Char"/>
    <w:basedOn w:val="Fontdeparagrafimplicit"/>
    <w:rsid w:val="008901E8"/>
    <w:rPr>
      <w:rFonts w:ascii="Times New Roman" w:hAnsi="Times New Roman" w:cs="Times New Roman"/>
    </w:rPr>
  </w:style>
  <w:style w:type="character" w:customStyle="1" w:styleId="HeaderChar">
    <w:name w:val="Header Char"/>
    <w:basedOn w:val="Fontdeparagrafimplicit"/>
    <w:rsid w:val="008901E8"/>
    <w:rPr>
      <w:rFonts w:ascii="Times New Roman" w:hAnsi="Times New Roman" w:cs="Times New Roman"/>
      <w:lang w:val="en-AU"/>
    </w:rPr>
  </w:style>
  <w:style w:type="paragraph" w:customStyle="1" w:styleId="xl72">
    <w:name w:val="xl72"/>
    <w:basedOn w:val="Normal"/>
    <w:rsid w:val="008901E8"/>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i/>
      <w:iCs/>
      <w:sz w:val="18"/>
      <w:szCs w:val="18"/>
      <w:lang w:val="ro-RO" w:eastAsia="ro-RO"/>
    </w:rPr>
  </w:style>
  <w:style w:type="paragraph" w:customStyle="1" w:styleId="xl73">
    <w:name w:val="xl73"/>
    <w:basedOn w:val="Normal"/>
    <w:rsid w:val="008901E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b/>
      <w:bCs/>
      <w:i/>
      <w:iCs/>
      <w:sz w:val="18"/>
      <w:szCs w:val="18"/>
      <w:lang w:val="ro-RO" w:eastAsia="ro-RO"/>
    </w:rPr>
  </w:style>
  <w:style w:type="paragraph" w:customStyle="1" w:styleId="xl74">
    <w:name w:val="xl74"/>
    <w:basedOn w:val="Normal"/>
    <w:rsid w:val="008901E8"/>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75">
    <w:name w:val="xl75"/>
    <w:basedOn w:val="Normal"/>
    <w:rsid w:val="008901E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76">
    <w:name w:val="xl76"/>
    <w:basedOn w:val="Normal"/>
    <w:rsid w:val="008901E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77">
    <w:name w:val="xl77"/>
    <w:basedOn w:val="Normal"/>
    <w:rsid w:val="008901E8"/>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78">
    <w:name w:val="xl78"/>
    <w:basedOn w:val="Normal"/>
    <w:rsid w:val="008901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79">
    <w:name w:val="xl79"/>
    <w:basedOn w:val="Normal"/>
    <w:rsid w:val="008901E8"/>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80">
    <w:name w:val="xl80"/>
    <w:basedOn w:val="Normal"/>
    <w:rsid w:val="008901E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81">
    <w:name w:val="xl81"/>
    <w:basedOn w:val="Normal"/>
    <w:rsid w:val="008901E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82">
    <w:name w:val="xl82"/>
    <w:basedOn w:val="Normal"/>
    <w:rsid w:val="008901E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b/>
      <w:bCs/>
      <w:i/>
      <w:iCs/>
      <w:sz w:val="24"/>
      <w:szCs w:val="24"/>
      <w:lang w:val="ro-RO" w:eastAsia="ro-RO"/>
    </w:rPr>
  </w:style>
  <w:style w:type="paragraph" w:customStyle="1" w:styleId="xl83">
    <w:name w:val="xl83"/>
    <w:basedOn w:val="Normal"/>
    <w:rsid w:val="008901E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84">
    <w:name w:val="xl84"/>
    <w:basedOn w:val="Normal"/>
    <w:rsid w:val="008901E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85">
    <w:name w:val="xl85"/>
    <w:basedOn w:val="Normal"/>
    <w:rsid w:val="008901E8"/>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i/>
      <w:iCs/>
      <w:sz w:val="24"/>
      <w:szCs w:val="24"/>
      <w:lang w:val="ro-RO" w:eastAsia="ro-RO"/>
    </w:rPr>
  </w:style>
  <w:style w:type="paragraph" w:customStyle="1" w:styleId="xl86">
    <w:name w:val="xl86"/>
    <w:basedOn w:val="Normal"/>
    <w:rsid w:val="008901E8"/>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87">
    <w:name w:val="xl87"/>
    <w:basedOn w:val="Normal"/>
    <w:rsid w:val="008901E8"/>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88">
    <w:name w:val="xl88"/>
    <w:basedOn w:val="Normal"/>
    <w:rsid w:val="008901E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89">
    <w:name w:val="xl89"/>
    <w:basedOn w:val="Normal"/>
    <w:rsid w:val="008901E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90">
    <w:name w:val="xl90"/>
    <w:basedOn w:val="Normal"/>
    <w:rsid w:val="008901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ro-RO" w:eastAsia="ro-RO"/>
    </w:rPr>
  </w:style>
  <w:style w:type="paragraph" w:customStyle="1" w:styleId="xl91">
    <w:name w:val="xl91"/>
    <w:basedOn w:val="Normal"/>
    <w:rsid w:val="008901E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Arial Unicode MS" w:hAnsi="Arial" w:cs="Arial"/>
      <w:b/>
      <w:bCs/>
      <w:sz w:val="18"/>
      <w:szCs w:val="18"/>
      <w:lang w:val="ro-RO" w:eastAsia="ro-RO"/>
    </w:rPr>
  </w:style>
  <w:style w:type="paragraph" w:customStyle="1" w:styleId="xl92">
    <w:name w:val="xl92"/>
    <w:basedOn w:val="Normal"/>
    <w:rsid w:val="008901E8"/>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i/>
      <w:iCs/>
      <w:sz w:val="24"/>
      <w:szCs w:val="24"/>
      <w:lang w:val="ro-RO" w:eastAsia="ro-RO"/>
    </w:rPr>
  </w:style>
  <w:style w:type="paragraph" w:customStyle="1" w:styleId="xl93">
    <w:name w:val="xl93"/>
    <w:basedOn w:val="Normal"/>
    <w:rsid w:val="008901E8"/>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94">
    <w:name w:val="xl94"/>
    <w:basedOn w:val="Normal"/>
    <w:rsid w:val="008901E8"/>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95">
    <w:name w:val="xl95"/>
    <w:basedOn w:val="Normal"/>
    <w:rsid w:val="008901E8"/>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96">
    <w:name w:val="xl96"/>
    <w:basedOn w:val="Normal"/>
    <w:rsid w:val="008901E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Arial Unicode MS" w:hAnsi="Arial" w:cs="Arial"/>
      <w:b/>
      <w:bCs/>
      <w:sz w:val="16"/>
      <w:szCs w:val="16"/>
      <w:lang w:val="ro-RO" w:eastAsia="ro-RO"/>
    </w:rPr>
  </w:style>
  <w:style w:type="paragraph" w:customStyle="1" w:styleId="xl97">
    <w:name w:val="xl97"/>
    <w:basedOn w:val="Normal"/>
    <w:rsid w:val="008901E8"/>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i/>
      <w:iCs/>
      <w:sz w:val="16"/>
      <w:szCs w:val="16"/>
      <w:lang w:val="ro-RO" w:eastAsia="ro-RO"/>
    </w:rPr>
  </w:style>
  <w:style w:type="paragraph" w:customStyle="1" w:styleId="xl98">
    <w:name w:val="xl98"/>
    <w:basedOn w:val="Normal"/>
    <w:rsid w:val="008901E8"/>
    <w:pPr>
      <w:pBdr>
        <w:top w:val="single" w:sz="8" w:space="0" w:color="auto"/>
      </w:pBdr>
      <w:shd w:val="clear" w:color="auto" w:fill="FFFF99"/>
      <w:spacing w:before="100" w:beforeAutospacing="1" w:after="100" w:afterAutospacing="1" w:line="240" w:lineRule="auto"/>
      <w:jc w:val="center"/>
    </w:pPr>
    <w:rPr>
      <w:rFonts w:ascii="Arial" w:eastAsia="Arial Unicode MS" w:hAnsi="Arial" w:cs="Arial"/>
      <w:sz w:val="16"/>
      <w:szCs w:val="16"/>
      <w:lang w:val="ro-RO" w:eastAsia="ro-RO"/>
    </w:rPr>
  </w:style>
  <w:style w:type="paragraph" w:customStyle="1" w:styleId="xl99">
    <w:name w:val="xl99"/>
    <w:basedOn w:val="Normal"/>
    <w:rsid w:val="008901E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sz w:val="16"/>
      <w:szCs w:val="16"/>
      <w:lang w:val="ro-RO" w:eastAsia="ro-RO"/>
    </w:rPr>
  </w:style>
  <w:style w:type="paragraph" w:customStyle="1" w:styleId="xl100">
    <w:name w:val="xl100"/>
    <w:basedOn w:val="Normal"/>
    <w:rsid w:val="008901E8"/>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sz w:val="16"/>
      <w:szCs w:val="16"/>
      <w:lang w:val="ro-RO" w:eastAsia="ro-RO"/>
    </w:rPr>
  </w:style>
  <w:style w:type="paragraph" w:customStyle="1" w:styleId="xl101">
    <w:name w:val="xl101"/>
    <w:basedOn w:val="Normal"/>
    <w:rsid w:val="008901E8"/>
    <w:pPr>
      <w:pBdr>
        <w:top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ro-RO" w:eastAsia="ro-RO"/>
    </w:rPr>
  </w:style>
  <w:style w:type="paragraph" w:customStyle="1" w:styleId="xl111">
    <w:name w:val="xl111"/>
    <w:basedOn w:val="Normal"/>
    <w:rsid w:val="008901E8"/>
    <w:pPr>
      <w:pBdr>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ro-RO" w:eastAsia="ro-RO"/>
    </w:rPr>
  </w:style>
  <w:style w:type="paragraph" w:customStyle="1" w:styleId="xl112">
    <w:name w:val="xl112"/>
    <w:basedOn w:val="Normal"/>
    <w:rsid w:val="008901E8"/>
    <w:pPr>
      <w:pBdr>
        <w:lef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ro-RO" w:eastAsia="ro-RO"/>
    </w:rPr>
  </w:style>
  <w:style w:type="paragraph" w:customStyle="1" w:styleId="xl113">
    <w:name w:val="xl113"/>
    <w:basedOn w:val="Normal"/>
    <w:rsid w:val="008901E8"/>
    <w:pPr>
      <w:spacing w:before="100" w:beforeAutospacing="1" w:after="100" w:afterAutospacing="1" w:line="240" w:lineRule="auto"/>
      <w:jc w:val="center"/>
      <w:textAlignment w:val="center"/>
    </w:pPr>
    <w:rPr>
      <w:rFonts w:ascii="Arial" w:eastAsia="Arial Unicode MS" w:hAnsi="Arial" w:cs="Arial"/>
      <w:b/>
      <w:bCs/>
      <w:sz w:val="24"/>
      <w:szCs w:val="24"/>
      <w:lang w:val="ro-RO" w:eastAsia="ro-RO"/>
    </w:rPr>
  </w:style>
  <w:style w:type="character" w:styleId="Robust">
    <w:name w:val="Strong"/>
    <w:basedOn w:val="Fontdeparagrafimplicit"/>
    <w:qFormat/>
    <w:rsid w:val="001A300B"/>
    <w:rPr>
      <w:b/>
      <w:bCs/>
    </w:rPr>
  </w:style>
  <w:style w:type="paragraph" w:customStyle="1" w:styleId="Standard">
    <w:name w:val="Standard"/>
    <w:rsid w:val="001A300B"/>
    <w:pPr>
      <w:widowControl w:val="0"/>
      <w:suppressAutoHyphens/>
      <w:autoSpaceDN w:val="0"/>
      <w:spacing w:after="0" w:line="240" w:lineRule="auto"/>
    </w:pPr>
    <w:rPr>
      <w:rFonts w:ascii="Calibri" w:eastAsiaTheme="minorEastAsia" w:hAnsi="Calibri" w:cs="Tahoma"/>
      <w:color w:val="000000"/>
      <w:kern w:val="3"/>
      <w:sz w:val="24"/>
      <w:szCs w:val="24"/>
    </w:rPr>
  </w:style>
  <w:style w:type="character" w:customStyle="1" w:styleId="Absatz-Standardschriftart">
    <w:name w:val="Absatz-Standardschriftart"/>
    <w:rsid w:val="001A300B"/>
  </w:style>
  <w:style w:type="character" w:customStyle="1" w:styleId="WW-Absatz-Standardschriftart">
    <w:name w:val="WW-Absatz-Standardschriftart"/>
    <w:rsid w:val="001A300B"/>
  </w:style>
  <w:style w:type="character" w:customStyle="1" w:styleId="WW-Absatz-Standardschriftart1">
    <w:name w:val="WW-Absatz-Standardschriftart1"/>
    <w:rsid w:val="001A300B"/>
  </w:style>
  <w:style w:type="character" w:customStyle="1" w:styleId="WW-Absatz-Standardschriftart11">
    <w:name w:val="WW-Absatz-Standardschriftart11"/>
    <w:rsid w:val="001A300B"/>
  </w:style>
  <w:style w:type="character" w:customStyle="1" w:styleId="WW-Absatz-Standardschriftart111">
    <w:name w:val="WW-Absatz-Standardschriftart111"/>
    <w:rsid w:val="001A300B"/>
  </w:style>
  <w:style w:type="character" w:customStyle="1" w:styleId="WW-Absatz-Standardschriftart1111">
    <w:name w:val="WW-Absatz-Standardschriftart1111"/>
    <w:rsid w:val="001A300B"/>
  </w:style>
  <w:style w:type="character" w:customStyle="1" w:styleId="WW-Absatz-Standardschriftart11111">
    <w:name w:val="WW-Absatz-Standardschriftart11111"/>
    <w:rsid w:val="001A300B"/>
  </w:style>
  <w:style w:type="character" w:customStyle="1" w:styleId="WW-Absatz-Standardschriftart111111">
    <w:name w:val="WW-Absatz-Standardschriftart111111"/>
    <w:rsid w:val="001A300B"/>
  </w:style>
  <w:style w:type="character" w:customStyle="1" w:styleId="WW-Absatz-Standardschriftart1111111">
    <w:name w:val="WW-Absatz-Standardschriftart1111111"/>
    <w:rsid w:val="001A300B"/>
  </w:style>
  <w:style w:type="paragraph" w:customStyle="1" w:styleId="MediumGrid21">
    <w:name w:val="Medium Grid 21"/>
    <w:uiPriority w:val="1"/>
    <w:qFormat/>
    <w:rsid w:val="00AA7D4D"/>
    <w:pPr>
      <w:spacing w:after="0" w:line="240" w:lineRule="auto"/>
    </w:pPr>
    <w:rPr>
      <w:rFonts w:ascii="Trebuchet MS" w:eastAsia="MS Mincho" w:hAnsi="Trebuchet MS" w:cs="Times New Roman"/>
      <w:sz w:val="18"/>
      <w:szCs w:val="18"/>
    </w:rPr>
  </w:style>
  <w:style w:type="character" w:customStyle="1" w:styleId="Bodytext5">
    <w:name w:val="Body text (5)_"/>
    <w:basedOn w:val="Fontdeparagrafimplicit"/>
    <w:link w:val="Bodytext50"/>
    <w:rsid w:val="00B72905"/>
    <w:rPr>
      <w:rFonts w:ascii="Verdana" w:eastAsia="Verdana" w:hAnsi="Verdana" w:cs="Verdana"/>
      <w:b/>
      <w:bCs/>
      <w:sz w:val="28"/>
      <w:szCs w:val="28"/>
      <w:shd w:val="clear" w:color="auto" w:fill="FFFFFF"/>
    </w:rPr>
  </w:style>
  <w:style w:type="character" w:customStyle="1" w:styleId="Bodytext">
    <w:name w:val="Body text_"/>
    <w:basedOn w:val="Fontdeparagrafimplicit"/>
    <w:link w:val="Corptext1"/>
    <w:rsid w:val="00B72905"/>
    <w:rPr>
      <w:rFonts w:ascii="Arial" w:eastAsia="Times New Roman" w:hAnsi="Arial" w:cs="Calibri"/>
      <w:shd w:val="clear" w:color="auto" w:fill="FFFFFF"/>
      <w:lang w:eastAsia="zh-CN"/>
    </w:rPr>
  </w:style>
  <w:style w:type="character" w:customStyle="1" w:styleId="BodytextBold">
    <w:name w:val="Body text + Bold"/>
    <w:basedOn w:val="Bodytext"/>
    <w:rsid w:val="00B72905"/>
    <w:rPr>
      <w:rFonts w:ascii="Arial" w:eastAsia="Times New Roman" w:hAnsi="Arial" w:cs="Calibri"/>
      <w:b/>
      <w:bCs/>
      <w:color w:val="000000"/>
      <w:w w:val="100"/>
      <w:position w:val="0"/>
      <w:shd w:val="clear" w:color="auto" w:fill="FFFFFF"/>
      <w:lang w:val="ro-RO" w:eastAsia="zh-CN"/>
    </w:rPr>
  </w:style>
  <w:style w:type="character" w:customStyle="1" w:styleId="Bodytext6">
    <w:name w:val="Body text (6)_"/>
    <w:basedOn w:val="Fontdeparagrafimplicit"/>
    <w:rsid w:val="00B72905"/>
    <w:rPr>
      <w:rFonts w:ascii="Verdana" w:eastAsia="Verdana" w:hAnsi="Verdana" w:cs="Verdana"/>
      <w:b/>
      <w:bCs/>
      <w:i w:val="0"/>
      <w:iCs w:val="0"/>
      <w:smallCaps w:val="0"/>
      <w:strike w:val="0"/>
      <w:spacing w:val="-10"/>
      <w:sz w:val="26"/>
      <w:szCs w:val="26"/>
      <w:u w:val="none"/>
    </w:rPr>
  </w:style>
  <w:style w:type="character" w:customStyle="1" w:styleId="Bodytext6NotBold">
    <w:name w:val="Body text (6) + Not Bold"/>
    <w:basedOn w:val="Bodytext6"/>
    <w:rsid w:val="00B72905"/>
    <w:rPr>
      <w:rFonts w:ascii="Verdana" w:eastAsia="Verdana" w:hAnsi="Verdana" w:cs="Verdana"/>
      <w:b/>
      <w:bCs/>
      <w:i w:val="0"/>
      <w:iCs w:val="0"/>
      <w:smallCaps w:val="0"/>
      <w:strike w:val="0"/>
      <w:color w:val="000000"/>
      <w:spacing w:val="-10"/>
      <w:w w:val="100"/>
      <w:position w:val="0"/>
      <w:sz w:val="26"/>
      <w:szCs w:val="26"/>
      <w:u w:val="none"/>
      <w:lang w:val="ro-RO"/>
    </w:rPr>
  </w:style>
  <w:style w:type="character" w:customStyle="1" w:styleId="Bodytext8">
    <w:name w:val="Body text (8)_"/>
    <w:basedOn w:val="Fontdeparagrafimplicit"/>
    <w:rsid w:val="00B72905"/>
    <w:rPr>
      <w:rFonts w:ascii="Verdana" w:eastAsia="Verdana" w:hAnsi="Verdana" w:cs="Verdana"/>
      <w:b/>
      <w:bCs/>
      <w:i/>
      <w:iCs/>
      <w:smallCaps w:val="0"/>
      <w:strike w:val="0"/>
      <w:spacing w:val="-20"/>
      <w:sz w:val="26"/>
      <w:szCs w:val="26"/>
      <w:u w:val="none"/>
    </w:rPr>
  </w:style>
  <w:style w:type="character" w:customStyle="1" w:styleId="Bodytext80">
    <w:name w:val="Body text (8)"/>
    <w:basedOn w:val="Bodytext8"/>
    <w:rsid w:val="00B72905"/>
    <w:rPr>
      <w:rFonts w:ascii="Verdana" w:eastAsia="Verdana" w:hAnsi="Verdana" w:cs="Verdana"/>
      <w:b/>
      <w:bCs/>
      <w:i/>
      <w:iCs/>
      <w:smallCaps w:val="0"/>
      <w:strike w:val="0"/>
      <w:color w:val="000000"/>
      <w:spacing w:val="-20"/>
      <w:w w:val="100"/>
      <w:position w:val="0"/>
      <w:sz w:val="26"/>
      <w:szCs w:val="26"/>
      <w:u w:val="single"/>
      <w:lang w:val="ro-RO"/>
    </w:rPr>
  </w:style>
  <w:style w:type="character" w:customStyle="1" w:styleId="BodytextBoldItalicSpacing-1pt">
    <w:name w:val="Body text + Bold;Italic;Spacing -1 pt"/>
    <w:basedOn w:val="Bodytext"/>
    <w:rsid w:val="00B72905"/>
    <w:rPr>
      <w:rFonts w:ascii="Arial" w:eastAsia="Times New Roman" w:hAnsi="Arial" w:cs="Calibri"/>
      <w:b/>
      <w:bCs/>
      <w:i/>
      <w:iCs/>
      <w:color w:val="000000"/>
      <w:spacing w:val="-20"/>
      <w:w w:val="100"/>
      <w:position w:val="0"/>
      <w:shd w:val="clear" w:color="auto" w:fill="FFFFFF"/>
      <w:lang w:val="ro-RO" w:eastAsia="zh-CN"/>
    </w:rPr>
  </w:style>
  <w:style w:type="character" w:customStyle="1" w:styleId="BodytextSpacing0pt">
    <w:name w:val="Body text + Spacing 0 pt"/>
    <w:basedOn w:val="Bodytext"/>
    <w:rsid w:val="00B72905"/>
    <w:rPr>
      <w:rFonts w:ascii="Arial" w:eastAsia="Times New Roman" w:hAnsi="Arial" w:cs="Calibri"/>
      <w:color w:val="000000"/>
      <w:spacing w:val="0"/>
      <w:w w:val="100"/>
      <w:position w:val="0"/>
      <w:shd w:val="clear" w:color="auto" w:fill="FFFFFF"/>
      <w:lang w:eastAsia="zh-CN"/>
    </w:rPr>
  </w:style>
  <w:style w:type="character" w:customStyle="1" w:styleId="Bodytext8Spacing0pt">
    <w:name w:val="Body text (8) + Spacing 0 pt"/>
    <w:basedOn w:val="Bodytext8"/>
    <w:rsid w:val="00B72905"/>
    <w:rPr>
      <w:rFonts w:ascii="Verdana" w:eastAsia="Verdana" w:hAnsi="Verdana" w:cs="Verdana"/>
      <w:b/>
      <w:bCs/>
      <w:i/>
      <w:iCs/>
      <w:smallCaps w:val="0"/>
      <w:strike w:val="0"/>
      <w:color w:val="000000"/>
      <w:spacing w:val="0"/>
      <w:w w:val="100"/>
      <w:position w:val="0"/>
      <w:sz w:val="26"/>
      <w:szCs w:val="26"/>
      <w:u w:val="none"/>
      <w:lang w:val="ro-RO"/>
    </w:rPr>
  </w:style>
  <w:style w:type="character" w:customStyle="1" w:styleId="Bodytext8135ptNotBoldSpacing-1pt">
    <w:name w:val="Body text (8) + 13;5 pt;Not Bold;Spacing -1 pt"/>
    <w:basedOn w:val="Bodytext8"/>
    <w:rsid w:val="00B72905"/>
    <w:rPr>
      <w:rFonts w:ascii="Verdana" w:eastAsia="Verdana" w:hAnsi="Verdana" w:cs="Verdana"/>
      <w:b/>
      <w:bCs/>
      <w:i/>
      <w:iCs/>
      <w:smallCaps w:val="0"/>
      <w:strike w:val="0"/>
      <w:color w:val="000000"/>
      <w:spacing w:val="-30"/>
      <w:w w:val="100"/>
      <w:position w:val="0"/>
      <w:sz w:val="27"/>
      <w:szCs w:val="27"/>
      <w:u w:val="none"/>
      <w:lang w:val="ro-RO"/>
    </w:rPr>
  </w:style>
  <w:style w:type="character" w:customStyle="1" w:styleId="Bodytext135ptItalicSpacing-1pt">
    <w:name w:val="Body text + 13;5 pt;Italic;Spacing -1 pt"/>
    <w:basedOn w:val="Bodytext"/>
    <w:rsid w:val="00B72905"/>
    <w:rPr>
      <w:rFonts w:ascii="Arial" w:eastAsia="Times New Roman" w:hAnsi="Arial" w:cs="Calibri"/>
      <w:i/>
      <w:iCs/>
      <w:color w:val="000000"/>
      <w:spacing w:val="-30"/>
      <w:w w:val="100"/>
      <w:position w:val="0"/>
      <w:sz w:val="27"/>
      <w:szCs w:val="27"/>
      <w:shd w:val="clear" w:color="auto" w:fill="FFFFFF"/>
      <w:lang w:val="ro-RO" w:eastAsia="zh-CN"/>
    </w:rPr>
  </w:style>
  <w:style w:type="character" w:customStyle="1" w:styleId="Bodytext8NotItalicSpacing0pt">
    <w:name w:val="Body text (8) + Not Italic;Spacing 0 pt"/>
    <w:basedOn w:val="Bodytext8"/>
    <w:rsid w:val="00B72905"/>
    <w:rPr>
      <w:rFonts w:ascii="Verdana" w:eastAsia="Verdana" w:hAnsi="Verdana" w:cs="Verdana"/>
      <w:b/>
      <w:bCs/>
      <w:i/>
      <w:iCs/>
      <w:smallCaps w:val="0"/>
      <w:strike w:val="0"/>
      <w:color w:val="000000"/>
      <w:spacing w:val="-10"/>
      <w:w w:val="100"/>
      <w:position w:val="0"/>
      <w:sz w:val="26"/>
      <w:szCs w:val="26"/>
      <w:u w:val="single"/>
      <w:lang w:val="ro-RO"/>
    </w:rPr>
  </w:style>
  <w:style w:type="character" w:customStyle="1" w:styleId="Bodytext60">
    <w:name w:val="Body text (6)"/>
    <w:basedOn w:val="Bodytext6"/>
    <w:rsid w:val="00B72905"/>
    <w:rPr>
      <w:rFonts w:ascii="Verdana" w:eastAsia="Verdana" w:hAnsi="Verdana" w:cs="Verdana"/>
      <w:b/>
      <w:bCs/>
      <w:i w:val="0"/>
      <w:iCs w:val="0"/>
      <w:smallCaps w:val="0"/>
      <w:strike w:val="0"/>
      <w:color w:val="000000"/>
      <w:spacing w:val="-10"/>
      <w:w w:val="100"/>
      <w:position w:val="0"/>
      <w:sz w:val="26"/>
      <w:szCs w:val="26"/>
      <w:u w:val="single"/>
      <w:lang w:val="ro-RO"/>
    </w:rPr>
  </w:style>
  <w:style w:type="character" w:customStyle="1" w:styleId="Bodytext9">
    <w:name w:val="Body text (9)_"/>
    <w:basedOn w:val="Fontdeparagrafimplicit"/>
    <w:link w:val="Bodytext90"/>
    <w:rsid w:val="00B72905"/>
    <w:rPr>
      <w:i/>
      <w:iCs/>
      <w:sz w:val="8"/>
      <w:szCs w:val="8"/>
      <w:shd w:val="clear" w:color="auto" w:fill="FFFFFF"/>
    </w:rPr>
  </w:style>
  <w:style w:type="paragraph" w:customStyle="1" w:styleId="Bodytext50">
    <w:name w:val="Body text (5)"/>
    <w:basedOn w:val="Normal"/>
    <w:link w:val="Bodytext5"/>
    <w:rsid w:val="00B72905"/>
    <w:pPr>
      <w:widowControl w:val="0"/>
      <w:shd w:val="clear" w:color="auto" w:fill="FFFFFF"/>
      <w:spacing w:after="60" w:line="0" w:lineRule="atLeast"/>
      <w:jc w:val="center"/>
    </w:pPr>
    <w:rPr>
      <w:rFonts w:ascii="Verdana" w:eastAsia="Verdana" w:hAnsi="Verdana" w:cs="Verdana"/>
      <w:b/>
      <w:bCs/>
      <w:sz w:val="28"/>
      <w:szCs w:val="28"/>
    </w:rPr>
  </w:style>
  <w:style w:type="paragraph" w:customStyle="1" w:styleId="Bodytext90">
    <w:name w:val="Body text (9)"/>
    <w:basedOn w:val="Normal"/>
    <w:link w:val="Bodytext9"/>
    <w:rsid w:val="00B72905"/>
    <w:pPr>
      <w:widowControl w:val="0"/>
      <w:shd w:val="clear" w:color="auto" w:fill="FFFFFF"/>
      <w:spacing w:after="0" w:line="0" w:lineRule="atLeast"/>
      <w:jc w:val="both"/>
    </w:pPr>
    <w:rPr>
      <w:i/>
      <w:iCs/>
      <w:sz w:val="8"/>
      <w:szCs w:val="8"/>
    </w:rPr>
  </w:style>
  <w:style w:type="paragraph" w:customStyle="1" w:styleId="Table-GF">
    <w:name w:val="Table-GF"/>
    <w:basedOn w:val="Normal"/>
    <w:qFormat/>
    <w:rsid w:val="000332FF"/>
    <w:pPr>
      <w:spacing w:before="240" w:after="0" w:line="240" w:lineRule="auto"/>
      <w:ind w:left="34"/>
    </w:pPr>
    <w:rPr>
      <w:rFonts w:ascii="Times New Roman" w:eastAsia="Times New Roman" w:hAnsi="Times New Roman" w:cs="Times New Roman"/>
      <w:sz w:val="24"/>
    </w:rPr>
  </w:style>
  <w:style w:type="character" w:customStyle="1" w:styleId="shorttext">
    <w:name w:val="short_text"/>
    <w:rsid w:val="000332FF"/>
  </w:style>
  <w:style w:type="character" w:customStyle="1" w:styleId="hps">
    <w:name w:val="hps"/>
    <w:rsid w:val="000332FF"/>
  </w:style>
  <w:style w:type="character" w:customStyle="1" w:styleId="atn">
    <w:name w:val="atn"/>
    <w:rsid w:val="000332FF"/>
  </w:style>
  <w:style w:type="character" w:customStyle="1" w:styleId="hpsatn">
    <w:name w:val="hps atn"/>
    <w:rsid w:val="000332FF"/>
  </w:style>
  <w:style w:type="character" w:customStyle="1" w:styleId="FontStyle36">
    <w:name w:val="Font Style36"/>
    <w:rsid w:val="000332FF"/>
    <w:rPr>
      <w:rFonts w:ascii="Arial" w:hAnsi="Arial" w:cs="Arial"/>
      <w:sz w:val="20"/>
      <w:szCs w:val="20"/>
    </w:rPr>
  </w:style>
  <w:style w:type="character" w:customStyle="1" w:styleId="articol1">
    <w:name w:val="articol1"/>
    <w:rsid w:val="000332FF"/>
    <w:rPr>
      <w:b/>
      <w:bCs/>
      <w:color w:val="009500"/>
    </w:rPr>
  </w:style>
  <w:style w:type="character" w:customStyle="1" w:styleId="alineat1">
    <w:name w:val="alineat1"/>
    <w:rsid w:val="000332FF"/>
    <w:rPr>
      <w:b/>
      <w:bCs/>
      <w:color w:val="000000"/>
    </w:rPr>
  </w:style>
  <w:style w:type="character" w:customStyle="1" w:styleId="searchidx01">
    <w:name w:val="search_idx_01"/>
    <w:rsid w:val="000332FF"/>
    <w:rPr>
      <w:color w:val="000000"/>
      <w:shd w:val="clear" w:color="auto" w:fill="FFD700"/>
    </w:rPr>
  </w:style>
  <w:style w:type="character" w:customStyle="1" w:styleId="apple-converted-space">
    <w:name w:val="apple-converted-space"/>
    <w:rsid w:val="000332FF"/>
  </w:style>
  <w:style w:type="character" w:customStyle="1" w:styleId="l5def1">
    <w:name w:val="l5def1"/>
    <w:rsid w:val="000332FF"/>
    <w:rPr>
      <w:rFonts w:ascii="Arial" w:hAnsi="Arial" w:cs="Arial" w:hint="default"/>
      <w:color w:val="000000"/>
      <w:sz w:val="26"/>
      <w:szCs w:val="26"/>
    </w:rPr>
  </w:style>
  <w:style w:type="character" w:customStyle="1" w:styleId="l5def2">
    <w:name w:val="l5def2"/>
    <w:uiPriority w:val="99"/>
    <w:rsid w:val="000332FF"/>
    <w:rPr>
      <w:rFonts w:ascii="Arial" w:hAnsi="Arial" w:cs="Arial" w:hint="default"/>
      <w:color w:val="000000"/>
      <w:sz w:val="26"/>
      <w:szCs w:val="26"/>
    </w:rPr>
  </w:style>
  <w:style w:type="character" w:customStyle="1" w:styleId="l5def3">
    <w:name w:val="l5def3"/>
    <w:rsid w:val="000332FF"/>
    <w:rPr>
      <w:rFonts w:ascii="Arial" w:hAnsi="Arial" w:cs="Arial" w:hint="default"/>
      <w:color w:val="000000"/>
      <w:sz w:val="26"/>
      <w:szCs w:val="26"/>
    </w:rPr>
  </w:style>
  <w:style w:type="character" w:customStyle="1" w:styleId="l5tlu1">
    <w:name w:val="l5tlu1"/>
    <w:rsid w:val="000332FF"/>
    <w:rPr>
      <w:b/>
      <w:bCs/>
      <w:color w:val="000000"/>
      <w:sz w:val="32"/>
      <w:szCs w:val="32"/>
    </w:rPr>
  </w:style>
  <w:style w:type="paragraph" w:customStyle="1" w:styleId="Style2">
    <w:name w:val="Style2"/>
    <w:basedOn w:val="Normal"/>
    <w:rsid w:val="000332FF"/>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character" w:customStyle="1" w:styleId="FontStyle39">
    <w:name w:val="Font Style39"/>
    <w:rsid w:val="000332FF"/>
    <w:rPr>
      <w:rFonts w:ascii="Times New Roman" w:hAnsi="Times New Roman" w:cs="Times New Roman"/>
      <w:color w:val="000000"/>
      <w:sz w:val="22"/>
      <w:szCs w:val="22"/>
    </w:rPr>
  </w:style>
  <w:style w:type="character" w:customStyle="1" w:styleId="l5def">
    <w:name w:val="l5def"/>
    <w:rsid w:val="000332FF"/>
  </w:style>
  <w:style w:type="character" w:customStyle="1" w:styleId="l5ghi1">
    <w:name w:val="l5_ghi1"/>
    <w:rsid w:val="000332FF"/>
    <w:rPr>
      <w:sz w:val="26"/>
      <w:szCs w:val="26"/>
      <w:shd w:val="clear" w:color="auto" w:fill="E0E0F0"/>
    </w:rPr>
  </w:style>
  <w:style w:type="character" w:customStyle="1" w:styleId="l5def12">
    <w:name w:val="l5def12"/>
    <w:rsid w:val="000332FF"/>
    <w:rPr>
      <w:rFonts w:ascii="Arial" w:hAnsi="Arial" w:cs="Arial" w:hint="default"/>
      <w:color w:val="000000"/>
      <w:sz w:val="26"/>
      <w:szCs w:val="26"/>
    </w:rPr>
  </w:style>
  <w:style w:type="character" w:customStyle="1" w:styleId="l5not">
    <w:name w:val="l5_not"/>
    <w:rsid w:val="000332FF"/>
  </w:style>
  <w:style w:type="character" w:customStyle="1" w:styleId="l5def5">
    <w:name w:val="l5def5"/>
    <w:rsid w:val="000332FF"/>
    <w:rPr>
      <w:rFonts w:ascii="Arial" w:hAnsi="Arial" w:cs="Arial" w:hint="default"/>
      <w:color w:val="000000"/>
      <w:sz w:val="26"/>
      <w:szCs w:val="26"/>
    </w:rPr>
  </w:style>
  <w:style w:type="character" w:customStyle="1" w:styleId="BodyTextIndent3Char1">
    <w:name w:val="Body Text Indent 3 Char1"/>
    <w:rsid w:val="000332FF"/>
    <w:rPr>
      <w:rFonts w:ascii="Arial" w:hAnsi="Arial"/>
      <w:sz w:val="16"/>
      <w:szCs w:val="16"/>
      <w:lang w:val="ro-RO" w:eastAsia="ro-RO"/>
    </w:rPr>
  </w:style>
  <w:style w:type="character" w:customStyle="1" w:styleId="l5ghi3">
    <w:name w:val="l5_ghi3"/>
    <w:rsid w:val="000332FF"/>
    <w:rPr>
      <w:sz w:val="26"/>
      <w:szCs w:val="26"/>
      <w:shd w:val="clear" w:color="auto" w:fill="E0E0F0"/>
    </w:rPr>
  </w:style>
  <w:style w:type="character" w:customStyle="1" w:styleId="l5ghi10">
    <w:name w:val="l5ghi1"/>
    <w:rsid w:val="000332FF"/>
    <w:rPr>
      <w:color w:val="000000"/>
      <w:sz w:val="26"/>
      <w:szCs w:val="26"/>
    </w:rPr>
  </w:style>
  <w:style w:type="character" w:customStyle="1" w:styleId="l5ghi2">
    <w:name w:val="l5_ghi2"/>
    <w:rsid w:val="000332FF"/>
    <w:rPr>
      <w:sz w:val="26"/>
      <w:szCs w:val="26"/>
      <w:shd w:val="clear" w:color="auto" w:fill="E0E0F0"/>
    </w:rPr>
  </w:style>
  <w:style w:type="character" w:customStyle="1" w:styleId="l5def35">
    <w:name w:val="l5def35"/>
    <w:rsid w:val="000332FF"/>
    <w:rPr>
      <w:rFonts w:ascii="Arial" w:hAnsi="Arial" w:cs="Arial" w:hint="default"/>
      <w:color w:val="000000"/>
      <w:sz w:val="26"/>
      <w:szCs w:val="26"/>
    </w:rPr>
  </w:style>
  <w:style w:type="character" w:customStyle="1" w:styleId="l5def36">
    <w:name w:val="l5def36"/>
    <w:rsid w:val="000332FF"/>
    <w:rPr>
      <w:rFonts w:ascii="Arial" w:hAnsi="Arial" w:cs="Arial" w:hint="default"/>
      <w:color w:val="000000"/>
      <w:sz w:val="26"/>
      <w:szCs w:val="26"/>
    </w:rPr>
  </w:style>
  <w:style w:type="character" w:customStyle="1" w:styleId="l5def37">
    <w:name w:val="l5def37"/>
    <w:rsid w:val="000332FF"/>
    <w:rPr>
      <w:rFonts w:ascii="Arial" w:hAnsi="Arial" w:cs="Arial" w:hint="default"/>
      <w:color w:val="000000"/>
      <w:sz w:val="26"/>
      <w:szCs w:val="26"/>
    </w:rPr>
  </w:style>
  <w:style w:type="character" w:customStyle="1" w:styleId="l5def38">
    <w:name w:val="l5def38"/>
    <w:rsid w:val="000332FF"/>
    <w:rPr>
      <w:rFonts w:ascii="Arial" w:hAnsi="Arial" w:cs="Arial" w:hint="default"/>
      <w:color w:val="000000"/>
      <w:sz w:val="26"/>
      <w:szCs w:val="26"/>
    </w:rPr>
  </w:style>
  <w:style w:type="character" w:customStyle="1" w:styleId="l5def4">
    <w:name w:val="l5def4"/>
    <w:rsid w:val="000332FF"/>
    <w:rPr>
      <w:rFonts w:ascii="Arial" w:hAnsi="Arial" w:cs="Arial" w:hint="default"/>
      <w:color w:val="000000"/>
      <w:sz w:val="26"/>
      <w:szCs w:val="26"/>
    </w:rPr>
  </w:style>
  <w:style w:type="character" w:customStyle="1" w:styleId="PreformatatHTMLCaracter">
    <w:name w:val="Preformatat HTML Caracter"/>
    <w:link w:val="PreformatatHTML"/>
    <w:uiPriority w:val="99"/>
    <w:rsid w:val="000332FF"/>
    <w:rPr>
      <w:rFonts w:ascii="Consolas" w:hAnsi="Consolas" w:cs="Consolas"/>
      <w:sz w:val="26"/>
      <w:szCs w:val="26"/>
    </w:rPr>
  </w:style>
  <w:style w:type="paragraph" w:styleId="PreformatatHTML">
    <w:name w:val="HTML Preformatted"/>
    <w:basedOn w:val="Normal"/>
    <w:link w:val="PreformatatHTMLCaracter"/>
    <w:uiPriority w:val="99"/>
    <w:unhideWhenUsed/>
    <w:rsid w:val="0003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cs="Consolas"/>
      <w:sz w:val="26"/>
      <w:szCs w:val="26"/>
    </w:rPr>
  </w:style>
  <w:style w:type="character" w:customStyle="1" w:styleId="PreformatatHTMLCaracter1">
    <w:name w:val="Preformatat HTML Caracter1"/>
    <w:basedOn w:val="Fontdeparagrafimplicit"/>
    <w:uiPriority w:val="99"/>
    <w:semiHidden/>
    <w:rsid w:val="000332FF"/>
    <w:rPr>
      <w:rFonts w:ascii="Consolas" w:hAnsi="Consolas"/>
      <w:sz w:val="20"/>
      <w:szCs w:val="20"/>
    </w:rPr>
  </w:style>
  <w:style w:type="character" w:customStyle="1" w:styleId="HTMLPreformattedChar1">
    <w:name w:val="HTML Preformatted Char1"/>
    <w:uiPriority w:val="99"/>
    <w:rsid w:val="000332FF"/>
    <w:rPr>
      <w:rFonts w:ascii="Courier New" w:hAnsi="Courier New" w:cs="Courier New"/>
      <w:lang w:val="ro-RO" w:eastAsia="ro-RO"/>
    </w:rPr>
  </w:style>
  <w:style w:type="character" w:customStyle="1" w:styleId="l5r1">
    <w:name w:val="l5_r1"/>
    <w:rsid w:val="000332FF"/>
    <w:rPr>
      <w:b w:val="0"/>
      <w:bCs w:val="0"/>
      <w:i w:val="0"/>
      <w:iCs w:val="0"/>
      <w:strike w:val="0"/>
      <w:dstrike w:val="0"/>
      <w:color w:val="999999"/>
      <w:sz w:val="26"/>
      <w:szCs w:val="26"/>
      <w:u w:val="none"/>
      <w:effect w:val="none"/>
    </w:rPr>
  </w:style>
  <w:style w:type="character" w:customStyle="1" w:styleId="l5red1">
    <w:name w:val="l5_red1"/>
    <w:rsid w:val="000332FF"/>
    <w:rPr>
      <w:b w:val="0"/>
      <w:bCs w:val="0"/>
      <w:i w:val="0"/>
      <w:iCs w:val="0"/>
      <w:strike w:val="0"/>
      <w:dstrike w:val="0"/>
      <w:color w:val="FF0000"/>
      <w:u w:val="none"/>
      <w:effect w:val="none"/>
      <w:shd w:val="clear" w:color="auto" w:fill="auto"/>
    </w:rPr>
  </w:style>
  <w:style w:type="character" w:customStyle="1" w:styleId="l5r2">
    <w:name w:val="l5_r2"/>
    <w:rsid w:val="000332FF"/>
    <w:rPr>
      <w:rFonts w:ascii="Arial" w:hAnsi="Arial" w:cs="Arial" w:hint="default"/>
      <w:b w:val="0"/>
      <w:bCs w:val="0"/>
      <w:i w:val="0"/>
      <w:iCs w:val="0"/>
      <w:strike w:val="0"/>
      <w:dstrike w:val="0"/>
      <w:color w:val="000000"/>
      <w:sz w:val="26"/>
      <w:szCs w:val="26"/>
      <w:u w:val="none"/>
      <w:effect w:val="none"/>
    </w:rPr>
  </w:style>
  <w:style w:type="character" w:customStyle="1" w:styleId="l5red2">
    <w:name w:val="l5_red2"/>
    <w:rsid w:val="000332FF"/>
    <w:rPr>
      <w:rFonts w:ascii="Arial" w:hAnsi="Arial" w:cs="Arial" w:hint="default"/>
      <w:b w:val="0"/>
      <w:bCs w:val="0"/>
      <w:i w:val="0"/>
      <w:iCs w:val="0"/>
      <w:strike w:val="0"/>
      <w:dstrike w:val="0"/>
      <w:color w:val="000000"/>
      <w:sz w:val="26"/>
      <w:szCs w:val="26"/>
      <w:u w:val="none"/>
      <w:effect w:val="none"/>
      <w:shd w:val="clear" w:color="auto" w:fill="auto"/>
    </w:rPr>
  </w:style>
  <w:style w:type="character" w:styleId="Accentuat">
    <w:name w:val="Emphasis"/>
    <w:qFormat/>
    <w:rsid w:val="000332FF"/>
    <w:rPr>
      <w:i/>
      <w:iCs/>
    </w:rPr>
  </w:style>
  <w:style w:type="character" w:customStyle="1" w:styleId="FontStyle22">
    <w:name w:val="Font Style22"/>
    <w:rsid w:val="000332FF"/>
    <w:rPr>
      <w:rFonts w:ascii="Arial" w:hAnsi="Arial" w:cs="Arial"/>
      <w:b/>
      <w:bCs/>
      <w:sz w:val="24"/>
      <w:szCs w:val="24"/>
    </w:rPr>
  </w:style>
  <w:style w:type="table" w:customStyle="1" w:styleId="TableNormal2">
    <w:name w:val="Table Normal2"/>
    <w:semiHidden/>
    <w:rsid w:val="000332FF"/>
    <w:pPr>
      <w:spacing w:after="0" w:line="240" w:lineRule="auto"/>
    </w:pPr>
    <w:rPr>
      <w:rFonts w:ascii="Times New Roman" w:eastAsia="SimSun" w:hAnsi="Times New Roman" w:cs="Times New Roman"/>
      <w:sz w:val="20"/>
      <w:szCs w:val="20"/>
      <w:lang w:val="en-GB" w:eastAsia="zh-CN"/>
    </w:rPr>
    <w:tblPr>
      <w:tblCellMar>
        <w:top w:w="0" w:type="dxa"/>
        <w:left w:w="108" w:type="dxa"/>
        <w:bottom w:w="0" w:type="dxa"/>
        <w:right w:w="108" w:type="dxa"/>
      </w:tblCellMar>
    </w:tblPr>
  </w:style>
  <w:style w:type="paragraph" w:customStyle="1" w:styleId="Style">
    <w:name w:val="Style"/>
    <w:rsid w:val="000332FF"/>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l5com1">
    <w:name w:val="l5com1"/>
    <w:rsid w:val="000332FF"/>
    <w:rPr>
      <w:rFonts w:ascii="Tahoma" w:hAnsi="Tahoma" w:cs="Tahoma" w:hint="default"/>
      <w:b w:val="0"/>
      <w:bCs w:val="0"/>
      <w:i/>
      <w:iCs/>
      <w:color w:val="339966"/>
      <w:sz w:val="22"/>
      <w:szCs w:val="22"/>
    </w:rPr>
  </w:style>
  <w:style w:type="character" w:customStyle="1" w:styleId="l5def10">
    <w:name w:val="l5def10"/>
    <w:rsid w:val="000332FF"/>
    <w:rPr>
      <w:rFonts w:ascii="Arial" w:hAnsi="Arial" w:cs="Arial" w:hint="default"/>
      <w:color w:val="000000"/>
      <w:sz w:val="26"/>
      <w:szCs w:val="26"/>
    </w:rPr>
  </w:style>
  <w:style w:type="character" w:customStyle="1" w:styleId="l5com2">
    <w:name w:val="l5com2"/>
    <w:rsid w:val="000332FF"/>
    <w:rPr>
      <w:rFonts w:ascii="Tahoma" w:hAnsi="Tahoma" w:cs="Tahoma" w:hint="default"/>
      <w:b w:val="0"/>
      <w:bCs w:val="0"/>
      <w:i/>
      <w:iCs/>
      <w:color w:val="339966"/>
      <w:sz w:val="22"/>
      <w:szCs w:val="22"/>
    </w:rPr>
  </w:style>
  <w:style w:type="character" w:customStyle="1" w:styleId="l5def9">
    <w:name w:val="l5def9"/>
    <w:rsid w:val="000332FF"/>
    <w:rPr>
      <w:rFonts w:ascii="Arial" w:hAnsi="Arial" w:cs="Arial" w:hint="default"/>
      <w:color w:val="000000"/>
      <w:sz w:val="26"/>
      <w:szCs w:val="26"/>
    </w:rPr>
  </w:style>
  <w:style w:type="character" w:customStyle="1" w:styleId="l5def31">
    <w:name w:val="l5def31"/>
    <w:rsid w:val="000332FF"/>
    <w:rPr>
      <w:rFonts w:ascii="Arial" w:hAnsi="Arial" w:cs="Arial" w:hint="default"/>
      <w:color w:val="000000"/>
      <w:sz w:val="26"/>
      <w:szCs w:val="26"/>
    </w:rPr>
  </w:style>
  <w:style w:type="character" w:customStyle="1" w:styleId="l5def32">
    <w:name w:val="l5def32"/>
    <w:rsid w:val="000332FF"/>
    <w:rPr>
      <w:rFonts w:ascii="Arial" w:hAnsi="Arial" w:cs="Arial" w:hint="default"/>
      <w:color w:val="000000"/>
      <w:sz w:val="26"/>
      <w:szCs w:val="26"/>
    </w:rPr>
  </w:style>
  <w:style w:type="character" w:customStyle="1" w:styleId="l5comaplicare1">
    <w:name w:val="l5comaplicare1"/>
    <w:rsid w:val="000332FF"/>
    <w:rPr>
      <w:color w:val="000000"/>
      <w:sz w:val="22"/>
      <w:szCs w:val="22"/>
    </w:rPr>
  </w:style>
  <w:style w:type="character" w:customStyle="1" w:styleId="l5comaplicare2">
    <w:name w:val="l5comaplicare2"/>
    <w:rsid w:val="000332FF"/>
    <w:rPr>
      <w:color w:val="000000"/>
      <w:sz w:val="22"/>
      <w:szCs w:val="22"/>
    </w:rPr>
  </w:style>
  <w:style w:type="character" w:customStyle="1" w:styleId="l5def8">
    <w:name w:val="l5def8"/>
    <w:rsid w:val="000332FF"/>
    <w:rPr>
      <w:rFonts w:ascii="Arial" w:hAnsi="Arial" w:cs="Arial" w:hint="default"/>
      <w:color w:val="000000"/>
      <w:sz w:val="26"/>
      <w:szCs w:val="26"/>
    </w:rPr>
  </w:style>
  <w:style w:type="paragraph" w:customStyle="1" w:styleId="xl114">
    <w:name w:val="xl114"/>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18">
    <w:name w:val="xl118"/>
    <w:basedOn w:val="Normal"/>
    <w:rsid w:val="000332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63">
    <w:name w:val="xl63"/>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64">
    <w:name w:val="xl64"/>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font5">
    <w:name w:val="font5"/>
    <w:basedOn w:val="Normal"/>
    <w:rsid w:val="000332FF"/>
    <w:pPr>
      <w:spacing w:before="100" w:beforeAutospacing="1" w:after="100" w:afterAutospacing="1" w:line="240" w:lineRule="auto"/>
    </w:pPr>
    <w:rPr>
      <w:rFonts w:ascii="Tahoma" w:eastAsia="Times New Roman" w:hAnsi="Tahoma" w:cs="Tahoma"/>
      <w:b/>
      <w:bCs/>
      <w:color w:val="000000"/>
      <w:sz w:val="18"/>
      <w:szCs w:val="18"/>
      <w:lang w:val="ro-RO" w:eastAsia="ro-RO"/>
    </w:rPr>
  </w:style>
  <w:style w:type="paragraph" w:customStyle="1" w:styleId="font6">
    <w:name w:val="font6"/>
    <w:basedOn w:val="Normal"/>
    <w:rsid w:val="000332FF"/>
    <w:pPr>
      <w:spacing w:before="100" w:beforeAutospacing="1" w:after="100" w:afterAutospacing="1" w:line="240" w:lineRule="auto"/>
    </w:pPr>
    <w:rPr>
      <w:rFonts w:ascii="Arial" w:eastAsia="Times New Roman" w:hAnsi="Arial" w:cs="Arial"/>
      <w:b/>
      <w:bCs/>
      <w:sz w:val="16"/>
      <w:szCs w:val="16"/>
      <w:lang w:val="ro-RO" w:eastAsia="ro-RO"/>
    </w:rPr>
  </w:style>
  <w:style w:type="paragraph" w:customStyle="1" w:styleId="font7">
    <w:name w:val="font7"/>
    <w:basedOn w:val="Normal"/>
    <w:rsid w:val="000332FF"/>
    <w:pPr>
      <w:spacing w:before="100" w:beforeAutospacing="1" w:after="100" w:afterAutospacing="1" w:line="240" w:lineRule="auto"/>
    </w:pPr>
    <w:rPr>
      <w:rFonts w:ascii="Arial" w:eastAsia="Times New Roman" w:hAnsi="Arial" w:cs="Arial"/>
      <w:b/>
      <w:bCs/>
      <w:color w:val="FF0000"/>
      <w:sz w:val="16"/>
      <w:szCs w:val="16"/>
      <w:lang w:val="ro-RO" w:eastAsia="ro-RO"/>
    </w:rPr>
  </w:style>
  <w:style w:type="paragraph" w:customStyle="1" w:styleId="xl120">
    <w:name w:val="xl120"/>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16"/>
      <w:szCs w:val="16"/>
      <w:lang w:val="ro-RO" w:eastAsia="ro-RO"/>
    </w:rPr>
  </w:style>
  <w:style w:type="paragraph" w:customStyle="1" w:styleId="xl123">
    <w:name w:val="xl123"/>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333399"/>
      <w:sz w:val="16"/>
      <w:szCs w:val="16"/>
      <w:lang w:val="ro-RO" w:eastAsia="ro-RO"/>
    </w:rPr>
  </w:style>
  <w:style w:type="paragraph" w:customStyle="1" w:styleId="xl124">
    <w:name w:val="xl124"/>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ro-RO" w:eastAsia="ro-RO"/>
    </w:rPr>
  </w:style>
  <w:style w:type="paragraph" w:customStyle="1" w:styleId="xl125">
    <w:name w:val="xl125"/>
    <w:basedOn w:val="Normal"/>
    <w:rsid w:val="000332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ro-RO" w:eastAsia="ro-RO"/>
    </w:rPr>
  </w:style>
  <w:style w:type="paragraph" w:customStyle="1" w:styleId="xl126">
    <w:name w:val="xl126"/>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val="ro-RO" w:eastAsia="ro-RO"/>
    </w:rPr>
  </w:style>
  <w:style w:type="paragraph" w:customStyle="1" w:styleId="xl127">
    <w:name w:val="xl127"/>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ro-RO" w:eastAsia="ro-RO"/>
    </w:rPr>
  </w:style>
  <w:style w:type="paragraph" w:customStyle="1" w:styleId="xl128">
    <w:name w:val="xl128"/>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ro-RO" w:eastAsia="ro-RO"/>
    </w:rPr>
  </w:style>
  <w:style w:type="paragraph" w:customStyle="1" w:styleId="xl129">
    <w:name w:val="xl129"/>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ro-RO" w:eastAsia="ro-RO"/>
    </w:rPr>
  </w:style>
  <w:style w:type="paragraph" w:customStyle="1" w:styleId="xl130">
    <w:name w:val="xl130"/>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ro-RO" w:eastAsia="ro-RO"/>
    </w:rPr>
  </w:style>
  <w:style w:type="paragraph" w:customStyle="1" w:styleId="xl131">
    <w:name w:val="xl131"/>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ro-RO" w:eastAsia="ro-RO"/>
    </w:rPr>
  </w:style>
  <w:style w:type="paragraph" w:customStyle="1" w:styleId="xl132">
    <w:name w:val="xl132"/>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33">
    <w:name w:val="xl133"/>
    <w:basedOn w:val="Normal"/>
    <w:rsid w:val="000332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134">
    <w:name w:val="xl134"/>
    <w:basedOn w:val="Normal"/>
    <w:rsid w:val="000332FF"/>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35">
    <w:name w:val="xl135"/>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36">
    <w:name w:val="xl136"/>
    <w:basedOn w:val="Normal"/>
    <w:rsid w:val="000332F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7">
    <w:name w:val="xl137"/>
    <w:basedOn w:val="Normal"/>
    <w:rsid w:val="000332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character" w:customStyle="1" w:styleId="l5def6">
    <w:name w:val="l5def6"/>
    <w:rsid w:val="000332FF"/>
    <w:rPr>
      <w:rFonts w:ascii="Arial" w:hAnsi="Arial" w:cs="Arial" w:hint="default"/>
      <w:color w:val="000000"/>
      <w:sz w:val="26"/>
      <w:szCs w:val="26"/>
    </w:rPr>
  </w:style>
  <w:style w:type="character" w:customStyle="1" w:styleId="l5def7">
    <w:name w:val="l5def7"/>
    <w:rsid w:val="000332FF"/>
    <w:rPr>
      <w:rFonts w:ascii="Arial" w:hAnsi="Arial" w:cs="Arial" w:hint="default"/>
      <w:color w:val="000000"/>
      <w:sz w:val="26"/>
      <w:szCs w:val="26"/>
    </w:rPr>
  </w:style>
  <w:style w:type="character" w:customStyle="1" w:styleId="l5def11">
    <w:name w:val="l5def11"/>
    <w:rsid w:val="000332FF"/>
    <w:rPr>
      <w:rFonts w:ascii="Arial" w:hAnsi="Arial" w:cs="Arial" w:hint="default"/>
      <w:color w:val="000000"/>
      <w:sz w:val="26"/>
      <w:szCs w:val="26"/>
    </w:rPr>
  </w:style>
  <w:style w:type="paragraph" w:customStyle="1" w:styleId="xl138">
    <w:name w:val="xl138"/>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139">
    <w:name w:val="xl139"/>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16"/>
      <w:szCs w:val="16"/>
    </w:rPr>
  </w:style>
  <w:style w:type="paragraph" w:customStyle="1" w:styleId="xl140">
    <w:name w:val="xl140"/>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16"/>
      <w:szCs w:val="16"/>
    </w:rPr>
  </w:style>
  <w:style w:type="paragraph" w:customStyle="1" w:styleId="xl141">
    <w:name w:val="xl141"/>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42">
    <w:name w:val="xl142"/>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43">
    <w:name w:val="xl143"/>
    <w:basedOn w:val="Normal"/>
    <w:rsid w:val="000332FF"/>
    <w:pPr>
      <w:spacing w:before="100" w:beforeAutospacing="1" w:after="100" w:afterAutospacing="1" w:line="240" w:lineRule="auto"/>
    </w:pPr>
    <w:rPr>
      <w:rFonts w:ascii="Arial" w:eastAsia="Times New Roman" w:hAnsi="Arial" w:cs="Arial"/>
      <w:sz w:val="16"/>
      <w:szCs w:val="16"/>
    </w:rPr>
  </w:style>
  <w:style w:type="table" w:customStyle="1" w:styleId="Stlus1">
    <w:name w:val="Stílus1"/>
    <w:basedOn w:val="TabelNormal"/>
    <w:rsid w:val="00F47B1B"/>
    <w:pPr>
      <w:spacing w:after="0" w:line="240" w:lineRule="auto"/>
    </w:pPr>
    <w:rPr>
      <w:rFonts w:ascii="Times New Roman" w:eastAsia="Times New Roman" w:hAnsi="Times New Roman" w:cs="Times New Roman"/>
      <w:sz w:val="24"/>
      <w:szCs w:val="24"/>
      <w:lang w:val="ro-RO" w:eastAsia="hu-HU"/>
    </w:rPr>
    <w:tblPr>
      <w:tblStyleRowBandSize w:val="1"/>
      <w:tblStyleColBandSize w:val="1"/>
      <w:tblInd w:w="0" w:type="nil"/>
    </w:tblPr>
  </w:style>
  <w:style w:type="character" w:styleId="Accentuaresubtil">
    <w:name w:val="Subtle Emphasis"/>
    <w:basedOn w:val="Fontdeparagrafimplicit"/>
    <w:uiPriority w:val="19"/>
    <w:qFormat/>
    <w:rsid w:val="00F47B1B"/>
    <w:rPr>
      <w:rFonts w:cs="Times New Roman"/>
      <w:i/>
      <w:iCs/>
      <w:color w:val="404040" w:themeColor="text1" w:themeTint="BF"/>
    </w:rPr>
  </w:style>
  <w:style w:type="paragraph" w:customStyle="1" w:styleId="CaracterCaracter3">
    <w:name w:val="Caracter Caracter3"/>
    <w:basedOn w:val="Normal"/>
    <w:rsid w:val="00B71D46"/>
    <w:pPr>
      <w:suppressAutoHyphens/>
      <w:spacing w:line="240" w:lineRule="exact"/>
    </w:pPr>
    <w:rPr>
      <w:rFonts w:ascii="Tahoma" w:eastAsia="Times New Roman" w:hAnsi="Tahoma" w:cs="Times New Roman"/>
      <w:sz w:val="20"/>
      <w:szCs w:val="20"/>
      <w:lang w:eastAsia="ar-SA"/>
    </w:rPr>
  </w:style>
  <w:style w:type="character" w:customStyle="1" w:styleId="WW8Num12z1">
    <w:name w:val="WW8Num12z1"/>
    <w:rsid w:val="005828A1"/>
    <w:rPr>
      <w:rFonts w:ascii="Courier New" w:hAnsi="Courier New" w:cs="Courier New" w:hint="default"/>
    </w:rPr>
  </w:style>
  <w:style w:type="character" w:customStyle="1" w:styleId="WW8Num12z2">
    <w:name w:val="WW8Num12z2"/>
    <w:rsid w:val="005828A1"/>
    <w:rPr>
      <w:rFonts w:ascii="Wingdings" w:hAnsi="Wingdings" w:cs="Wingdings" w:hint="default"/>
    </w:rPr>
  </w:style>
  <w:style w:type="character" w:customStyle="1" w:styleId="WW8Num12z6">
    <w:name w:val="WW8Num12z6"/>
    <w:rsid w:val="005828A1"/>
    <w:rPr>
      <w:rFonts w:ascii="Symbol" w:hAnsi="Symbol" w:cs="Symbol" w:hint="default"/>
    </w:rPr>
  </w:style>
  <w:style w:type="character" w:customStyle="1" w:styleId="WW8Num23z3">
    <w:name w:val="WW8Num23z3"/>
    <w:rsid w:val="005828A1"/>
    <w:rPr>
      <w:rFonts w:ascii="Symbol" w:hAnsi="Symbol" w:cs="Symbol" w:hint="default"/>
    </w:rPr>
  </w:style>
  <w:style w:type="character" w:customStyle="1" w:styleId="WW8Num25z3">
    <w:name w:val="WW8Num25z3"/>
    <w:rsid w:val="005828A1"/>
  </w:style>
  <w:style w:type="character" w:customStyle="1" w:styleId="WW8Num25z4">
    <w:name w:val="WW8Num25z4"/>
    <w:rsid w:val="005828A1"/>
  </w:style>
  <w:style w:type="character" w:customStyle="1" w:styleId="WW8Num25z5">
    <w:name w:val="WW8Num25z5"/>
    <w:rsid w:val="005828A1"/>
  </w:style>
  <w:style w:type="character" w:customStyle="1" w:styleId="WW8Num25z6">
    <w:name w:val="WW8Num25z6"/>
    <w:rsid w:val="005828A1"/>
  </w:style>
  <w:style w:type="character" w:customStyle="1" w:styleId="WW8Num25z7">
    <w:name w:val="WW8Num25z7"/>
    <w:rsid w:val="005828A1"/>
  </w:style>
  <w:style w:type="character" w:customStyle="1" w:styleId="WW8Num25z8">
    <w:name w:val="WW8Num25z8"/>
    <w:rsid w:val="005828A1"/>
  </w:style>
  <w:style w:type="character" w:customStyle="1" w:styleId="WW8Num26z0">
    <w:name w:val="WW8Num26z0"/>
    <w:rsid w:val="005828A1"/>
    <w:rPr>
      <w:rFonts w:ascii="Trebuchet MS" w:eastAsia="MS Mincho" w:hAnsi="Trebuchet MS" w:cs="Times New Roman"/>
    </w:rPr>
  </w:style>
  <w:style w:type="character" w:customStyle="1" w:styleId="WW8Num26z1">
    <w:name w:val="WW8Num26z1"/>
    <w:rsid w:val="005828A1"/>
    <w:rPr>
      <w:rFonts w:ascii="Courier New" w:hAnsi="Courier New" w:cs="Courier New"/>
    </w:rPr>
  </w:style>
  <w:style w:type="character" w:customStyle="1" w:styleId="WW8Num26z2">
    <w:name w:val="WW8Num26z2"/>
    <w:rsid w:val="005828A1"/>
    <w:rPr>
      <w:rFonts w:ascii="Wingdings" w:hAnsi="Wingdings" w:cs="Wingdings"/>
    </w:rPr>
  </w:style>
  <w:style w:type="character" w:customStyle="1" w:styleId="WW8Num26z3">
    <w:name w:val="WW8Num26z3"/>
    <w:rsid w:val="005828A1"/>
    <w:rPr>
      <w:rFonts w:ascii="Symbol" w:hAnsi="Symbol" w:cs="Symbol"/>
    </w:rPr>
  </w:style>
  <w:style w:type="character" w:customStyle="1" w:styleId="WW8Num27z0">
    <w:name w:val="WW8Num27z0"/>
    <w:rsid w:val="005828A1"/>
    <w:rPr>
      <w:rFonts w:hint="default"/>
      <w:lang w:val="ro-RO"/>
    </w:rPr>
  </w:style>
  <w:style w:type="character" w:customStyle="1" w:styleId="WW8Num27z1">
    <w:name w:val="WW8Num27z1"/>
    <w:rsid w:val="005828A1"/>
  </w:style>
  <w:style w:type="character" w:customStyle="1" w:styleId="WW8Num27z2">
    <w:name w:val="WW8Num27z2"/>
    <w:rsid w:val="005828A1"/>
  </w:style>
  <w:style w:type="character" w:customStyle="1" w:styleId="WW8Num27z3">
    <w:name w:val="WW8Num27z3"/>
    <w:rsid w:val="005828A1"/>
  </w:style>
  <w:style w:type="character" w:customStyle="1" w:styleId="WW8Num27z4">
    <w:name w:val="WW8Num27z4"/>
    <w:rsid w:val="005828A1"/>
  </w:style>
  <w:style w:type="character" w:customStyle="1" w:styleId="WW8Num27z5">
    <w:name w:val="WW8Num27z5"/>
    <w:rsid w:val="005828A1"/>
  </w:style>
  <w:style w:type="character" w:customStyle="1" w:styleId="WW8Num27z6">
    <w:name w:val="WW8Num27z6"/>
    <w:rsid w:val="005828A1"/>
  </w:style>
  <w:style w:type="character" w:customStyle="1" w:styleId="WW8Num27z7">
    <w:name w:val="WW8Num27z7"/>
    <w:rsid w:val="005828A1"/>
  </w:style>
  <w:style w:type="character" w:customStyle="1" w:styleId="WW8Num27z8">
    <w:name w:val="WW8Num27z8"/>
    <w:rsid w:val="005828A1"/>
  </w:style>
  <w:style w:type="character" w:customStyle="1" w:styleId="WW8Num28z0">
    <w:name w:val="WW8Num28z0"/>
    <w:rsid w:val="005828A1"/>
    <w:rPr>
      <w:b/>
      <w:bCs/>
    </w:rPr>
  </w:style>
  <w:style w:type="character" w:customStyle="1" w:styleId="WW8Num28z1">
    <w:name w:val="WW8Num28z1"/>
    <w:rsid w:val="005828A1"/>
  </w:style>
  <w:style w:type="character" w:customStyle="1" w:styleId="WW8Num28z2">
    <w:name w:val="WW8Num28z2"/>
    <w:rsid w:val="005828A1"/>
  </w:style>
  <w:style w:type="character" w:customStyle="1" w:styleId="WW8Num28z3">
    <w:name w:val="WW8Num28z3"/>
    <w:rsid w:val="005828A1"/>
    <w:rPr>
      <w:i w:val="0"/>
      <w:iCs/>
      <w:color w:val="000000"/>
      <w:lang w:val="ro-RO"/>
    </w:rPr>
  </w:style>
  <w:style w:type="character" w:customStyle="1" w:styleId="WW8Num28z4">
    <w:name w:val="WW8Num28z4"/>
    <w:rsid w:val="005828A1"/>
  </w:style>
  <w:style w:type="character" w:customStyle="1" w:styleId="WW8Num28z5">
    <w:name w:val="WW8Num28z5"/>
    <w:rsid w:val="005828A1"/>
  </w:style>
  <w:style w:type="character" w:customStyle="1" w:styleId="WW8Num28z6">
    <w:name w:val="WW8Num28z6"/>
    <w:rsid w:val="005828A1"/>
  </w:style>
  <w:style w:type="character" w:customStyle="1" w:styleId="WW8Num28z7">
    <w:name w:val="WW8Num28z7"/>
    <w:rsid w:val="005828A1"/>
  </w:style>
  <w:style w:type="character" w:customStyle="1" w:styleId="WW8Num28z8">
    <w:name w:val="WW8Num28z8"/>
    <w:rsid w:val="005828A1"/>
  </w:style>
  <w:style w:type="character" w:customStyle="1" w:styleId="WW8Num29z0">
    <w:name w:val="WW8Num29z0"/>
    <w:rsid w:val="005828A1"/>
    <w:rPr>
      <w:rFonts w:ascii="Times New Roman" w:eastAsia="Times New Roman" w:hAnsi="Times New Roman" w:cs="Times New Roman" w:hint="default"/>
      <w:lang w:val="ro-RO"/>
    </w:rPr>
  </w:style>
  <w:style w:type="character" w:customStyle="1" w:styleId="WW8Num29z1">
    <w:name w:val="WW8Num29z1"/>
    <w:rsid w:val="005828A1"/>
    <w:rPr>
      <w:rFonts w:ascii="Courier New" w:hAnsi="Courier New" w:cs="Courier New" w:hint="default"/>
    </w:rPr>
  </w:style>
  <w:style w:type="character" w:customStyle="1" w:styleId="WW8Num29z2">
    <w:name w:val="WW8Num29z2"/>
    <w:rsid w:val="005828A1"/>
    <w:rPr>
      <w:rFonts w:ascii="Wingdings" w:hAnsi="Wingdings" w:cs="Wingdings" w:hint="default"/>
    </w:rPr>
  </w:style>
  <w:style w:type="character" w:customStyle="1" w:styleId="WW8Num29z3">
    <w:name w:val="WW8Num29z3"/>
    <w:rsid w:val="005828A1"/>
    <w:rPr>
      <w:rFonts w:ascii="Symbol" w:hAnsi="Symbol" w:cs="Symbol" w:hint="default"/>
    </w:rPr>
  </w:style>
  <w:style w:type="character" w:customStyle="1" w:styleId="WW8Num30z0">
    <w:name w:val="WW8Num30z0"/>
    <w:rsid w:val="005828A1"/>
  </w:style>
  <w:style w:type="character" w:customStyle="1" w:styleId="WW8Num30z1">
    <w:name w:val="WW8Num30z1"/>
    <w:rsid w:val="005828A1"/>
  </w:style>
  <w:style w:type="character" w:customStyle="1" w:styleId="WW8Num30z2">
    <w:name w:val="WW8Num30z2"/>
    <w:rsid w:val="005828A1"/>
  </w:style>
  <w:style w:type="character" w:customStyle="1" w:styleId="WW8Num30z3">
    <w:name w:val="WW8Num30z3"/>
    <w:rsid w:val="005828A1"/>
  </w:style>
  <w:style w:type="character" w:customStyle="1" w:styleId="WW8Num30z4">
    <w:name w:val="WW8Num30z4"/>
    <w:rsid w:val="005828A1"/>
  </w:style>
  <w:style w:type="character" w:customStyle="1" w:styleId="WW8Num30z5">
    <w:name w:val="WW8Num30z5"/>
    <w:rsid w:val="005828A1"/>
  </w:style>
  <w:style w:type="character" w:customStyle="1" w:styleId="WW8Num30z6">
    <w:name w:val="WW8Num30z6"/>
    <w:rsid w:val="005828A1"/>
  </w:style>
  <w:style w:type="character" w:customStyle="1" w:styleId="WW8Num30z7">
    <w:name w:val="WW8Num30z7"/>
    <w:rsid w:val="005828A1"/>
  </w:style>
  <w:style w:type="character" w:customStyle="1" w:styleId="WW8Num30z8">
    <w:name w:val="WW8Num30z8"/>
    <w:rsid w:val="005828A1"/>
  </w:style>
  <w:style w:type="character" w:customStyle="1" w:styleId="WW8Num31z0">
    <w:name w:val="WW8Num31z0"/>
    <w:rsid w:val="005828A1"/>
    <w:rPr>
      <w:rFonts w:ascii="Times New Roman" w:eastAsia="Times New Roman" w:hAnsi="Times New Roman" w:cs="Times New Roman" w:hint="default"/>
      <w:lang w:val="ro-RO"/>
    </w:rPr>
  </w:style>
  <w:style w:type="character" w:customStyle="1" w:styleId="WW8Num31z1">
    <w:name w:val="WW8Num31z1"/>
    <w:rsid w:val="005828A1"/>
    <w:rPr>
      <w:rFonts w:ascii="Courier New" w:hAnsi="Courier New" w:cs="Courier New" w:hint="default"/>
    </w:rPr>
  </w:style>
  <w:style w:type="character" w:customStyle="1" w:styleId="WW8Num31z2">
    <w:name w:val="WW8Num31z2"/>
    <w:rsid w:val="005828A1"/>
    <w:rPr>
      <w:rFonts w:ascii="Wingdings" w:hAnsi="Wingdings" w:cs="Wingdings" w:hint="default"/>
    </w:rPr>
  </w:style>
  <w:style w:type="character" w:customStyle="1" w:styleId="WW8Num31z3">
    <w:name w:val="WW8Num31z3"/>
    <w:rsid w:val="005828A1"/>
    <w:rPr>
      <w:rFonts w:ascii="Symbol" w:hAnsi="Symbol" w:cs="Symbol" w:hint="default"/>
    </w:rPr>
  </w:style>
  <w:style w:type="character" w:customStyle="1" w:styleId="WW8Num32z0">
    <w:name w:val="WW8Num32z0"/>
    <w:rsid w:val="005828A1"/>
    <w:rPr>
      <w:rFonts w:ascii="Wingdings" w:hAnsi="Wingdings" w:cs="Wingdings"/>
      <w:color w:val="000000"/>
      <w:lang w:val="ro-RO"/>
    </w:rPr>
  </w:style>
  <w:style w:type="character" w:customStyle="1" w:styleId="WW8Num32z1">
    <w:name w:val="WW8Num32z1"/>
    <w:rsid w:val="005828A1"/>
  </w:style>
  <w:style w:type="character" w:customStyle="1" w:styleId="WW8Num32z2">
    <w:name w:val="WW8Num32z2"/>
    <w:rsid w:val="005828A1"/>
  </w:style>
  <w:style w:type="character" w:customStyle="1" w:styleId="WW8Num32z3">
    <w:name w:val="WW8Num32z3"/>
    <w:rsid w:val="005828A1"/>
  </w:style>
  <w:style w:type="character" w:customStyle="1" w:styleId="WW8Num32z4">
    <w:name w:val="WW8Num32z4"/>
    <w:rsid w:val="005828A1"/>
  </w:style>
  <w:style w:type="character" w:customStyle="1" w:styleId="WW8Num32z5">
    <w:name w:val="WW8Num32z5"/>
    <w:rsid w:val="005828A1"/>
  </w:style>
  <w:style w:type="character" w:customStyle="1" w:styleId="WW8Num32z6">
    <w:name w:val="WW8Num32z6"/>
    <w:rsid w:val="005828A1"/>
  </w:style>
  <w:style w:type="character" w:customStyle="1" w:styleId="WW8Num32z7">
    <w:name w:val="WW8Num32z7"/>
    <w:rsid w:val="005828A1"/>
  </w:style>
  <w:style w:type="character" w:customStyle="1" w:styleId="WW8Num32z8">
    <w:name w:val="WW8Num32z8"/>
    <w:rsid w:val="005828A1"/>
  </w:style>
  <w:style w:type="character" w:customStyle="1" w:styleId="WW8Num33z0">
    <w:name w:val="WW8Num33z0"/>
    <w:rsid w:val="005828A1"/>
    <w:rPr>
      <w:rFonts w:ascii="Symbol" w:hAnsi="Symbol" w:cs="Symbol" w:hint="default"/>
      <w:color w:val="000000"/>
    </w:rPr>
  </w:style>
  <w:style w:type="character" w:customStyle="1" w:styleId="WW8Num33z1">
    <w:name w:val="WW8Num33z1"/>
    <w:rsid w:val="005828A1"/>
    <w:rPr>
      <w:rFonts w:ascii="Courier New" w:hAnsi="Courier New" w:cs="Courier New" w:hint="default"/>
    </w:rPr>
  </w:style>
  <w:style w:type="character" w:customStyle="1" w:styleId="WW8Num33z2">
    <w:name w:val="WW8Num33z2"/>
    <w:rsid w:val="005828A1"/>
    <w:rPr>
      <w:rFonts w:ascii="Wingdings" w:hAnsi="Wingdings" w:cs="Wingdings" w:hint="default"/>
    </w:rPr>
  </w:style>
  <w:style w:type="character" w:customStyle="1" w:styleId="WW8Num33z3">
    <w:name w:val="WW8Num33z3"/>
    <w:rsid w:val="005828A1"/>
    <w:rPr>
      <w:rFonts w:ascii="Symbol" w:hAnsi="Symbol" w:cs="Symbol" w:hint="default"/>
    </w:rPr>
  </w:style>
  <w:style w:type="character" w:customStyle="1" w:styleId="WW8Num34z0">
    <w:name w:val="WW8Num34z0"/>
    <w:rsid w:val="005828A1"/>
    <w:rPr>
      <w:rFonts w:ascii="Times New Roman" w:eastAsia="Times New Roman" w:hAnsi="Times New Roman" w:cs="Times New Roman" w:hint="default"/>
    </w:rPr>
  </w:style>
  <w:style w:type="character" w:customStyle="1" w:styleId="WW8Num34z1">
    <w:name w:val="WW8Num34z1"/>
    <w:rsid w:val="005828A1"/>
    <w:rPr>
      <w:rFonts w:ascii="Courier New" w:hAnsi="Courier New" w:cs="Courier New" w:hint="default"/>
    </w:rPr>
  </w:style>
  <w:style w:type="character" w:customStyle="1" w:styleId="WW8Num34z2">
    <w:name w:val="WW8Num34z2"/>
    <w:rsid w:val="005828A1"/>
    <w:rPr>
      <w:rFonts w:ascii="Wingdings" w:hAnsi="Wingdings" w:cs="Wingdings" w:hint="default"/>
    </w:rPr>
  </w:style>
  <w:style w:type="character" w:customStyle="1" w:styleId="WW8Num34z3">
    <w:name w:val="WW8Num34z3"/>
    <w:rsid w:val="005828A1"/>
    <w:rPr>
      <w:rFonts w:ascii="Symbol" w:hAnsi="Symbol" w:cs="Symbol" w:hint="default"/>
    </w:rPr>
  </w:style>
  <w:style w:type="character" w:customStyle="1" w:styleId="WW8Num3z3">
    <w:name w:val="WW8Num3z3"/>
    <w:rsid w:val="005828A1"/>
    <w:rPr>
      <w:rFonts w:ascii="Symbol" w:hAnsi="Symbol" w:cs="Symbol" w:hint="default"/>
    </w:rPr>
  </w:style>
  <w:style w:type="character" w:customStyle="1" w:styleId="WW8Num6z2">
    <w:name w:val="WW8Num6z2"/>
    <w:rsid w:val="005828A1"/>
  </w:style>
  <w:style w:type="character" w:customStyle="1" w:styleId="WW8Num6z3">
    <w:name w:val="WW8Num6z3"/>
    <w:rsid w:val="005828A1"/>
  </w:style>
  <w:style w:type="character" w:customStyle="1" w:styleId="WW8Num6z4">
    <w:name w:val="WW8Num6z4"/>
    <w:rsid w:val="005828A1"/>
  </w:style>
  <w:style w:type="character" w:customStyle="1" w:styleId="WW8Num6z5">
    <w:name w:val="WW8Num6z5"/>
    <w:rsid w:val="005828A1"/>
  </w:style>
  <w:style w:type="character" w:customStyle="1" w:styleId="WW8Num6z6">
    <w:name w:val="WW8Num6z6"/>
    <w:rsid w:val="005828A1"/>
  </w:style>
  <w:style w:type="character" w:customStyle="1" w:styleId="WW8Num6z7">
    <w:name w:val="WW8Num6z7"/>
    <w:rsid w:val="005828A1"/>
  </w:style>
  <w:style w:type="character" w:customStyle="1" w:styleId="WW8Num6z8">
    <w:name w:val="WW8Num6z8"/>
    <w:rsid w:val="005828A1"/>
  </w:style>
  <w:style w:type="character" w:customStyle="1" w:styleId="WW8Num7z1">
    <w:name w:val="WW8Num7z1"/>
    <w:rsid w:val="005828A1"/>
    <w:rPr>
      <w:rFonts w:ascii="Trebuchet MS" w:eastAsia="Times New Roman" w:hAnsi="Trebuchet MS" w:cs="Trebuchet MS" w:hint="default"/>
      <w:sz w:val="18"/>
      <w:szCs w:val="18"/>
    </w:rPr>
  </w:style>
  <w:style w:type="character" w:customStyle="1" w:styleId="WW8Num7z3">
    <w:name w:val="WW8Num7z3"/>
    <w:rsid w:val="005828A1"/>
    <w:rPr>
      <w:rFonts w:ascii="Symbol" w:hAnsi="Symbol" w:cs="Symbol" w:hint="default"/>
    </w:rPr>
  </w:style>
  <w:style w:type="character" w:customStyle="1" w:styleId="WW8Num7z4">
    <w:name w:val="WW8Num7z4"/>
    <w:rsid w:val="005828A1"/>
    <w:rPr>
      <w:rFonts w:ascii="Courier New" w:hAnsi="Courier New" w:cs="Courier New" w:hint="default"/>
    </w:rPr>
  </w:style>
  <w:style w:type="character" w:customStyle="1" w:styleId="WW8Num8z3">
    <w:name w:val="WW8Num8z3"/>
    <w:rsid w:val="005828A1"/>
    <w:rPr>
      <w:rFonts w:ascii="Symbol" w:hAnsi="Symbol" w:cs="Symbol" w:hint="default"/>
    </w:rPr>
  </w:style>
  <w:style w:type="character" w:customStyle="1" w:styleId="WW8Num9z3">
    <w:name w:val="WW8Num9z3"/>
    <w:rsid w:val="005828A1"/>
    <w:rPr>
      <w:rFonts w:ascii="Symbol" w:hAnsi="Symbol" w:cs="Symbol" w:hint="default"/>
    </w:rPr>
  </w:style>
  <w:style w:type="character" w:customStyle="1" w:styleId="WW8Num10z1">
    <w:name w:val="WW8Num10z1"/>
    <w:rsid w:val="005828A1"/>
  </w:style>
  <w:style w:type="character" w:customStyle="1" w:styleId="WW8Num10z2">
    <w:name w:val="WW8Num10z2"/>
    <w:rsid w:val="005828A1"/>
  </w:style>
  <w:style w:type="character" w:customStyle="1" w:styleId="WW8Num10z3">
    <w:name w:val="WW8Num10z3"/>
    <w:rsid w:val="005828A1"/>
  </w:style>
  <w:style w:type="character" w:customStyle="1" w:styleId="WW8Num10z4">
    <w:name w:val="WW8Num10z4"/>
    <w:rsid w:val="005828A1"/>
  </w:style>
  <w:style w:type="character" w:customStyle="1" w:styleId="WW8Num10z5">
    <w:name w:val="WW8Num10z5"/>
    <w:rsid w:val="005828A1"/>
  </w:style>
  <w:style w:type="character" w:customStyle="1" w:styleId="WW8Num10z6">
    <w:name w:val="WW8Num10z6"/>
    <w:rsid w:val="005828A1"/>
  </w:style>
  <w:style w:type="character" w:customStyle="1" w:styleId="WW8Num10z7">
    <w:name w:val="WW8Num10z7"/>
    <w:rsid w:val="005828A1"/>
  </w:style>
  <w:style w:type="character" w:customStyle="1" w:styleId="WW8Num10z8">
    <w:name w:val="WW8Num10z8"/>
    <w:rsid w:val="005828A1"/>
  </w:style>
  <w:style w:type="character" w:customStyle="1" w:styleId="WW8Num11z3">
    <w:name w:val="WW8Num11z3"/>
    <w:rsid w:val="005828A1"/>
    <w:rPr>
      <w:rFonts w:ascii="Symbol" w:hAnsi="Symbol" w:cs="Symbol" w:hint="default"/>
    </w:rPr>
  </w:style>
  <w:style w:type="character" w:customStyle="1" w:styleId="WW8Num13z3">
    <w:name w:val="WW8Num13z3"/>
    <w:rsid w:val="005828A1"/>
    <w:rPr>
      <w:rFonts w:ascii="Symbol" w:hAnsi="Symbol" w:cs="Symbol" w:hint="default"/>
    </w:rPr>
  </w:style>
  <w:style w:type="character" w:customStyle="1" w:styleId="WW8Num14z3">
    <w:name w:val="WW8Num14z3"/>
    <w:rsid w:val="005828A1"/>
    <w:rPr>
      <w:rFonts w:ascii="Symbol" w:hAnsi="Symbol" w:cs="Symbol" w:hint="default"/>
    </w:rPr>
  </w:style>
  <w:style w:type="character" w:customStyle="1" w:styleId="WW8Num15z3">
    <w:name w:val="WW8Num15z3"/>
    <w:rsid w:val="005828A1"/>
    <w:rPr>
      <w:rFonts w:ascii="Symbol" w:hAnsi="Symbol" w:cs="Symbol" w:hint="default"/>
    </w:rPr>
  </w:style>
  <w:style w:type="character" w:customStyle="1" w:styleId="WW8Num16z1">
    <w:name w:val="WW8Num16z1"/>
    <w:rsid w:val="005828A1"/>
    <w:rPr>
      <w:rFonts w:ascii="Courier New" w:hAnsi="Courier New" w:cs="Courier New" w:hint="default"/>
    </w:rPr>
  </w:style>
  <w:style w:type="character" w:customStyle="1" w:styleId="WW8Num16z2">
    <w:name w:val="WW8Num16z2"/>
    <w:rsid w:val="005828A1"/>
    <w:rPr>
      <w:rFonts w:ascii="Wingdings" w:hAnsi="Wingdings" w:cs="Wingdings" w:hint="default"/>
    </w:rPr>
  </w:style>
  <w:style w:type="character" w:customStyle="1" w:styleId="WW8Num17z1">
    <w:name w:val="WW8Num17z1"/>
    <w:rsid w:val="005828A1"/>
    <w:rPr>
      <w:rFonts w:ascii="Courier New" w:hAnsi="Courier New" w:cs="Courier New" w:hint="default"/>
    </w:rPr>
  </w:style>
  <w:style w:type="character" w:customStyle="1" w:styleId="WW8Num17z2">
    <w:name w:val="WW8Num17z2"/>
    <w:rsid w:val="005828A1"/>
    <w:rPr>
      <w:rFonts w:ascii="Wingdings" w:hAnsi="Wingdings" w:cs="Wingdings" w:hint="default"/>
    </w:rPr>
  </w:style>
  <w:style w:type="character" w:customStyle="1" w:styleId="WW8Num17z6">
    <w:name w:val="WW8Num17z6"/>
    <w:rsid w:val="005828A1"/>
    <w:rPr>
      <w:rFonts w:ascii="Symbol" w:hAnsi="Symbol" w:cs="Symbol" w:hint="default"/>
    </w:rPr>
  </w:style>
  <w:style w:type="character" w:customStyle="1" w:styleId="WW8Num18z1">
    <w:name w:val="WW8Num18z1"/>
    <w:rsid w:val="005828A1"/>
    <w:rPr>
      <w:rFonts w:ascii="Courier New" w:hAnsi="Courier New" w:cs="Courier New" w:hint="default"/>
    </w:rPr>
  </w:style>
  <w:style w:type="character" w:customStyle="1" w:styleId="WW8Num18z2">
    <w:name w:val="WW8Num18z2"/>
    <w:rsid w:val="005828A1"/>
    <w:rPr>
      <w:rFonts w:ascii="Wingdings" w:hAnsi="Wingdings" w:cs="Wingdings" w:hint="default"/>
    </w:rPr>
  </w:style>
  <w:style w:type="character" w:customStyle="1" w:styleId="WW8Num18z3">
    <w:name w:val="WW8Num18z3"/>
    <w:rsid w:val="005828A1"/>
    <w:rPr>
      <w:rFonts w:ascii="Symbol" w:hAnsi="Symbol" w:cs="Symbol" w:hint="default"/>
    </w:rPr>
  </w:style>
  <w:style w:type="character" w:customStyle="1" w:styleId="WW8Num19z2">
    <w:name w:val="WW8Num19z2"/>
    <w:rsid w:val="005828A1"/>
    <w:rPr>
      <w:rFonts w:ascii="Wingdings" w:hAnsi="Wingdings" w:cs="Wingdings" w:hint="default"/>
    </w:rPr>
  </w:style>
  <w:style w:type="character" w:customStyle="1" w:styleId="WW8Num19z3">
    <w:name w:val="WW8Num19z3"/>
    <w:rsid w:val="005828A1"/>
    <w:rPr>
      <w:rFonts w:ascii="Symbol" w:hAnsi="Symbol" w:cs="Symbol" w:hint="default"/>
    </w:rPr>
  </w:style>
  <w:style w:type="character" w:customStyle="1" w:styleId="WW8Num20z3">
    <w:name w:val="WW8Num20z3"/>
    <w:rsid w:val="005828A1"/>
    <w:rPr>
      <w:rFonts w:ascii="Symbol" w:hAnsi="Symbol" w:cs="Symbol" w:hint="default"/>
    </w:rPr>
  </w:style>
  <w:style w:type="character" w:customStyle="1" w:styleId="WW8Num21z3">
    <w:name w:val="WW8Num21z3"/>
    <w:rsid w:val="005828A1"/>
    <w:rPr>
      <w:rFonts w:ascii="Symbol" w:hAnsi="Symbol" w:cs="Symbol" w:hint="default"/>
    </w:rPr>
  </w:style>
  <w:style w:type="character" w:customStyle="1" w:styleId="WW8Num22z1">
    <w:name w:val="WW8Num22z1"/>
    <w:rsid w:val="005828A1"/>
    <w:rPr>
      <w:rFonts w:ascii="Courier New" w:hAnsi="Courier New" w:cs="Courier New" w:hint="default"/>
    </w:rPr>
  </w:style>
  <w:style w:type="character" w:customStyle="1" w:styleId="WW8Num22z2">
    <w:name w:val="WW8Num22z2"/>
    <w:rsid w:val="005828A1"/>
    <w:rPr>
      <w:rFonts w:ascii="Wingdings" w:hAnsi="Wingdings" w:cs="Wingdings" w:hint="default"/>
    </w:rPr>
  </w:style>
  <w:style w:type="character" w:customStyle="1" w:styleId="WW8Num22z3">
    <w:name w:val="WW8Num22z3"/>
    <w:rsid w:val="005828A1"/>
    <w:rPr>
      <w:rFonts w:ascii="Symbol" w:hAnsi="Symbol" w:cs="Symbol" w:hint="default"/>
    </w:rPr>
  </w:style>
  <w:style w:type="character" w:customStyle="1" w:styleId="WW8Num23z4">
    <w:name w:val="WW8Num23z4"/>
    <w:rsid w:val="005828A1"/>
    <w:rPr>
      <w:rFonts w:ascii="Courier New" w:hAnsi="Courier New" w:cs="Courier New" w:hint="default"/>
    </w:rPr>
  </w:style>
  <w:style w:type="character" w:customStyle="1" w:styleId="WW8Num24z1">
    <w:name w:val="WW8Num24z1"/>
    <w:rsid w:val="005828A1"/>
  </w:style>
  <w:style w:type="character" w:customStyle="1" w:styleId="WW8Num24z2">
    <w:name w:val="WW8Num24z2"/>
    <w:rsid w:val="005828A1"/>
  </w:style>
  <w:style w:type="character" w:customStyle="1" w:styleId="WW8Num24z3">
    <w:name w:val="WW8Num24z3"/>
    <w:rsid w:val="005828A1"/>
  </w:style>
  <w:style w:type="character" w:customStyle="1" w:styleId="WW8Num24z4">
    <w:name w:val="WW8Num24z4"/>
    <w:rsid w:val="005828A1"/>
  </w:style>
  <w:style w:type="character" w:customStyle="1" w:styleId="WW8Num24z5">
    <w:name w:val="WW8Num24z5"/>
    <w:rsid w:val="005828A1"/>
  </w:style>
  <w:style w:type="character" w:customStyle="1" w:styleId="WW8Num24z6">
    <w:name w:val="WW8Num24z6"/>
    <w:rsid w:val="005828A1"/>
  </w:style>
  <w:style w:type="character" w:customStyle="1" w:styleId="WW8Num24z7">
    <w:name w:val="WW8Num24z7"/>
    <w:rsid w:val="005828A1"/>
  </w:style>
  <w:style w:type="character" w:customStyle="1" w:styleId="WW8Num24z8">
    <w:name w:val="WW8Num24z8"/>
    <w:rsid w:val="005828A1"/>
  </w:style>
  <w:style w:type="character" w:customStyle="1" w:styleId="WW-DefaultParagraphFont">
    <w:name w:val="WW-Default Paragraph Font"/>
    <w:rsid w:val="005828A1"/>
  </w:style>
  <w:style w:type="character" w:customStyle="1" w:styleId="CharChar6">
    <w:name w:val="Char Char6"/>
    <w:rsid w:val="005828A1"/>
    <w:rPr>
      <w:rFonts w:ascii="Calibri" w:eastAsia="MS Gothic" w:hAnsi="Calibri" w:cs="Calibri"/>
      <w:b/>
      <w:bCs/>
      <w:kern w:val="2"/>
      <w:sz w:val="32"/>
      <w:szCs w:val="32"/>
    </w:rPr>
  </w:style>
  <w:style w:type="character" w:customStyle="1" w:styleId="CharChar5">
    <w:name w:val="Char Char5"/>
    <w:rsid w:val="005828A1"/>
    <w:rPr>
      <w:rFonts w:ascii="Calibri" w:eastAsia="MS Gothic" w:hAnsi="Calibri" w:cs="Calibri"/>
      <w:b/>
      <w:bCs/>
      <w:i/>
      <w:iCs/>
      <w:sz w:val="28"/>
      <w:szCs w:val="28"/>
    </w:rPr>
  </w:style>
  <w:style w:type="character" w:customStyle="1" w:styleId="CharChar4">
    <w:name w:val="Char Char4"/>
    <w:rsid w:val="005828A1"/>
    <w:rPr>
      <w:sz w:val="24"/>
      <w:szCs w:val="24"/>
    </w:rPr>
  </w:style>
  <w:style w:type="character" w:customStyle="1" w:styleId="CharChar3">
    <w:name w:val="Char Char3"/>
    <w:rsid w:val="005828A1"/>
    <w:rPr>
      <w:rFonts w:ascii="Trebuchet MS" w:hAnsi="Trebuchet MS" w:cs="Trebuchet MS"/>
      <w:sz w:val="14"/>
      <w:szCs w:val="14"/>
    </w:rPr>
  </w:style>
  <w:style w:type="character" w:customStyle="1" w:styleId="SubtleEmphasis1">
    <w:name w:val="Subtle Emphasis1"/>
    <w:rsid w:val="005828A1"/>
    <w:rPr>
      <w:color w:val="808080"/>
    </w:rPr>
  </w:style>
  <w:style w:type="character" w:customStyle="1" w:styleId="ColorfulGrid-Accent1Char">
    <w:name w:val="Colorful Grid - Accent 1 Char"/>
    <w:rsid w:val="005828A1"/>
    <w:rPr>
      <w:rFonts w:ascii="Trebuchet MS" w:hAnsi="Trebuchet MS" w:cs="Trebuchet MS"/>
      <w:i/>
      <w:iCs/>
      <w:color w:val="000000"/>
      <w:sz w:val="22"/>
      <w:szCs w:val="22"/>
    </w:rPr>
  </w:style>
  <w:style w:type="character" w:customStyle="1" w:styleId="CharChar2">
    <w:name w:val="Char Char2"/>
    <w:rsid w:val="005828A1"/>
    <w:rPr>
      <w:rFonts w:ascii="Calibri" w:eastAsia="MS Gothic" w:hAnsi="Calibri" w:cs="Calibri"/>
      <w:b/>
      <w:bCs/>
      <w:kern w:val="2"/>
      <w:sz w:val="32"/>
      <w:szCs w:val="32"/>
    </w:rPr>
  </w:style>
  <w:style w:type="character" w:customStyle="1" w:styleId="CharChar10">
    <w:name w:val="Char Char1"/>
    <w:rsid w:val="005828A1"/>
    <w:rPr>
      <w:rFonts w:ascii="Tahoma" w:hAnsi="Tahoma" w:cs="Tahoma"/>
      <w:sz w:val="16"/>
      <w:szCs w:val="16"/>
    </w:rPr>
  </w:style>
  <w:style w:type="character" w:customStyle="1" w:styleId="CharChar0">
    <w:name w:val="Char Char"/>
    <w:rsid w:val="005828A1"/>
    <w:rPr>
      <w:rFonts w:ascii="Times New Roman" w:hAnsi="Times New Roman" w:cs="Times New Roman"/>
      <w:lang w:val="x-none"/>
    </w:rPr>
  </w:style>
  <w:style w:type="character" w:customStyle="1" w:styleId="Caracterelenoteidesubsol">
    <w:name w:val="Caracterele notei de subsol"/>
    <w:rsid w:val="005828A1"/>
    <w:rPr>
      <w:vertAlign w:val="superscript"/>
    </w:rPr>
  </w:style>
  <w:style w:type="character" w:customStyle="1" w:styleId="FontStyle48">
    <w:name w:val="Font Style48"/>
    <w:rsid w:val="005828A1"/>
    <w:rPr>
      <w:rFonts w:ascii="Arial" w:hAnsi="Arial" w:cs="Arial"/>
      <w:color w:val="000000"/>
      <w:sz w:val="18"/>
      <w:szCs w:val="18"/>
    </w:rPr>
  </w:style>
  <w:style w:type="character" w:customStyle="1" w:styleId="ListParagraphChar">
    <w:name w:val="List Paragraph Char"/>
    <w:rsid w:val="005828A1"/>
    <w:rPr>
      <w:rFonts w:ascii="Trebuchet MS" w:hAnsi="Trebuchet MS" w:cs="Trebuchet MS"/>
      <w:sz w:val="22"/>
      <w:szCs w:val="22"/>
    </w:rPr>
  </w:style>
  <w:style w:type="character" w:styleId="Referinnotdefinal">
    <w:name w:val="endnote reference"/>
    <w:rsid w:val="005828A1"/>
    <w:rPr>
      <w:vertAlign w:val="superscript"/>
    </w:rPr>
  </w:style>
  <w:style w:type="character" w:customStyle="1" w:styleId="Caracterelenotelordefinal">
    <w:name w:val="Caracterele notelor de final"/>
    <w:rsid w:val="005828A1"/>
  </w:style>
  <w:style w:type="paragraph" w:customStyle="1" w:styleId="Stiltitlu">
    <w:name w:val="Stil titlu"/>
    <w:basedOn w:val="Normal"/>
    <w:next w:val="Normal"/>
    <w:rsid w:val="005828A1"/>
    <w:pPr>
      <w:suppressAutoHyphens/>
      <w:spacing w:before="240" w:after="60" w:line="276" w:lineRule="auto"/>
      <w:ind w:left="1701"/>
    </w:pPr>
    <w:rPr>
      <w:rFonts w:ascii="Calibri" w:eastAsia="MS Gothic" w:hAnsi="Calibri" w:cs="Calibri"/>
      <w:b/>
      <w:bCs/>
      <w:kern w:val="2"/>
      <w:sz w:val="32"/>
      <w:szCs w:val="32"/>
      <w:lang w:eastAsia="zh-CN"/>
    </w:rPr>
  </w:style>
  <w:style w:type="paragraph" w:customStyle="1" w:styleId="ColorfulGrid-Accent11">
    <w:name w:val="Colorful Grid - Accent 11"/>
    <w:basedOn w:val="Normal"/>
    <w:next w:val="Normal"/>
    <w:rsid w:val="005828A1"/>
    <w:pPr>
      <w:suppressAutoHyphens/>
      <w:spacing w:after="120" w:line="276" w:lineRule="auto"/>
      <w:ind w:left="1701"/>
      <w:jc w:val="both"/>
    </w:pPr>
    <w:rPr>
      <w:rFonts w:ascii="Trebuchet MS" w:eastAsia="MS Mincho" w:hAnsi="Trebuchet MS" w:cs="Times New Roman"/>
      <w:i/>
      <w:iCs/>
      <w:color w:val="000000"/>
      <w:lang w:val="x-none" w:eastAsia="zh-CN"/>
    </w:rPr>
  </w:style>
  <w:style w:type="paragraph" w:customStyle="1" w:styleId="CaracterCaracter1CharChar">
    <w:name w:val="Caracter Caracter1 Char Char"/>
    <w:basedOn w:val="Normal"/>
    <w:rsid w:val="005828A1"/>
    <w:pPr>
      <w:suppressAutoHyphens/>
      <w:spacing w:after="0" w:line="240" w:lineRule="auto"/>
    </w:pPr>
    <w:rPr>
      <w:rFonts w:ascii="Times New Roman" w:eastAsia="MS Mincho" w:hAnsi="Times New Roman" w:cs="Times New Roman"/>
      <w:sz w:val="24"/>
      <w:szCs w:val="24"/>
      <w:lang w:val="pl-PL" w:eastAsia="zh-CN"/>
    </w:rPr>
  </w:style>
  <w:style w:type="paragraph" w:customStyle="1" w:styleId="xl144">
    <w:name w:val="xl144"/>
    <w:basedOn w:val="Normal"/>
    <w:rsid w:val="005828A1"/>
    <w:pPr>
      <w:pBdr>
        <w:top w:val="single" w:sz="4" w:space="0" w:color="000000"/>
        <w:left w:val="single" w:sz="8" w:space="0" w:color="000000"/>
        <w:bottom w:val="single" w:sz="4" w:space="0" w:color="000000"/>
        <w:right w:val="single" w:sz="8" w:space="0" w:color="000000"/>
      </w:pBdr>
      <w:suppressAutoHyphens/>
      <w:spacing w:before="280" w:after="280" w:line="240" w:lineRule="auto"/>
      <w:jc w:val="right"/>
      <w:textAlignment w:val="top"/>
    </w:pPr>
    <w:rPr>
      <w:rFonts w:ascii="Arial" w:eastAsia="MS Mincho" w:hAnsi="Arial" w:cs="Arial"/>
      <w:color w:val="000000"/>
      <w:sz w:val="24"/>
      <w:szCs w:val="24"/>
      <w:lang w:val="ro-RO" w:eastAsia="zh-CN"/>
    </w:rPr>
  </w:style>
  <w:style w:type="paragraph" w:customStyle="1" w:styleId="xl145">
    <w:name w:val="xl145"/>
    <w:basedOn w:val="Normal"/>
    <w:rsid w:val="005828A1"/>
    <w:pPr>
      <w:pBdr>
        <w:top w:val="none" w:sz="0" w:space="0" w:color="000000"/>
        <w:left w:val="none" w:sz="0" w:space="0" w:color="000000"/>
        <w:bottom w:val="single" w:sz="4" w:space="0" w:color="000000"/>
        <w:right w:val="none" w:sz="0" w:space="0" w:color="000000"/>
      </w:pBdr>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46">
    <w:name w:val="xl146"/>
    <w:basedOn w:val="Normal"/>
    <w:rsid w:val="005828A1"/>
    <w:pPr>
      <w:pBdr>
        <w:top w:val="single" w:sz="4" w:space="0" w:color="000000"/>
        <w:left w:val="none" w:sz="0" w:space="0" w:color="000000"/>
        <w:bottom w:val="single" w:sz="4" w:space="0" w:color="000000"/>
        <w:right w:val="none" w:sz="0" w:space="0" w:color="000000"/>
      </w:pBdr>
      <w:shd w:val="clear" w:color="auto" w:fill="FFFFFF"/>
      <w:suppressAutoHyphens/>
      <w:spacing w:before="280" w:after="280" w:line="240" w:lineRule="auto"/>
      <w:jc w:val="right"/>
      <w:textAlignment w:val="top"/>
    </w:pPr>
    <w:rPr>
      <w:rFonts w:ascii="Arial" w:eastAsia="MS Mincho" w:hAnsi="Arial" w:cs="Arial"/>
      <w:color w:val="000000"/>
      <w:sz w:val="24"/>
      <w:szCs w:val="24"/>
      <w:lang w:val="ro-RO" w:eastAsia="zh-CN"/>
    </w:rPr>
  </w:style>
  <w:style w:type="paragraph" w:customStyle="1" w:styleId="xl147">
    <w:name w:val="xl147"/>
    <w:basedOn w:val="Normal"/>
    <w:rsid w:val="005828A1"/>
    <w:pPr>
      <w:pBdr>
        <w:top w:val="single" w:sz="4" w:space="0" w:color="000000"/>
        <w:left w:val="none" w:sz="0" w:space="0" w:color="000000"/>
        <w:bottom w:val="single" w:sz="4" w:space="0" w:color="000000"/>
        <w:right w:val="none" w:sz="0" w:space="0" w:color="000000"/>
      </w:pBdr>
      <w:suppressAutoHyphens/>
      <w:spacing w:before="280" w:after="280" w:line="240" w:lineRule="auto"/>
      <w:jc w:val="right"/>
      <w:textAlignment w:val="top"/>
    </w:pPr>
    <w:rPr>
      <w:rFonts w:ascii="Arial" w:eastAsia="MS Mincho" w:hAnsi="Arial" w:cs="Arial"/>
      <w:color w:val="000000"/>
      <w:sz w:val="24"/>
      <w:szCs w:val="24"/>
      <w:lang w:val="ro-RO" w:eastAsia="zh-CN"/>
    </w:rPr>
  </w:style>
  <w:style w:type="paragraph" w:customStyle="1" w:styleId="xl148">
    <w:name w:val="xl148"/>
    <w:basedOn w:val="Normal"/>
    <w:rsid w:val="005828A1"/>
    <w:pPr>
      <w:pBdr>
        <w:top w:val="single" w:sz="4" w:space="0" w:color="000000"/>
        <w:left w:val="none" w:sz="0" w:space="0" w:color="000000"/>
        <w:bottom w:val="single" w:sz="4" w:space="0" w:color="000000"/>
        <w:right w:val="none" w:sz="0" w:space="0" w:color="000000"/>
      </w:pBdr>
      <w:shd w:val="clear" w:color="auto" w:fill="FFFFFF"/>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49">
    <w:name w:val="xl149"/>
    <w:basedOn w:val="Normal"/>
    <w:rsid w:val="005828A1"/>
    <w:pPr>
      <w:pBdr>
        <w:top w:val="none" w:sz="0" w:space="0" w:color="000000"/>
        <w:left w:val="single" w:sz="8" w:space="0" w:color="000000"/>
        <w:bottom w:val="none" w:sz="0" w:space="0" w:color="000000"/>
        <w:right w:val="single" w:sz="8" w:space="0" w:color="000000"/>
      </w:pBdr>
      <w:shd w:val="clear" w:color="auto" w:fill="FFFFFF"/>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50">
    <w:name w:val="xl150"/>
    <w:basedOn w:val="Normal"/>
    <w:rsid w:val="005828A1"/>
    <w:pPr>
      <w:pBdr>
        <w:top w:val="single" w:sz="4" w:space="0" w:color="000000"/>
        <w:left w:val="none" w:sz="0" w:space="0" w:color="000000"/>
        <w:bottom w:val="none" w:sz="0" w:space="0" w:color="000000"/>
        <w:right w:val="none" w:sz="0" w:space="0" w:color="000000"/>
      </w:pBdr>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51">
    <w:name w:val="xl151"/>
    <w:basedOn w:val="Normal"/>
    <w:rsid w:val="005828A1"/>
    <w:pPr>
      <w:pBdr>
        <w:top w:val="none" w:sz="0" w:space="0" w:color="000000"/>
        <w:left w:val="single" w:sz="8" w:space="0" w:color="000000"/>
        <w:bottom w:val="single" w:sz="4" w:space="0" w:color="000000"/>
        <w:right w:val="single" w:sz="8" w:space="0" w:color="000000"/>
      </w:pBdr>
      <w:shd w:val="clear" w:color="auto" w:fill="FFFFFF"/>
      <w:suppressAutoHyphens/>
      <w:spacing w:before="280" w:after="280" w:line="240" w:lineRule="auto"/>
      <w:jc w:val="right"/>
      <w:textAlignment w:val="top"/>
    </w:pPr>
    <w:rPr>
      <w:rFonts w:ascii="Arial" w:eastAsia="MS Mincho" w:hAnsi="Arial" w:cs="Arial"/>
      <w:color w:val="000000"/>
      <w:sz w:val="24"/>
      <w:szCs w:val="24"/>
      <w:lang w:val="ro-RO" w:eastAsia="zh-CN"/>
    </w:rPr>
  </w:style>
  <w:style w:type="paragraph" w:customStyle="1" w:styleId="xl152">
    <w:name w:val="xl152"/>
    <w:basedOn w:val="Normal"/>
    <w:rsid w:val="005828A1"/>
    <w:pPr>
      <w:pBdr>
        <w:top w:val="none" w:sz="0" w:space="0" w:color="000000"/>
        <w:left w:val="none" w:sz="0" w:space="0" w:color="000000"/>
        <w:bottom w:val="single" w:sz="4" w:space="0" w:color="000000"/>
        <w:right w:val="none" w:sz="0" w:space="0" w:color="000000"/>
      </w:pBdr>
      <w:shd w:val="clear" w:color="auto" w:fill="FFFFFF"/>
      <w:suppressAutoHyphens/>
      <w:spacing w:before="280" w:after="280" w:line="240" w:lineRule="auto"/>
      <w:jc w:val="right"/>
      <w:textAlignment w:val="top"/>
    </w:pPr>
    <w:rPr>
      <w:rFonts w:ascii="Arial" w:eastAsia="MS Mincho" w:hAnsi="Arial" w:cs="Arial"/>
      <w:color w:val="000000"/>
      <w:sz w:val="24"/>
      <w:szCs w:val="24"/>
      <w:lang w:val="ro-RO" w:eastAsia="zh-CN"/>
    </w:rPr>
  </w:style>
  <w:style w:type="paragraph" w:customStyle="1" w:styleId="xl153">
    <w:name w:val="xl153"/>
    <w:basedOn w:val="Normal"/>
    <w:rsid w:val="005828A1"/>
    <w:pPr>
      <w:pBdr>
        <w:top w:val="single" w:sz="4" w:space="0" w:color="000000"/>
        <w:left w:val="single" w:sz="8" w:space="0" w:color="000000"/>
        <w:bottom w:val="none" w:sz="0" w:space="0" w:color="000000"/>
        <w:right w:val="single" w:sz="8" w:space="0" w:color="000000"/>
      </w:pBdr>
      <w:suppressAutoHyphens/>
      <w:spacing w:before="280" w:after="280" w:line="240" w:lineRule="auto"/>
      <w:jc w:val="right"/>
      <w:textAlignment w:val="top"/>
    </w:pPr>
    <w:rPr>
      <w:rFonts w:ascii="Arial" w:eastAsia="MS Mincho" w:hAnsi="Arial" w:cs="Arial"/>
      <w:color w:val="000000"/>
      <w:sz w:val="24"/>
      <w:szCs w:val="24"/>
      <w:lang w:val="ro-RO" w:eastAsia="zh-CN"/>
    </w:rPr>
  </w:style>
  <w:style w:type="paragraph" w:customStyle="1" w:styleId="xl154">
    <w:name w:val="xl154"/>
    <w:basedOn w:val="Normal"/>
    <w:rsid w:val="005828A1"/>
    <w:pPr>
      <w:pBdr>
        <w:top w:val="single" w:sz="4" w:space="0" w:color="000000"/>
        <w:left w:val="none" w:sz="0" w:space="0" w:color="000000"/>
        <w:bottom w:val="none" w:sz="0" w:space="0" w:color="000000"/>
        <w:right w:val="none" w:sz="0" w:space="0" w:color="000000"/>
      </w:pBdr>
      <w:suppressAutoHyphens/>
      <w:spacing w:before="280" w:after="280" w:line="240" w:lineRule="auto"/>
      <w:jc w:val="right"/>
      <w:textAlignment w:val="top"/>
    </w:pPr>
    <w:rPr>
      <w:rFonts w:ascii="Arial" w:eastAsia="MS Mincho" w:hAnsi="Arial" w:cs="Arial"/>
      <w:color w:val="000000"/>
      <w:sz w:val="24"/>
      <w:szCs w:val="24"/>
      <w:lang w:val="ro-RO" w:eastAsia="zh-CN"/>
    </w:rPr>
  </w:style>
  <w:style w:type="paragraph" w:customStyle="1" w:styleId="xl155">
    <w:name w:val="xl155"/>
    <w:basedOn w:val="Normal"/>
    <w:rsid w:val="005828A1"/>
    <w:pPr>
      <w:pBdr>
        <w:top w:val="none" w:sz="0" w:space="0" w:color="000000"/>
        <w:left w:val="none" w:sz="0" w:space="0" w:color="000000"/>
        <w:bottom w:val="single" w:sz="4" w:space="0" w:color="000000"/>
        <w:right w:val="none" w:sz="0" w:space="0" w:color="000000"/>
      </w:pBdr>
      <w:shd w:val="clear" w:color="auto" w:fill="FFFFFF"/>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56">
    <w:name w:val="xl156"/>
    <w:basedOn w:val="Normal"/>
    <w:rsid w:val="005828A1"/>
    <w:pPr>
      <w:pBdr>
        <w:top w:val="single" w:sz="4" w:space="0" w:color="000000"/>
        <w:left w:val="single" w:sz="8" w:space="0" w:color="000000"/>
        <w:bottom w:val="none" w:sz="0" w:space="0" w:color="000000"/>
        <w:right w:val="single" w:sz="8" w:space="0" w:color="000000"/>
      </w:pBdr>
      <w:shd w:val="clear" w:color="auto" w:fill="FFFFFF"/>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57">
    <w:name w:val="xl157"/>
    <w:basedOn w:val="Normal"/>
    <w:rsid w:val="005828A1"/>
    <w:pPr>
      <w:pBdr>
        <w:top w:val="single" w:sz="4" w:space="0" w:color="000000"/>
        <w:left w:val="none" w:sz="0" w:space="0" w:color="000000"/>
        <w:bottom w:val="none" w:sz="0" w:space="0" w:color="000000"/>
        <w:right w:val="none" w:sz="0" w:space="0" w:color="000000"/>
      </w:pBdr>
      <w:shd w:val="clear" w:color="auto" w:fill="FFFFFF"/>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58">
    <w:name w:val="xl158"/>
    <w:basedOn w:val="Normal"/>
    <w:rsid w:val="005828A1"/>
    <w:pPr>
      <w:pBdr>
        <w:top w:val="single" w:sz="8" w:space="0" w:color="000000"/>
        <w:left w:val="single" w:sz="8" w:space="0" w:color="000000"/>
        <w:bottom w:val="single" w:sz="8" w:space="0" w:color="000000"/>
        <w:right w:val="single" w:sz="8" w:space="0" w:color="000000"/>
      </w:pBdr>
      <w:shd w:val="clear" w:color="auto" w:fill="FFFFFF"/>
      <w:suppressAutoHyphens/>
      <w:spacing w:before="280" w:after="280" w:line="240" w:lineRule="auto"/>
      <w:textAlignment w:val="top"/>
    </w:pPr>
    <w:rPr>
      <w:rFonts w:ascii="Arial" w:eastAsia="MS Mincho" w:hAnsi="Arial" w:cs="Arial"/>
      <w:b/>
      <w:bCs/>
      <w:color w:val="FF0000"/>
      <w:sz w:val="24"/>
      <w:szCs w:val="24"/>
      <w:lang w:val="ro-RO" w:eastAsia="zh-CN"/>
    </w:rPr>
  </w:style>
  <w:style w:type="paragraph" w:customStyle="1" w:styleId="xl159">
    <w:name w:val="xl159"/>
    <w:basedOn w:val="Normal"/>
    <w:rsid w:val="005828A1"/>
    <w:pPr>
      <w:pBdr>
        <w:top w:val="single" w:sz="8" w:space="0" w:color="000000"/>
        <w:left w:val="none" w:sz="0" w:space="0" w:color="000000"/>
        <w:bottom w:val="single" w:sz="8" w:space="0" w:color="000000"/>
        <w:right w:val="none" w:sz="0" w:space="0" w:color="000000"/>
      </w:pBdr>
      <w:shd w:val="clear" w:color="auto" w:fill="FFFFFF"/>
      <w:suppressAutoHyphens/>
      <w:spacing w:before="280" w:after="280" w:line="240" w:lineRule="auto"/>
      <w:textAlignment w:val="top"/>
    </w:pPr>
    <w:rPr>
      <w:rFonts w:ascii="Arial" w:eastAsia="MS Mincho" w:hAnsi="Arial" w:cs="Arial"/>
      <w:b/>
      <w:bCs/>
      <w:color w:val="FF0000"/>
      <w:sz w:val="24"/>
      <w:szCs w:val="24"/>
      <w:lang w:val="ro-RO" w:eastAsia="zh-CN"/>
    </w:rPr>
  </w:style>
  <w:style w:type="paragraph" w:customStyle="1" w:styleId="xl160">
    <w:name w:val="xl160"/>
    <w:basedOn w:val="Normal"/>
    <w:rsid w:val="005828A1"/>
    <w:pPr>
      <w:pBdr>
        <w:top w:val="none" w:sz="0" w:space="0" w:color="000000"/>
        <w:left w:val="none" w:sz="0" w:space="0" w:color="000000"/>
        <w:bottom w:val="single" w:sz="4" w:space="0" w:color="000000"/>
        <w:right w:val="none" w:sz="0" w:space="0" w:color="000000"/>
      </w:pBdr>
      <w:shd w:val="clear" w:color="auto" w:fill="FFFFFF"/>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161">
    <w:name w:val="xl161"/>
    <w:basedOn w:val="Normal"/>
    <w:rsid w:val="005828A1"/>
    <w:pPr>
      <w:pBdr>
        <w:top w:val="single" w:sz="4" w:space="0" w:color="000000"/>
        <w:left w:val="none" w:sz="0" w:space="0" w:color="000000"/>
        <w:bottom w:val="single" w:sz="4" w:space="0" w:color="000000"/>
        <w:right w:val="none" w:sz="0" w:space="0" w:color="000000"/>
      </w:pBdr>
      <w:suppressAutoHyphens/>
      <w:spacing w:before="280" w:after="280" w:line="240" w:lineRule="auto"/>
      <w:textAlignment w:val="top"/>
    </w:pPr>
    <w:rPr>
      <w:rFonts w:ascii="Arial" w:eastAsia="MS Mincho" w:hAnsi="Arial" w:cs="Arial"/>
      <w:sz w:val="18"/>
      <w:szCs w:val="18"/>
      <w:lang w:val="ro-RO" w:eastAsia="zh-CN"/>
    </w:rPr>
  </w:style>
  <w:style w:type="paragraph" w:customStyle="1" w:styleId="xl162">
    <w:name w:val="xl162"/>
    <w:basedOn w:val="Normal"/>
    <w:rsid w:val="005828A1"/>
    <w:pPr>
      <w:pBdr>
        <w:top w:val="single" w:sz="4" w:space="0" w:color="000000"/>
        <w:left w:val="none" w:sz="0" w:space="0" w:color="000000"/>
        <w:bottom w:val="none" w:sz="0" w:space="0" w:color="000000"/>
        <w:right w:val="none" w:sz="0" w:space="0" w:color="000000"/>
      </w:pBdr>
      <w:suppressAutoHyphens/>
      <w:spacing w:before="280" w:after="280" w:line="240" w:lineRule="auto"/>
      <w:textAlignment w:val="top"/>
    </w:pPr>
    <w:rPr>
      <w:rFonts w:ascii="Arial" w:eastAsia="MS Mincho" w:hAnsi="Arial" w:cs="Arial"/>
      <w:sz w:val="18"/>
      <w:szCs w:val="18"/>
      <w:lang w:val="ro-RO" w:eastAsia="zh-CN"/>
    </w:rPr>
  </w:style>
  <w:style w:type="paragraph" w:customStyle="1" w:styleId="xl163">
    <w:name w:val="xl163"/>
    <w:basedOn w:val="Normal"/>
    <w:rsid w:val="005828A1"/>
    <w:pPr>
      <w:pBdr>
        <w:top w:val="single" w:sz="4" w:space="0" w:color="000000"/>
        <w:left w:val="none" w:sz="0" w:space="0" w:color="000000"/>
        <w:bottom w:val="single" w:sz="4" w:space="0" w:color="000000"/>
        <w:right w:val="none" w:sz="0" w:space="0" w:color="000000"/>
      </w:pBdr>
      <w:shd w:val="clear" w:color="auto" w:fill="FFFFFF"/>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164">
    <w:name w:val="xl164"/>
    <w:basedOn w:val="Normal"/>
    <w:rsid w:val="005828A1"/>
    <w:pPr>
      <w:pBdr>
        <w:top w:val="single" w:sz="4" w:space="0" w:color="000000"/>
        <w:left w:val="none" w:sz="0" w:space="0" w:color="000000"/>
        <w:bottom w:val="single" w:sz="4" w:space="0" w:color="000000"/>
        <w:right w:val="none" w:sz="0" w:space="0" w:color="000000"/>
      </w:pBdr>
      <w:shd w:val="clear" w:color="auto" w:fill="FFFFFF"/>
      <w:suppressAutoHyphens/>
      <w:spacing w:before="280" w:after="280" w:line="240" w:lineRule="auto"/>
      <w:textAlignment w:val="top"/>
    </w:pPr>
    <w:rPr>
      <w:rFonts w:ascii="Arial" w:eastAsia="MS Mincho" w:hAnsi="Arial" w:cs="Arial"/>
      <w:b/>
      <w:bCs/>
      <w:color w:val="000000"/>
      <w:sz w:val="18"/>
      <w:szCs w:val="18"/>
      <w:lang w:val="ro-RO" w:eastAsia="zh-CN"/>
    </w:rPr>
  </w:style>
  <w:style w:type="paragraph" w:customStyle="1" w:styleId="xl165">
    <w:name w:val="xl165"/>
    <w:basedOn w:val="Normal"/>
    <w:rsid w:val="005828A1"/>
    <w:pPr>
      <w:pBdr>
        <w:top w:val="single" w:sz="4" w:space="0" w:color="000000"/>
        <w:left w:val="none" w:sz="0" w:space="0" w:color="000000"/>
        <w:bottom w:val="none" w:sz="0" w:space="0" w:color="000000"/>
        <w:right w:val="none" w:sz="0" w:space="0" w:color="000000"/>
      </w:pBdr>
      <w:shd w:val="clear" w:color="auto" w:fill="FFFFFF"/>
      <w:suppressAutoHyphens/>
      <w:spacing w:before="280" w:after="280" w:line="240" w:lineRule="auto"/>
      <w:textAlignment w:val="top"/>
    </w:pPr>
    <w:rPr>
      <w:rFonts w:ascii="Arial" w:eastAsia="MS Mincho" w:hAnsi="Arial" w:cs="Arial"/>
      <w:b/>
      <w:bCs/>
      <w:color w:val="000000"/>
      <w:sz w:val="18"/>
      <w:szCs w:val="18"/>
      <w:lang w:val="ro-RO" w:eastAsia="zh-CN"/>
    </w:rPr>
  </w:style>
  <w:style w:type="paragraph" w:customStyle="1" w:styleId="xl166">
    <w:name w:val="xl166"/>
    <w:basedOn w:val="Normal"/>
    <w:rsid w:val="005828A1"/>
    <w:pPr>
      <w:pBdr>
        <w:top w:val="single" w:sz="4" w:space="0" w:color="000000"/>
        <w:left w:val="none" w:sz="0" w:space="0" w:color="000000"/>
        <w:bottom w:val="none" w:sz="0" w:space="0" w:color="000000"/>
        <w:right w:val="none" w:sz="0" w:space="0" w:color="000000"/>
      </w:pBdr>
      <w:shd w:val="clear" w:color="auto" w:fill="FFFFFF"/>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167">
    <w:name w:val="xl167"/>
    <w:basedOn w:val="Normal"/>
    <w:rsid w:val="005828A1"/>
    <w:pPr>
      <w:pBdr>
        <w:top w:val="none" w:sz="0" w:space="0" w:color="000000"/>
        <w:left w:val="none" w:sz="0" w:space="0" w:color="000000"/>
        <w:bottom w:val="single" w:sz="4" w:space="0" w:color="000000"/>
        <w:right w:val="none" w:sz="0" w:space="0" w:color="000000"/>
      </w:pBdr>
      <w:shd w:val="clear" w:color="auto" w:fill="FFFFFF"/>
      <w:suppressAutoHyphens/>
      <w:spacing w:before="280" w:after="280" w:line="240" w:lineRule="auto"/>
      <w:textAlignment w:val="top"/>
    </w:pPr>
    <w:rPr>
      <w:rFonts w:ascii="Arial" w:eastAsia="MS Mincho" w:hAnsi="Arial" w:cs="Arial"/>
      <w:b/>
      <w:bCs/>
      <w:color w:val="000000"/>
      <w:sz w:val="18"/>
      <w:szCs w:val="18"/>
      <w:lang w:val="ro-RO" w:eastAsia="zh-CN"/>
    </w:rPr>
  </w:style>
  <w:style w:type="paragraph" w:customStyle="1" w:styleId="xl168">
    <w:name w:val="xl168"/>
    <w:basedOn w:val="Normal"/>
    <w:rsid w:val="005828A1"/>
    <w:pPr>
      <w:pBdr>
        <w:top w:val="none" w:sz="0" w:space="0" w:color="000000"/>
        <w:left w:val="none" w:sz="0" w:space="0" w:color="000000"/>
        <w:bottom w:val="single" w:sz="4" w:space="0" w:color="000000"/>
        <w:right w:val="none" w:sz="0" w:space="0" w:color="000000"/>
      </w:pBdr>
      <w:suppressAutoHyphens/>
      <w:spacing w:before="280" w:after="280" w:line="240" w:lineRule="auto"/>
      <w:textAlignment w:val="top"/>
    </w:pPr>
    <w:rPr>
      <w:rFonts w:ascii="Arial" w:eastAsia="MS Mincho" w:hAnsi="Arial" w:cs="Arial"/>
      <w:b/>
      <w:bCs/>
      <w:sz w:val="18"/>
      <w:szCs w:val="18"/>
      <w:lang w:val="ro-RO" w:eastAsia="zh-CN"/>
    </w:rPr>
  </w:style>
  <w:style w:type="paragraph" w:customStyle="1" w:styleId="xl169">
    <w:name w:val="xl169"/>
    <w:basedOn w:val="Normal"/>
    <w:rsid w:val="005828A1"/>
    <w:pPr>
      <w:pBdr>
        <w:top w:val="single" w:sz="4" w:space="0" w:color="000000"/>
        <w:left w:val="none" w:sz="0" w:space="0" w:color="000000"/>
        <w:bottom w:val="single" w:sz="4" w:space="0" w:color="000000"/>
        <w:right w:val="none" w:sz="0" w:space="0" w:color="000000"/>
      </w:pBdr>
      <w:suppressAutoHyphens/>
      <w:spacing w:before="280" w:after="280" w:line="240" w:lineRule="auto"/>
      <w:textAlignment w:val="top"/>
    </w:pPr>
    <w:rPr>
      <w:rFonts w:ascii="Arial" w:eastAsia="MS Mincho" w:hAnsi="Arial" w:cs="Arial"/>
      <w:b/>
      <w:bCs/>
      <w:sz w:val="18"/>
      <w:szCs w:val="18"/>
      <w:lang w:val="ro-RO" w:eastAsia="zh-CN"/>
    </w:rPr>
  </w:style>
  <w:style w:type="paragraph" w:customStyle="1" w:styleId="xl170">
    <w:name w:val="xl170"/>
    <w:basedOn w:val="Normal"/>
    <w:rsid w:val="005828A1"/>
    <w:pPr>
      <w:pBdr>
        <w:top w:val="single" w:sz="4" w:space="0" w:color="000000"/>
        <w:left w:val="none" w:sz="0" w:space="0" w:color="000000"/>
        <w:bottom w:val="none" w:sz="0" w:space="0" w:color="000000"/>
        <w:right w:val="none" w:sz="0" w:space="0" w:color="000000"/>
      </w:pBdr>
      <w:suppressAutoHyphens/>
      <w:spacing w:before="280" w:after="280" w:line="240" w:lineRule="auto"/>
      <w:textAlignment w:val="top"/>
    </w:pPr>
    <w:rPr>
      <w:rFonts w:ascii="Arial" w:eastAsia="MS Mincho" w:hAnsi="Arial" w:cs="Arial"/>
      <w:b/>
      <w:bCs/>
      <w:sz w:val="18"/>
      <w:szCs w:val="18"/>
      <w:lang w:val="ro-RO" w:eastAsia="zh-CN"/>
    </w:rPr>
  </w:style>
  <w:style w:type="paragraph" w:customStyle="1" w:styleId="xl171">
    <w:name w:val="xl171"/>
    <w:basedOn w:val="Normal"/>
    <w:rsid w:val="005828A1"/>
    <w:pPr>
      <w:pBdr>
        <w:top w:val="single" w:sz="4" w:space="0" w:color="000000"/>
        <w:left w:val="none" w:sz="0" w:space="0" w:color="000000"/>
        <w:bottom w:val="single" w:sz="4" w:space="0" w:color="000000"/>
        <w:right w:val="none" w:sz="0" w:space="0" w:color="000000"/>
      </w:pBdr>
      <w:shd w:val="clear" w:color="auto" w:fill="FFFFFF"/>
      <w:suppressAutoHyphens/>
      <w:spacing w:before="280" w:after="280" w:line="240" w:lineRule="auto"/>
      <w:textAlignment w:val="top"/>
    </w:pPr>
    <w:rPr>
      <w:rFonts w:ascii="Arial" w:eastAsia="MS Mincho" w:hAnsi="Arial" w:cs="Arial"/>
      <w:b/>
      <w:bCs/>
      <w:i/>
      <w:iCs/>
      <w:color w:val="000000"/>
      <w:sz w:val="18"/>
      <w:szCs w:val="18"/>
      <w:lang w:val="ro-RO" w:eastAsia="zh-CN"/>
    </w:rPr>
  </w:style>
  <w:style w:type="paragraph" w:customStyle="1" w:styleId="xl172">
    <w:name w:val="xl172"/>
    <w:basedOn w:val="Normal"/>
    <w:rsid w:val="005828A1"/>
    <w:pPr>
      <w:pBdr>
        <w:top w:val="single" w:sz="4" w:space="0" w:color="000000"/>
        <w:left w:val="single" w:sz="8" w:space="0" w:color="000000"/>
        <w:bottom w:val="none" w:sz="0" w:space="0" w:color="000000"/>
        <w:right w:val="single" w:sz="8" w:space="0" w:color="000000"/>
      </w:pBdr>
      <w:suppressAutoHyphens/>
      <w:spacing w:before="280" w:after="280" w:line="240" w:lineRule="auto"/>
      <w:textAlignment w:val="top"/>
    </w:pPr>
    <w:rPr>
      <w:rFonts w:ascii="Arial" w:eastAsia="MS Mincho" w:hAnsi="Arial" w:cs="Arial"/>
      <w:color w:val="000000"/>
      <w:sz w:val="24"/>
      <w:szCs w:val="24"/>
      <w:lang w:val="ro-RO" w:eastAsia="zh-CN"/>
    </w:rPr>
  </w:style>
  <w:style w:type="paragraph" w:customStyle="1" w:styleId="xl173">
    <w:name w:val="xl173"/>
    <w:basedOn w:val="Normal"/>
    <w:rsid w:val="005828A1"/>
    <w:pPr>
      <w:pBdr>
        <w:top w:val="none" w:sz="0" w:space="0" w:color="000000"/>
        <w:left w:val="single" w:sz="8" w:space="0" w:color="000000"/>
        <w:bottom w:val="single" w:sz="4" w:space="0" w:color="000000"/>
        <w:right w:val="single" w:sz="8" w:space="0" w:color="000000"/>
      </w:pBdr>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174">
    <w:name w:val="xl174"/>
    <w:basedOn w:val="Normal"/>
    <w:rsid w:val="005828A1"/>
    <w:pPr>
      <w:pBdr>
        <w:top w:val="single" w:sz="8" w:space="0" w:color="000000"/>
        <w:left w:val="none" w:sz="0" w:space="0" w:color="000000"/>
        <w:bottom w:val="single" w:sz="8" w:space="0" w:color="000000"/>
        <w:right w:val="none" w:sz="0" w:space="0" w:color="000000"/>
      </w:pBdr>
      <w:suppressAutoHyphens/>
      <w:spacing w:before="280" w:after="280" w:line="240" w:lineRule="auto"/>
      <w:jc w:val="center"/>
      <w:textAlignment w:val="top"/>
    </w:pPr>
    <w:rPr>
      <w:rFonts w:ascii="Arial" w:eastAsia="MS Mincho" w:hAnsi="Arial" w:cs="Arial"/>
      <w:b/>
      <w:bCs/>
      <w:color w:val="FF0000"/>
      <w:sz w:val="18"/>
      <w:szCs w:val="18"/>
      <w:lang w:val="ro-RO" w:eastAsia="zh-CN"/>
    </w:rPr>
  </w:style>
  <w:style w:type="paragraph" w:customStyle="1" w:styleId="xl175">
    <w:name w:val="xl175"/>
    <w:basedOn w:val="Normal"/>
    <w:rsid w:val="005828A1"/>
    <w:pPr>
      <w:pBdr>
        <w:top w:val="single" w:sz="8" w:space="0" w:color="000000"/>
        <w:left w:val="single" w:sz="8" w:space="0" w:color="000000"/>
        <w:bottom w:val="single" w:sz="8" w:space="0" w:color="000000"/>
        <w:right w:val="none" w:sz="0" w:space="0" w:color="000000"/>
      </w:pBdr>
      <w:suppressAutoHyphens/>
      <w:spacing w:before="280" w:after="280" w:line="240" w:lineRule="auto"/>
      <w:jc w:val="center"/>
      <w:textAlignment w:val="top"/>
    </w:pPr>
    <w:rPr>
      <w:rFonts w:ascii="Arial" w:eastAsia="MS Mincho" w:hAnsi="Arial" w:cs="Arial"/>
      <w:b/>
      <w:bCs/>
      <w:color w:val="FF0000"/>
      <w:sz w:val="18"/>
      <w:szCs w:val="18"/>
      <w:lang w:val="ro-RO" w:eastAsia="zh-CN"/>
    </w:rPr>
  </w:style>
  <w:style w:type="paragraph" w:customStyle="1" w:styleId="xl176">
    <w:name w:val="xl176"/>
    <w:basedOn w:val="Normal"/>
    <w:rsid w:val="005828A1"/>
    <w:pPr>
      <w:pBdr>
        <w:top w:val="single" w:sz="8" w:space="0" w:color="000000"/>
        <w:left w:val="single" w:sz="8" w:space="0" w:color="000000"/>
        <w:bottom w:val="single" w:sz="8" w:space="0" w:color="000000"/>
        <w:right w:val="single" w:sz="8" w:space="0" w:color="000000"/>
      </w:pBdr>
      <w:shd w:val="clear" w:color="auto" w:fill="FFFFFF"/>
      <w:suppressAutoHyphens/>
      <w:spacing w:before="280" w:after="280" w:line="240" w:lineRule="auto"/>
      <w:jc w:val="center"/>
      <w:textAlignment w:val="top"/>
    </w:pPr>
    <w:rPr>
      <w:rFonts w:ascii="Arial" w:eastAsia="MS Mincho" w:hAnsi="Arial" w:cs="Arial"/>
      <w:b/>
      <w:bCs/>
      <w:color w:val="FF99CC"/>
      <w:sz w:val="18"/>
      <w:szCs w:val="18"/>
      <w:lang w:val="ro-RO" w:eastAsia="zh-CN"/>
    </w:rPr>
  </w:style>
  <w:style w:type="paragraph" w:customStyle="1" w:styleId="xl177">
    <w:name w:val="xl177"/>
    <w:basedOn w:val="Normal"/>
    <w:rsid w:val="005828A1"/>
    <w:pPr>
      <w:pBdr>
        <w:top w:val="single" w:sz="4" w:space="0" w:color="000000"/>
        <w:left w:val="single" w:sz="8" w:space="0" w:color="000000"/>
        <w:bottom w:val="single" w:sz="4" w:space="0" w:color="000000"/>
        <w:right w:val="single" w:sz="8" w:space="0" w:color="000000"/>
      </w:pBdr>
      <w:shd w:val="clear" w:color="auto" w:fill="FFFF00"/>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178">
    <w:name w:val="xl178"/>
    <w:basedOn w:val="Normal"/>
    <w:rsid w:val="005828A1"/>
    <w:pPr>
      <w:pBdr>
        <w:top w:val="single" w:sz="4" w:space="0" w:color="000000"/>
        <w:left w:val="none" w:sz="0" w:space="0" w:color="000000"/>
        <w:bottom w:val="single" w:sz="4"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color w:val="000000"/>
      <w:sz w:val="18"/>
      <w:szCs w:val="18"/>
      <w:lang w:val="ro-RO" w:eastAsia="zh-CN"/>
    </w:rPr>
  </w:style>
  <w:style w:type="paragraph" w:customStyle="1" w:styleId="xl179">
    <w:name w:val="xl179"/>
    <w:basedOn w:val="Normal"/>
    <w:rsid w:val="005828A1"/>
    <w:pPr>
      <w:pBdr>
        <w:top w:val="single" w:sz="4" w:space="0" w:color="000000"/>
        <w:left w:val="single" w:sz="8" w:space="0" w:color="000000"/>
        <w:bottom w:val="single" w:sz="4" w:space="0" w:color="000000"/>
        <w:right w:val="single" w:sz="8" w:space="0" w:color="000000"/>
      </w:pBdr>
      <w:shd w:val="clear" w:color="auto" w:fill="FFFF00"/>
      <w:suppressAutoHyphens/>
      <w:spacing w:before="280" w:after="280" w:line="240" w:lineRule="auto"/>
      <w:textAlignment w:val="top"/>
    </w:pPr>
    <w:rPr>
      <w:rFonts w:ascii="Arial" w:eastAsia="MS Mincho" w:hAnsi="Arial" w:cs="Arial"/>
      <w:color w:val="000000"/>
      <w:sz w:val="24"/>
      <w:szCs w:val="24"/>
      <w:lang w:val="ro-RO" w:eastAsia="zh-CN"/>
    </w:rPr>
  </w:style>
  <w:style w:type="paragraph" w:customStyle="1" w:styleId="xl180">
    <w:name w:val="xl180"/>
    <w:basedOn w:val="Normal"/>
    <w:rsid w:val="005828A1"/>
    <w:pPr>
      <w:pBdr>
        <w:top w:val="single" w:sz="4" w:space="0" w:color="000000"/>
        <w:left w:val="none" w:sz="0" w:space="0" w:color="000000"/>
        <w:bottom w:val="single" w:sz="4" w:space="0" w:color="000000"/>
        <w:right w:val="none" w:sz="0" w:space="0" w:color="000000"/>
      </w:pBdr>
      <w:shd w:val="clear" w:color="auto" w:fill="FFFF00"/>
      <w:suppressAutoHyphens/>
      <w:spacing w:before="280" w:after="280" w:line="240" w:lineRule="auto"/>
      <w:textAlignment w:val="top"/>
    </w:pPr>
    <w:rPr>
      <w:rFonts w:ascii="Arial" w:eastAsia="MS Mincho" w:hAnsi="Arial" w:cs="Arial"/>
      <w:color w:val="000000"/>
      <w:sz w:val="24"/>
      <w:szCs w:val="24"/>
      <w:lang w:val="ro-RO" w:eastAsia="zh-CN"/>
    </w:rPr>
  </w:style>
  <w:style w:type="paragraph" w:customStyle="1" w:styleId="xl181">
    <w:name w:val="xl181"/>
    <w:basedOn w:val="Normal"/>
    <w:rsid w:val="005828A1"/>
    <w:pPr>
      <w:pBdr>
        <w:top w:val="single" w:sz="4" w:space="0" w:color="000000"/>
        <w:left w:val="single" w:sz="8" w:space="0" w:color="000000"/>
        <w:bottom w:val="single" w:sz="4"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82">
    <w:name w:val="xl182"/>
    <w:basedOn w:val="Normal"/>
    <w:rsid w:val="005828A1"/>
    <w:pPr>
      <w:pBdr>
        <w:top w:val="single" w:sz="4" w:space="0" w:color="000000"/>
        <w:left w:val="single" w:sz="8" w:space="0" w:color="000000"/>
        <w:bottom w:val="single" w:sz="4" w:space="0" w:color="000000"/>
        <w:right w:val="single" w:sz="8" w:space="0" w:color="000000"/>
      </w:pBdr>
      <w:suppressAutoHyphens/>
      <w:spacing w:before="280" w:after="280" w:line="240" w:lineRule="auto"/>
      <w:textAlignment w:val="top"/>
    </w:pPr>
    <w:rPr>
      <w:rFonts w:ascii="Arial" w:eastAsia="MS Mincho" w:hAnsi="Arial" w:cs="Arial"/>
      <w:color w:val="000000"/>
      <w:sz w:val="24"/>
      <w:szCs w:val="24"/>
      <w:lang w:val="ro-RO" w:eastAsia="zh-CN"/>
    </w:rPr>
  </w:style>
  <w:style w:type="paragraph" w:customStyle="1" w:styleId="xl183">
    <w:name w:val="xl183"/>
    <w:basedOn w:val="Normal"/>
    <w:rsid w:val="005828A1"/>
    <w:pPr>
      <w:pBdr>
        <w:top w:val="single" w:sz="4" w:space="0" w:color="000000"/>
        <w:left w:val="single" w:sz="8" w:space="0" w:color="000000"/>
        <w:bottom w:val="single" w:sz="4" w:space="0" w:color="000000"/>
        <w:right w:val="single" w:sz="8" w:space="0" w:color="000000"/>
      </w:pBdr>
      <w:shd w:val="clear" w:color="auto" w:fill="FFFF00"/>
      <w:suppressAutoHyphens/>
      <w:spacing w:before="280" w:after="280" w:line="240" w:lineRule="auto"/>
      <w:textAlignment w:val="top"/>
    </w:pPr>
    <w:rPr>
      <w:rFonts w:ascii="Arial" w:eastAsia="MS Mincho" w:hAnsi="Arial" w:cs="Arial"/>
      <w:b/>
      <w:bCs/>
      <w:color w:val="000000"/>
      <w:sz w:val="24"/>
      <w:szCs w:val="24"/>
      <w:lang w:val="ro-RO" w:eastAsia="zh-CN"/>
    </w:rPr>
  </w:style>
  <w:style w:type="paragraph" w:customStyle="1" w:styleId="xl184">
    <w:name w:val="xl184"/>
    <w:basedOn w:val="Normal"/>
    <w:rsid w:val="005828A1"/>
    <w:pPr>
      <w:pBdr>
        <w:top w:val="single" w:sz="4" w:space="0" w:color="000000"/>
        <w:left w:val="single" w:sz="8" w:space="0" w:color="000000"/>
        <w:bottom w:val="single" w:sz="4"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b/>
      <w:bCs/>
      <w:sz w:val="24"/>
      <w:szCs w:val="24"/>
      <w:lang w:val="ro-RO" w:eastAsia="zh-CN"/>
    </w:rPr>
  </w:style>
  <w:style w:type="paragraph" w:customStyle="1" w:styleId="xl185">
    <w:name w:val="xl185"/>
    <w:basedOn w:val="Normal"/>
    <w:rsid w:val="005828A1"/>
    <w:pPr>
      <w:pBdr>
        <w:top w:val="none" w:sz="0" w:space="0" w:color="000000"/>
        <w:left w:val="single" w:sz="8" w:space="0" w:color="000000"/>
        <w:bottom w:val="single" w:sz="4" w:space="0" w:color="000000"/>
        <w:right w:val="single" w:sz="8" w:space="0" w:color="000000"/>
      </w:pBdr>
      <w:suppressAutoHyphens/>
      <w:spacing w:before="280" w:after="280" w:line="240" w:lineRule="auto"/>
      <w:textAlignment w:val="top"/>
    </w:pPr>
    <w:rPr>
      <w:rFonts w:ascii="Arial" w:eastAsia="MS Mincho" w:hAnsi="Arial" w:cs="Arial"/>
      <w:b/>
      <w:bCs/>
      <w:sz w:val="18"/>
      <w:szCs w:val="18"/>
      <w:lang w:val="ro-RO" w:eastAsia="zh-CN"/>
    </w:rPr>
  </w:style>
  <w:style w:type="paragraph" w:customStyle="1" w:styleId="xl186">
    <w:name w:val="xl186"/>
    <w:basedOn w:val="Normal"/>
    <w:rsid w:val="005828A1"/>
    <w:pPr>
      <w:pBdr>
        <w:top w:val="single" w:sz="4" w:space="0" w:color="000000"/>
        <w:left w:val="single" w:sz="8" w:space="0" w:color="000000"/>
        <w:bottom w:val="single" w:sz="4" w:space="0" w:color="000000"/>
        <w:right w:val="single" w:sz="8" w:space="0" w:color="000000"/>
      </w:pBdr>
      <w:suppressAutoHyphens/>
      <w:spacing w:before="280" w:after="280" w:line="240" w:lineRule="auto"/>
      <w:textAlignment w:val="top"/>
    </w:pPr>
    <w:rPr>
      <w:rFonts w:ascii="Arial" w:eastAsia="MS Mincho" w:hAnsi="Arial" w:cs="Arial"/>
      <w:b/>
      <w:bCs/>
      <w:sz w:val="18"/>
      <w:szCs w:val="18"/>
      <w:lang w:val="ro-RO" w:eastAsia="zh-CN"/>
    </w:rPr>
  </w:style>
  <w:style w:type="paragraph" w:customStyle="1" w:styleId="xl187">
    <w:name w:val="xl187"/>
    <w:basedOn w:val="Normal"/>
    <w:rsid w:val="005828A1"/>
    <w:pPr>
      <w:pBdr>
        <w:top w:val="single" w:sz="4" w:space="0" w:color="000000"/>
        <w:left w:val="single" w:sz="8" w:space="0" w:color="000000"/>
        <w:bottom w:val="single" w:sz="8" w:space="0" w:color="000000"/>
        <w:right w:val="single" w:sz="8" w:space="0" w:color="000000"/>
      </w:pBdr>
      <w:suppressAutoHyphens/>
      <w:spacing w:before="280" w:after="280" w:line="240" w:lineRule="auto"/>
      <w:textAlignment w:val="top"/>
    </w:pPr>
    <w:rPr>
      <w:rFonts w:ascii="Arial" w:eastAsia="MS Mincho" w:hAnsi="Arial" w:cs="Arial"/>
      <w:b/>
      <w:bCs/>
      <w:sz w:val="18"/>
      <w:szCs w:val="18"/>
      <w:lang w:val="ro-RO" w:eastAsia="zh-CN"/>
    </w:rPr>
  </w:style>
  <w:style w:type="paragraph" w:customStyle="1" w:styleId="xl188">
    <w:name w:val="xl188"/>
    <w:basedOn w:val="Normal"/>
    <w:rsid w:val="005828A1"/>
    <w:pPr>
      <w:pBdr>
        <w:top w:val="single" w:sz="4" w:space="0" w:color="000000"/>
        <w:left w:val="single" w:sz="8" w:space="0" w:color="000000"/>
        <w:bottom w:val="single" w:sz="8" w:space="0" w:color="000000"/>
        <w:right w:val="single" w:sz="8" w:space="0" w:color="000000"/>
      </w:pBdr>
      <w:shd w:val="clear" w:color="auto" w:fill="FFFFFF"/>
      <w:suppressAutoHyphens/>
      <w:spacing w:before="280" w:after="280" w:line="240" w:lineRule="auto"/>
      <w:textAlignment w:val="top"/>
    </w:pPr>
    <w:rPr>
      <w:rFonts w:ascii="Arial" w:eastAsia="MS Mincho" w:hAnsi="Arial" w:cs="Arial"/>
      <w:b/>
      <w:bCs/>
      <w:color w:val="000000"/>
      <w:sz w:val="24"/>
      <w:szCs w:val="24"/>
      <w:lang w:val="ro-RO" w:eastAsia="zh-CN"/>
    </w:rPr>
  </w:style>
  <w:style w:type="paragraph" w:customStyle="1" w:styleId="xl189">
    <w:name w:val="xl189"/>
    <w:basedOn w:val="Normal"/>
    <w:rsid w:val="005828A1"/>
    <w:pPr>
      <w:pBdr>
        <w:top w:val="single" w:sz="8" w:space="0" w:color="000000"/>
        <w:left w:val="single" w:sz="8" w:space="0" w:color="000000"/>
        <w:bottom w:val="single" w:sz="4" w:space="0" w:color="000000"/>
        <w:right w:val="single" w:sz="8" w:space="0" w:color="000000"/>
      </w:pBdr>
      <w:shd w:val="clear" w:color="auto" w:fill="FFFFFF"/>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190">
    <w:name w:val="xl190"/>
    <w:basedOn w:val="Normal"/>
    <w:rsid w:val="005828A1"/>
    <w:pPr>
      <w:pBdr>
        <w:top w:val="single" w:sz="4" w:space="0" w:color="000000"/>
        <w:left w:val="single" w:sz="8" w:space="0" w:color="000000"/>
        <w:bottom w:val="single" w:sz="4" w:space="0" w:color="000000"/>
        <w:right w:val="single" w:sz="8" w:space="0" w:color="000000"/>
      </w:pBdr>
      <w:shd w:val="clear" w:color="auto" w:fill="FFFFFF"/>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191">
    <w:name w:val="xl191"/>
    <w:basedOn w:val="Normal"/>
    <w:rsid w:val="005828A1"/>
    <w:pPr>
      <w:pBdr>
        <w:top w:val="single" w:sz="4" w:space="0" w:color="000000"/>
        <w:left w:val="single" w:sz="8" w:space="0" w:color="000000"/>
        <w:bottom w:val="none" w:sz="0" w:space="0" w:color="000000"/>
        <w:right w:val="single" w:sz="8" w:space="0" w:color="000000"/>
      </w:pBdr>
      <w:shd w:val="clear" w:color="auto" w:fill="FFFFFF"/>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192">
    <w:name w:val="xl192"/>
    <w:basedOn w:val="Normal"/>
    <w:rsid w:val="005828A1"/>
    <w:pPr>
      <w:pBdr>
        <w:top w:val="single" w:sz="8" w:space="0" w:color="000000"/>
        <w:left w:val="single" w:sz="8" w:space="0" w:color="000000"/>
        <w:bottom w:val="single" w:sz="4" w:space="0" w:color="000000"/>
        <w:right w:val="single" w:sz="8" w:space="0" w:color="000000"/>
      </w:pBdr>
      <w:shd w:val="clear" w:color="auto" w:fill="FFFFFF"/>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193">
    <w:name w:val="xl193"/>
    <w:basedOn w:val="Normal"/>
    <w:rsid w:val="005828A1"/>
    <w:pPr>
      <w:pBdr>
        <w:top w:val="single" w:sz="4" w:space="0" w:color="000000"/>
        <w:left w:val="single" w:sz="8" w:space="0" w:color="000000"/>
        <w:bottom w:val="single" w:sz="8" w:space="0" w:color="000000"/>
        <w:right w:val="single" w:sz="8" w:space="0" w:color="000000"/>
      </w:pBdr>
      <w:shd w:val="clear" w:color="auto" w:fill="FFFFFF"/>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194">
    <w:name w:val="xl194"/>
    <w:basedOn w:val="Normal"/>
    <w:rsid w:val="005828A1"/>
    <w:pPr>
      <w:pBdr>
        <w:top w:val="single" w:sz="4" w:space="0" w:color="000000"/>
        <w:left w:val="none" w:sz="0" w:space="0" w:color="000000"/>
        <w:bottom w:val="none" w:sz="0" w:space="0" w:color="000000"/>
        <w:right w:val="none" w:sz="0" w:space="0" w:color="000000"/>
      </w:pBdr>
      <w:suppressAutoHyphens/>
      <w:spacing w:before="280" w:after="280" w:line="240" w:lineRule="auto"/>
      <w:textAlignment w:val="top"/>
    </w:pPr>
    <w:rPr>
      <w:rFonts w:ascii="Arial" w:eastAsia="MS Mincho" w:hAnsi="Arial" w:cs="Arial"/>
      <w:sz w:val="24"/>
      <w:szCs w:val="24"/>
      <w:lang w:val="ro-RO" w:eastAsia="zh-CN"/>
    </w:rPr>
  </w:style>
  <w:style w:type="paragraph" w:customStyle="1" w:styleId="xl195">
    <w:name w:val="xl195"/>
    <w:basedOn w:val="Normal"/>
    <w:rsid w:val="005828A1"/>
    <w:pPr>
      <w:pBdr>
        <w:top w:val="single" w:sz="4" w:space="0" w:color="000000"/>
        <w:left w:val="none" w:sz="0" w:space="0" w:color="000000"/>
        <w:bottom w:val="single" w:sz="4" w:space="0" w:color="000000"/>
        <w:right w:val="none" w:sz="0" w:space="0" w:color="000000"/>
      </w:pBdr>
      <w:suppressAutoHyphens/>
      <w:spacing w:before="280" w:after="280" w:line="240" w:lineRule="auto"/>
      <w:textAlignment w:val="top"/>
    </w:pPr>
    <w:rPr>
      <w:rFonts w:ascii="Arial" w:eastAsia="MS Mincho" w:hAnsi="Arial" w:cs="Arial"/>
      <w:sz w:val="24"/>
      <w:szCs w:val="24"/>
      <w:lang w:val="ro-RO" w:eastAsia="zh-CN"/>
    </w:rPr>
  </w:style>
  <w:style w:type="paragraph" w:customStyle="1" w:styleId="xl196">
    <w:name w:val="xl196"/>
    <w:basedOn w:val="Normal"/>
    <w:rsid w:val="005828A1"/>
    <w:pPr>
      <w:pBdr>
        <w:top w:val="single" w:sz="4" w:space="0" w:color="000000"/>
        <w:left w:val="single" w:sz="8" w:space="0" w:color="000000"/>
        <w:bottom w:val="single" w:sz="8" w:space="0" w:color="000000"/>
        <w:right w:val="single" w:sz="8" w:space="0" w:color="000000"/>
      </w:pBdr>
      <w:suppressAutoHyphens/>
      <w:spacing w:before="280" w:after="280" w:line="240" w:lineRule="auto"/>
      <w:jc w:val="right"/>
      <w:textAlignment w:val="top"/>
    </w:pPr>
    <w:rPr>
      <w:rFonts w:ascii="Arial" w:eastAsia="MS Mincho" w:hAnsi="Arial" w:cs="Arial"/>
      <w:b/>
      <w:bCs/>
      <w:sz w:val="24"/>
      <w:szCs w:val="24"/>
      <w:lang w:val="ro-RO" w:eastAsia="zh-CN"/>
    </w:rPr>
  </w:style>
  <w:style w:type="paragraph" w:customStyle="1" w:styleId="xl197">
    <w:name w:val="xl197"/>
    <w:basedOn w:val="Normal"/>
    <w:rsid w:val="005828A1"/>
    <w:pPr>
      <w:pBdr>
        <w:top w:val="single" w:sz="4" w:space="0" w:color="000000"/>
        <w:left w:val="single" w:sz="8" w:space="0" w:color="000000"/>
        <w:bottom w:val="single" w:sz="8" w:space="0" w:color="000000"/>
        <w:right w:val="single" w:sz="8" w:space="0" w:color="000000"/>
      </w:pBdr>
      <w:shd w:val="clear" w:color="auto" w:fill="FFFFFF"/>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98">
    <w:name w:val="xl198"/>
    <w:basedOn w:val="Normal"/>
    <w:rsid w:val="005828A1"/>
    <w:pPr>
      <w:pBdr>
        <w:top w:val="single" w:sz="4" w:space="0" w:color="000000"/>
        <w:left w:val="none" w:sz="0" w:space="0" w:color="000000"/>
        <w:bottom w:val="single" w:sz="4"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color w:val="000000"/>
      <w:sz w:val="24"/>
      <w:szCs w:val="24"/>
      <w:lang w:val="ro-RO" w:eastAsia="zh-CN"/>
    </w:rPr>
  </w:style>
  <w:style w:type="paragraph" w:customStyle="1" w:styleId="xl199">
    <w:name w:val="xl199"/>
    <w:basedOn w:val="Normal"/>
    <w:rsid w:val="005828A1"/>
    <w:pPr>
      <w:pBdr>
        <w:top w:val="single" w:sz="8" w:space="0" w:color="000000"/>
        <w:left w:val="single" w:sz="8" w:space="0" w:color="000000"/>
        <w:bottom w:val="single" w:sz="8" w:space="0" w:color="000000"/>
        <w:right w:val="single" w:sz="8" w:space="0" w:color="000000"/>
      </w:pBdr>
      <w:shd w:val="clear" w:color="auto" w:fill="FFFF00"/>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200">
    <w:name w:val="xl200"/>
    <w:basedOn w:val="Normal"/>
    <w:rsid w:val="005828A1"/>
    <w:pPr>
      <w:pBdr>
        <w:top w:val="single" w:sz="8" w:space="0" w:color="000000"/>
        <w:left w:val="none" w:sz="0" w:space="0" w:color="000000"/>
        <w:bottom w:val="single" w:sz="8"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sz w:val="18"/>
      <w:szCs w:val="18"/>
      <w:lang w:val="ro-RO" w:eastAsia="zh-CN"/>
    </w:rPr>
  </w:style>
  <w:style w:type="paragraph" w:customStyle="1" w:styleId="xl201">
    <w:name w:val="xl201"/>
    <w:basedOn w:val="Normal"/>
    <w:rsid w:val="005828A1"/>
    <w:pPr>
      <w:pBdr>
        <w:top w:val="single" w:sz="8" w:space="0" w:color="000000"/>
        <w:left w:val="single" w:sz="8" w:space="0" w:color="000000"/>
        <w:bottom w:val="single" w:sz="8" w:space="0" w:color="000000"/>
        <w:right w:val="single" w:sz="8" w:space="0" w:color="000000"/>
      </w:pBdr>
      <w:shd w:val="clear" w:color="auto" w:fill="FFFF00"/>
      <w:suppressAutoHyphens/>
      <w:spacing w:before="280" w:after="280" w:line="240" w:lineRule="auto"/>
      <w:textAlignment w:val="top"/>
    </w:pPr>
    <w:rPr>
      <w:rFonts w:ascii="Arial" w:eastAsia="MS Mincho" w:hAnsi="Arial" w:cs="Arial"/>
      <w:b/>
      <w:bCs/>
      <w:color w:val="000000"/>
      <w:sz w:val="24"/>
      <w:szCs w:val="24"/>
      <w:lang w:val="ro-RO" w:eastAsia="zh-CN"/>
    </w:rPr>
  </w:style>
  <w:style w:type="paragraph" w:customStyle="1" w:styleId="xl202">
    <w:name w:val="xl202"/>
    <w:basedOn w:val="Normal"/>
    <w:rsid w:val="005828A1"/>
    <w:pPr>
      <w:pBdr>
        <w:top w:val="single" w:sz="8" w:space="0" w:color="000000"/>
        <w:left w:val="single" w:sz="8" w:space="0" w:color="000000"/>
        <w:bottom w:val="single" w:sz="8"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color w:val="000000"/>
      <w:sz w:val="24"/>
      <w:szCs w:val="24"/>
      <w:lang w:val="ro-RO" w:eastAsia="zh-CN"/>
    </w:rPr>
  </w:style>
  <w:style w:type="paragraph" w:customStyle="1" w:styleId="xl203">
    <w:name w:val="xl203"/>
    <w:basedOn w:val="Normal"/>
    <w:rsid w:val="005828A1"/>
    <w:pPr>
      <w:pBdr>
        <w:top w:val="single" w:sz="8" w:space="0" w:color="000000"/>
        <w:left w:val="single" w:sz="8" w:space="0" w:color="000000"/>
        <w:bottom w:val="single" w:sz="8"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204">
    <w:name w:val="xl204"/>
    <w:basedOn w:val="Normal"/>
    <w:rsid w:val="005828A1"/>
    <w:pPr>
      <w:pBdr>
        <w:top w:val="single" w:sz="8" w:space="0" w:color="000000"/>
        <w:left w:val="none" w:sz="0" w:space="0" w:color="000000"/>
        <w:bottom w:val="single" w:sz="8"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color w:val="000000"/>
      <w:sz w:val="18"/>
      <w:szCs w:val="18"/>
      <w:lang w:val="ro-RO" w:eastAsia="zh-CN"/>
    </w:rPr>
  </w:style>
  <w:style w:type="paragraph" w:customStyle="1" w:styleId="xl205">
    <w:name w:val="xl205"/>
    <w:basedOn w:val="Normal"/>
    <w:rsid w:val="005828A1"/>
    <w:pPr>
      <w:pBdr>
        <w:top w:val="single" w:sz="8" w:space="0" w:color="000000"/>
        <w:left w:val="single" w:sz="8" w:space="0" w:color="000000"/>
        <w:bottom w:val="single" w:sz="8"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06">
    <w:name w:val="xl206"/>
    <w:basedOn w:val="Normal"/>
    <w:rsid w:val="005828A1"/>
    <w:pPr>
      <w:pBdr>
        <w:top w:val="single" w:sz="8" w:space="0" w:color="000000"/>
        <w:left w:val="none" w:sz="0" w:space="0" w:color="000000"/>
        <w:bottom w:val="single" w:sz="8" w:space="0" w:color="000000"/>
        <w:right w:val="none" w:sz="0" w:space="0" w:color="000000"/>
      </w:pBdr>
      <w:shd w:val="clear" w:color="auto" w:fill="FFFF00"/>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07">
    <w:name w:val="xl207"/>
    <w:basedOn w:val="Normal"/>
    <w:rsid w:val="005828A1"/>
    <w:pPr>
      <w:pBdr>
        <w:top w:val="single" w:sz="8" w:space="0" w:color="000000"/>
        <w:left w:val="none" w:sz="0" w:space="0" w:color="000000"/>
        <w:bottom w:val="single" w:sz="8"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i/>
      <w:iCs/>
      <w:color w:val="000000"/>
      <w:sz w:val="18"/>
      <w:szCs w:val="18"/>
      <w:lang w:val="ro-RO" w:eastAsia="zh-CN"/>
    </w:rPr>
  </w:style>
  <w:style w:type="paragraph" w:customStyle="1" w:styleId="xl208">
    <w:name w:val="xl208"/>
    <w:basedOn w:val="Normal"/>
    <w:rsid w:val="005828A1"/>
    <w:pPr>
      <w:pBdr>
        <w:top w:val="none" w:sz="0" w:space="0" w:color="000000"/>
        <w:left w:val="single" w:sz="8" w:space="0" w:color="000000"/>
        <w:bottom w:val="single" w:sz="4" w:space="0" w:color="000000"/>
        <w:right w:val="single" w:sz="8" w:space="0" w:color="000000"/>
      </w:pBdr>
      <w:shd w:val="clear" w:color="auto" w:fill="FFFF00"/>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209">
    <w:name w:val="xl209"/>
    <w:basedOn w:val="Normal"/>
    <w:rsid w:val="005828A1"/>
    <w:pPr>
      <w:pBdr>
        <w:top w:val="none" w:sz="0" w:space="0" w:color="000000"/>
        <w:left w:val="none" w:sz="0" w:space="0" w:color="000000"/>
        <w:bottom w:val="single" w:sz="4"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i/>
      <w:iCs/>
      <w:color w:val="000000"/>
      <w:sz w:val="18"/>
      <w:szCs w:val="18"/>
      <w:lang w:val="ro-RO" w:eastAsia="zh-CN"/>
    </w:rPr>
  </w:style>
  <w:style w:type="paragraph" w:customStyle="1" w:styleId="xl210">
    <w:name w:val="xl210"/>
    <w:basedOn w:val="Normal"/>
    <w:rsid w:val="005828A1"/>
    <w:pPr>
      <w:pBdr>
        <w:top w:val="none" w:sz="0" w:space="0" w:color="000000"/>
        <w:left w:val="single" w:sz="8" w:space="0" w:color="000000"/>
        <w:bottom w:val="single" w:sz="4"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11">
    <w:name w:val="xl211"/>
    <w:basedOn w:val="Normal"/>
    <w:rsid w:val="005828A1"/>
    <w:pPr>
      <w:pBdr>
        <w:top w:val="none" w:sz="0" w:space="0" w:color="000000"/>
        <w:left w:val="none" w:sz="0" w:space="0" w:color="000000"/>
        <w:bottom w:val="single" w:sz="4" w:space="0" w:color="000000"/>
        <w:right w:val="none" w:sz="0" w:space="0" w:color="000000"/>
      </w:pBdr>
      <w:shd w:val="clear" w:color="auto" w:fill="FFFF00"/>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12">
    <w:name w:val="xl212"/>
    <w:basedOn w:val="Normal"/>
    <w:rsid w:val="005828A1"/>
    <w:pPr>
      <w:pBdr>
        <w:top w:val="none" w:sz="0" w:space="0" w:color="000000"/>
        <w:left w:val="single" w:sz="8" w:space="0" w:color="000000"/>
        <w:bottom w:val="single" w:sz="4"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213">
    <w:name w:val="xl213"/>
    <w:basedOn w:val="Normal"/>
    <w:rsid w:val="005828A1"/>
    <w:pPr>
      <w:pBdr>
        <w:top w:val="single" w:sz="8" w:space="0" w:color="000000"/>
        <w:left w:val="none" w:sz="0" w:space="0" w:color="000000"/>
        <w:bottom w:val="single" w:sz="8"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i/>
      <w:iCs/>
      <w:color w:val="000000"/>
      <w:sz w:val="18"/>
      <w:szCs w:val="18"/>
      <w:lang w:val="ro-RO" w:eastAsia="zh-CN"/>
    </w:rPr>
  </w:style>
  <w:style w:type="paragraph" w:customStyle="1" w:styleId="xl214">
    <w:name w:val="xl214"/>
    <w:basedOn w:val="Normal"/>
    <w:rsid w:val="005828A1"/>
    <w:pPr>
      <w:pBdr>
        <w:top w:val="single" w:sz="8" w:space="0" w:color="000000"/>
        <w:left w:val="single" w:sz="8" w:space="0" w:color="000000"/>
        <w:bottom w:val="single" w:sz="8" w:space="0" w:color="000000"/>
        <w:right w:val="single" w:sz="8" w:space="0" w:color="000000"/>
      </w:pBdr>
      <w:shd w:val="clear" w:color="auto" w:fill="FFC000"/>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215">
    <w:name w:val="xl215"/>
    <w:basedOn w:val="Normal"/>
    <w:rsid w:val="005828A1"/>
    <w:pPr>
      <w:pBdr>
        <w:top w:val="single" w:sz="8" w:space="0" w:color="000000"/>
        <w:left w:val="none" w:sz="0" w:space="0" w:color="000000"/>
        <w:bottom w:val="single" w:sz="8" w:space="0" w:color="000000"/>
        <w:right w:val="none" w:sz="0" w:space="0" w:color="000000"/>
      </w:pBdr>
      <w:shd w:val="clear" w:color="auto" w:fill="FFC000"/>
      <w:suppressAutoHyphens/>
      <w:spacing w:before="280" w:after="280" w:line="240" w:lineRule="auto"/>
      <w:textAlignment w:val="top"/>
    </w:pPr>
    <w:rPr>
      <w:rFonts w:ascii="Arial" w:eastAsia="MS Mincho" w:hAnsi="Arial" w:cs="Arial"/>
      <w:b/>
      <w:bCs/>
      <w:i/>
      <w:iCs/>
      <w:sz w:val="18"/>
      <w:szCs w:val="18"/>
      <w:lang w:val="ro-RO" w:eastAsia="zh-CN"/>
    </w:rPr>
  </w:style>
  <w:style w:type="paragraph" w:customStyle="1" w:styleId="xl216">
    <w:name w:val="xl216"/>
    <w:basedOn w:val="Normal"/>
    <w:rsid w:val="005828A1"/>
    <w:pPr>
      <w:pBdr>
        <w:top w:val="single" w:sz="8" w:space="0" w:color="000000"/>
        <w:left w:val="single" w:sz="8" w:space="0" w:color="000000"/>
        <w:bottom w:val="single" w:sz="8" w:space="0" w:color="000000"/>
        <w:right w:val="single" w:sz="8" w:space="0" w:color="000000"/>
      </w:pBdr>
      <w:shd w:val="clear" w:color="auto" w:fill="FFC000"/>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17">
    <w:name w:val="xl217"/>
    <w:basedOn w:val="Normal"/>
    <w:rsid w:val="005828A1"/>
    <w:pPr>
      <w:pBdr>
        <w:top w:val="single" w:sz="8" w:space="0" w:color="000000"/>
        <w:left w:val="none" w:sz="0" w:space="0" w:color="000000"/>
        <w:bottom w:val="single" w:sz="8" w:space="0" w:color="000000"/>
        <w:right w:val="none" w:sz="0" w:space="0" w:color="000000"/>
      </w:pBdr>
      <w:shd w:val="clear" w:color="auto" w:fill="FFC000"/>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18">
    <w:name w:val="xl218"/>
    <w:basedOn w:val="Normal"/>
    <w:rsid w:val="005828A1"/>
    <w:pPr>
      <w:pBdr>
        <w:top w:val="single" w:sz="8" w:space="0" w:color="000000"/>
        <w:left w:val="single" w:sz="8" w:space="0" w:color="000000"/>
        <w:bottom w:val="single" w:sz="8" w:space="0" w:color="000000"/>
        <w:right w:val="single" w:sz="8" w:space="0" w:color="000000"/>
      </w:pBdr>
      <w:shd w:val="clear" w:color="auto" w:fill="FFC000"/>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219">
    <w:name w:val="xl219"/>
    <w:basedOn w:val="Normal"/>
    <w:rsid w:val="005828A1"/>
    <w:pPr>
      <w:pBdr>
        <w:top w:val="single" w:sz="8" w:space="0" w:color="000000"/>
        <w:left w:val="none" w:sz="0" w:space="0" w:color="000000"/>
        <w:bottom w:val="single" w:sz="8" w:space="0" w:color="000000"/>
        <w:right w:val="none" w:sz="0" w:space="0" w:color="000000"/>
      </w:pBdr>
      <w:shd w:val="clear" w:color="auto" w:fill="FFC000"/>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220">
    <w:name w:val="xl220"/>
    <w:basedOn w:val="Normal"/>
    <w:rsid w:val="005828A1"/>
    <w:pPr>
      <w:pBdr>
        <w:top w:val="single" w:sz="8" w:space="0" w:color="000000"/>
        <w:left w:val="none" w:sz="0" w:space="0" w:color="000000"/>
        <w:bottom w:val="single" w:sz="8" w:space="0" w:color="000000"/>
        <w:right w:val="none" w:sz="0" w:space="0" w:color="000000"/>
      </w:pBdr>
      <w:shd w:val="clear" w:color="auto" w:fill="C4D79B"/>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221">
    <w:name w:val="xl221"/>
    <w:basedOn w:val="Normal"/>
    <w:rsid w:val="005828A1"/>
    <w:pPr>
      <w:pBdr>
        <w:top w:val="single" w:sz="8" w:space="0" w:color="000000"/>
        <w:left w:val="single" w:sz="8" w:space="0" w:color="000000"/>
        <w:bottom w:val="single" w:sz="8" w:space="0" w:color="000000"/>
        <w:right w:val="single" w:sz="8" w:space="0" w:color="000000"/>
      </w:pBdr>
      <w:shd w:val="clear" w:color="auto" w:fill="C4D79B"/>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22">
    <w:name w:val="xl222"/>
    <w:basedOn w:val="Normal"/>
    <w:rsid w:val="005828A1"/>
    <w:pPr>
      <w:pBdr>
        <w:top w:val="single" w:sz="8" w:space="0" w:color="000000"/>
        <w:left w:val="none" w:sz="0" w:space="0" w:color="000000"/>
        <w:bottom w:val="single" w:sz="8" w:space="0" w:color="000000"/>
        <w:right w:val="none" w:sz="0" w:space="0" w:color="000000"/>
      </w:pBdr>
      <w:shd w:val="clear" w:color="auto" w:fill="C4D79B"/>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23">
    <w:name w:val="xl223"/>
    <w:basedOn w:val="Normal"/>
    <w:rsid w:val="005828A1"/>
    <w:pPr>
      <w:pBdr>
        <w:top w:val="single" w:sz="8" w:space="0" w:color="000000"/>
        <w:left w:val="single" w:sz="8" w:space="0" w:color="000000"/>
        <w:bottom w:val="single" w:sz="8" w:space="0" w:color="000000"/>
        <w:right w:val="single" w:sz="8" w:space="0" w:color="000000"/>
      </w:pBdr>
      <w:shd w:val="clear" w:color="auto" w:fill="C4D79B"/>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224">
    <w:name w:val="xl224"/>
    <w:basedOn w:val="Normal"/>
    <w:rsid w:val="005828A1"/>
    <w:pPr>
      <w:pBdr>
        <w:top w:val="single" w:sz="8" w:space="0" w:color="000000"/>
        <w:left w:val="none" w:sz="0" w:space="0" w:color="000000"/>
        <w:bottom w:val="single" w:sz="8" w:space="0" w:color="000000"/>
        <w:right w:val="none" w:sz="0" w:space="0" w:color="000000"/>
      </w:pBdr>
      <w:shd w:val="clear" w:color="auto" w:fill="C4D79B"/>
      <w:suppressAutoHyphens/>
      <w:spacing w:before="280" w:after="280" w:line="240" w:lineRule="auto"/>
      <w:textAlignment w:val="top"/>
    </w:pPr>
    <w:rPr>
      <w:rFonts w:ascii="Arial" w:eastAsia="MS Mincho" w:hAnsi="Arial" w:cs="Arial"/>
      <w:b/>
      <w:bCs/>
      <w:color w:val="000000"/>
      <w:sz w:val="18"/>
      <w:szCs w:val="18"/>
      <w:lang w:val="ro-RO" w:eastAsia="zh-CN"/>
    </w:rPr>
  </w:style>
  <w:style w:type="paragraph" w:customStyle="1" w:styleId="xl225">
    <w:name w:val="xl225"/>
    <w:basedOn w:val="Normal"/>
    <w:rsid w:val="005828A1"/>
    <w:pPr>
      <w:pBdr>
        <w:top w:val="none" w:sz="0" w:space="0" w:color="000000"/>
        <w:left w:val="single" w:sz="8" w:space="0" w:color="000000"/>
        <w:bottom w:val="none" w:sz="0" w:space="0" w:color="000000"/>
        <w:right w:val="single" w:sz="8" w:space="0" w:color="000000"/>
      </w:pBdr>
      <w:shd w:val="clear" w:color="auto" w:fill="FFFF00"/>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226">
    <w:name w:val="xl226"/>
    <w:basedOn w:val="Normal"/>
    <w:rsid w:val="005828A1"/>
    <w:pPr>
      <w:pBdr>
        <w:top w:val="none" w:sz="0" w:space="0" w:color="000000"/>
        <w:left w:val="single" w:sz="8" w:space="0" w:color="000000"/>
        <w:bottom w:val="none" w:sz="0" w:space="0" w:color="000000"/>
        <w:right w:val="single" w:sz="8" w:space="0" w:color="000000"/>
      </w:pBdr>
      <w:shd w:val="clear" w:color="auto" w:fill="FFFF00"/>
      <w:suppressAutoHyphens/>
      <w:spacing w:before="280" w:after="280" w:line="240" w:lineRule="auto"/>
      <w:textAlignment w:val="top"/>
    </w:pPr>
    <w:rPr>
      <w:rFonts w:ascii="Arial" w:eastAsia="MS Mincho" w:hAnsi="Arial" w:cs="Arial"/>
      <w:b/>
      <w:bCs/>
      <w:i/>
      <w:iCs/>
      <w:color w:val="000000"/>
      <w:sz w:val="18"/>
      <w:szCs w:val="18"/>
      <w:lang w:val="ro-RO" w:eastAsia="zh-CN"/>
    </w:rPr>
  </w:style>
  <w:style w:type="paragraph" w:customStyle="1" w:styleId="xl227">
    <w:name w:val="xl227"/>
    <w:basedOn w:val="Normal"/>
    <w:rsid w:val="005828A1"/>
    <w:pPr>
      <w:pBdr>
        <w:top w:val="none" w:sz="0" w:space="0" w:color="000000"/>
        <w:left w:val="single" w:sz="8" w:space="0" w:color="000000"/>
        <w:bottom w:val="none" w:sz="0"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28">
    <w:name w:val="xl228"/>
    <w:basedOn w:val="Normal"/>
    <w:rsid w:val="005828A1"/>
    <w:pPr>
      <w:shd w:val="clear" w:color="auto" w:fill="FFFF00"/>
      <w:suppressAutoHyphens/>
      <w:spacing w:before="280" w:after="280" w:line="240" w:lineRule="auto"/>
      <w:jc w:val="right"/>
      <w:textAlignment w:val="top"/>
    </w:pPr>
    <w:rPr>
      <w:rFonts w:ascii="Arial" w:eastAsia="MS Mincho" w:hAnsi="Arial" w:cs="Arial"/>
      <w:b/>
      <w:bCs/>
      <w:sz w:val="24"/>
      <w:szCs w:val="24"/>
      <w:lang w:val="ro-RO" w:eastAsia="zh-CN"/>
    </w:rPr>
  </w:style>
  <w:style w:type="paragraph" w:customStyle="1" w:styleId="xl229">
    <w:name w:val="xl229"/>
    <w:basedOn w:val="Normal"/>
    <w:rsid w:val="005828A1"/>
    <w:pPr>
      <w:pBdr>
        <w:top w:val="none" w:sz="0" w:space="0" w:color="000000"/>
        <w:left w:val="single" w:sz="8" w:space="0" w:color="000000"/>
        <w:bottom w:val="none" w:sz="0"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b/>
      <w:bCs/>
      <w:sz w:val="24"/>
      <w:szCs w:val="24"/>
      <w:lang w:val="ro-RO" w:eastAsia="zh-CN"/>
    </w:rPr>
  </w:style>
  <w:style w:type="paragraph" w:customStyle="1" w:styleId="xl230">
    <w:name w:val="xl230"/>
    <w:basedOn w:val="Normal"/>
    <w:rsid w:val="005828A1"/>
    <w:pPr>
      <w:pBdr>
        <w:top w:val="none" w:sz="0" w:space="0" w:color="000000"/>
        <w:left w:val="single" w:sz="8" w:space="0" w:color="000000"/>
        <w:bottom w:val="none" w:sz="0"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231">
    <w:name w:val="xl231"/>
    <w:basedOn w:val="Normal"/>
    <w:rsid w:val="005828A1"/>
    <w:pPr>
      <w:pBdr>
        <w:top w:val="single" w:sz="4" w:space="0" w:color="000000"/>
        <w:left w:val="single" w:sz="8" w:space="0" w:color="000000"/>
        <w:bottom w:val="single" w:sz="4" w:space="0" w:color="000000"/>
        <w:right w:val="single" w:sz="8" w:space="0" w:color="000000"/>
      </w:pBdr>
      <w:shd w:val="clear" w:color="auto" w:fill="FCD5B4"/>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232">
    <w:name w:val="xl232"/>
    <w:basedOn w:val="Normal"/>
    <w:rsid w:val="005828A1"/>
    <w:pPr>
      <w:pBdr>
        <w:top w:val="single" w:sz="4" w:space="0" w:color="000000"/>
        <w:left w:val="single" w:sz="8" w:space="0" w:color="000000"/>
        <w:bottom w:val="single" w:sz="4" w:space="0" w:color="000000"/>
        <w:right w:val="single" w:sz="8" w:space="0" w:color="000000"/>
      </w:pBdr>
      <w:shd w:val="clear" w:color="auto" w:fill="FCD5B4"/>
      <w:suppressAutoHyphens/>
      <w:spacing w:before="280" w:after="280" w:line="240" w:lineRule="auto"/>
      <w:textAlignment w:val="top"/>
    </w:pPr>
    <w:rPr>
      <w:rFonts w:ascii="Arial" w:eastAsia="MS Mincho" w:hAnsi="Arial" w:cs="Arial"/>
      <w:b/>
      <w:bCs/>
      <w:i/>
      <w:iCs/>
      <w:color w:val="000000"/>
      <w:sz w:val="18"/>
      <w:szCs w:val="18"/>
      <w:lang w:val="ro-RO" w:eastAsia="zh-CN"/>
    </w:rPr>
  </w:style>
  <w:style w:type="paragraph" w:customStyle="1" w:styleId="xl233">
    <w:name w:val="xl233"/>
    <w:basedOn w:val="Normal"/>
    <w:rsid w:val="005828A1"/>
    <w:pPr>
      <w:pBdr>
        <w:top w:val="single" w:sz="4" w:space="0" w:color="000000"/>
        <w:left w:val="single" w:sz="8" w:space="0" w:color="000000"/>
        <w:bottom w:val="single" w:sz="4" w:space="0" w:color="000000"/>
        <w:right w:val="single" w:sz="8" w:space="0" w:color="000000"/>
      </w:pBdr>
      <w:shd w:val="clear" w:color="auto" w:fill="FCD5B4"/>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34">
    <w:name w:val="xl234"/>
    <w:basedOn w:val="Normal"/>
    <w:rsid w:val="005828A1"/>
    <w:pPr>
      <w:pBdr>
        <w:top w:val="single" w:sz="4" w:space="0" w:color="000000"/>
        <w:left w:val="none" w:sz="0" w:space="0" w:color="000000"/>
        <w:bottom w:val="single" w:sz="4" w:space="0" w:color="000000"/>
        <w:right w:val="none" w:sz="0" w:space="0" w:color="000000"/>
      </w:pBdr>
      <w:shd w:val="clear" w:color="auto" w:fill="FCD5B4"/>
      <w:suppressAutoHyphens/>
      <w:spacing w:before="280" w:after="280" w:line="240" w:lineRule="auto"/>
      <w:jc w:val="right"/>
      <w:textAlignment w:val="top"/>
    </w:pPr>
    <w:rPr>
      <w:rFonts w:ascii="Arial" w:eastAsia="MS Mincho" w:hAnsi="Arial" w:cs="Arial"/>
      <w:b/>
      <w:bCs/>
      <w:sz w:val="24"/>
      <w:szCs w:val="24"/>
      <w:lang w:val="ro-RO" w:eastAsia="zh-CN"/>
    </w:rPr>
  </w:style>
  <w:style w:type="paragraph" w:customStyle="1" w:styleId="xl235">
    <w:name w:val="xl235"/>
    <w:basedOn w:val="Normal"/>
    <w:rsid w:val="005828A1"/>
    <w:pPr>
      <w:pBdr>
        <w:top w:val="single" w:sz="4" w:space="0" w:color="000000"/>
        <w:left w:val="single" w:sz="8" w:space="0" w:color="000000"/>
        <w:bottom w:val="single" w:sz="4" w:space="0" w:color="000000"/>
        <w:right w:val="single" w:sz="8" w:space="0" w:color="000000"/>
      </w:pBdr>
      <w:shd w:val="clear" w:color="auto" w:fill="FCD5B4"/>
      <w:suppressAutoHyphens/>
      <w:spacing w:before="280" w:after="280" w:line="240" w:lineRule="auto"/>
      <w:jc w:val="right"/>
      <w:textAlignment w:val="top"/>
    </w:pPr>
    <w:rPr>
      <w:rFonts w:ascii="Arial" w:eastAsia="MS Mincho" w:hAnsi="Arial" w:cs="Arial"/>
      <w:b/>
      <w:bCs/>
      <w:sz w:val="24"/>
      <w:szCs w:val="24"/>
      <w:lang w:val="ro-RO" w:eastAsia="zh-CN"/>
    </w:rPr>
  </w:style>
  <w:style w:type="paragraph" w:customStyle="1" w:styleId="xl236">
    <w:name w:val="xl236"/>
    <w:basedOn w:val="Normal"/>
    <w:rsid w:val="005828A1"/>
    <w:pPr>
      <w:pBdr>
        <w:top w:val="single" w:sz="4" w:space="0" w:color="000000"/>
        <w:left w:val="single" w:sz="8" w:space="0" w:color="000000"/>
        <w:bottom w:val="single" w:sz="4" w:space="0" w:color="000000"/>
        <w:right w:val="single" w:sz="8" w:space="0" w:color="000000"/>
      </w:pBdr>
      <w:shd w:val="clear" w:color="auto" w:fill="FCD5B4"/>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237">
    <w:name w:val="xl237"/>
    <w:basedOn w:val="Normal"/>
    <w:rsid w:val="005828A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top"/>
    </w:pPr>
    <w:rPr>
      <w:rFonts w:ascii="Arial" w:eastAsia="MS Mincho" w:hAnsi="Arial" w:cs="Arial"/>
      <w:b/>
      <w:bCs/>
      <w:color w:val="FF0000"/>
      <w:sz w:val="18"/>
      <w:szCs w:val="18"/>
      <w:lang w:val="ro-RO" w:eastAsia="zh-CN"/>
    </w:rPr>
  </w:style>
  <w:style w:type="paragraph" w:customStyle="1" w:styleId="xl238">
    <w:name w:val="xl238"/>
    <w:basedOn w:val="Normal"/>
    <w:rsid w:val="005828A1"/>
    <w:pPr>
      <w:pBdr>
        <w:top w:val="single" w:sz="8" w:space="0" w:color="000000"/>
        <w:left w:val="none" w:sz="0" w:space="0" w:color="000000"/>
        <w:bottom w:val="single" w:sz="8" w:space="0" w:color="000000"/>
        <w:right w:val="none" w:sz="0" w:space="0" w:color="000000"/>
      </w:pBdr>
      <w:suppressAutoHyphens/>
      <w:spacing w:before="280" w:after="280" w:line="240" w:lineRule="auto"/>
      <w:textAlignment w:val="top"/>
    </w:pPr>
    <w:rPr>
      <w:rFonts w:ascii="Arial" w:eastAsia="MS Mincho" w:hAnsi="Arial" w:cs="Arial"/>
      <w:b/>
      <w:bCs/>
      <w:color w:val="FF0000"/>
      <w:sz w:val="18"/>
      <w:szCs w:val="18"/>
      <w:lang w:val="ro-RO" w:eastAsia="zh-CN"/>
    </w:rPr>
  </w:style>
  <w:style w:type="paragraph" w:customStyle="1" w:styleId="xl239">
    <w:name w:val="xl239"/>
    <w:basedOn w:val="Normal"/>
    <w:rsid w:val="005828A1"/>
    <w:pPr>
      <w:pBdr>
        <w:top w:val="single" w:sz="8" w:space="0" w:color="000000"/>
        <w:left w:val="single" w:sz="8" w:space="0" w:color="000000"/>
        <w:bottom w:val="single" w:sz="8" w:space="0" w:color="000000"/>
        <w:right w:val="single" w:sz="8" w:space="0" w:color="000000"/>
      </w:pBdr>
      <w:shd w:val="clear" w:color="auto" w:fill="FFFFFF"/>
      <w:suppressAutoHyphens/>
      <w:spacing w:before="280" w:after="280" w:line="240" w:lineRule="auto"/>
      <w:textAlignment w:val="top"/>
    </w:pPr>
    <w:rPr>
      <w:rFonts w:ascii="Arial" w:eastAsia="MS Mincho" w:hAnsi="Arial" w:cs="Arial"/>
      <w:color w:val="FF0000"/>
      <w:sz w:val="24"/>
      <w:szCs w:val="24"/>
      <w:lang w:val="ro-RO" w:eastAsia="zh-CN"/>
    </w:rPr>
  </w:style>
  <w:style w:type="paragraph" w:customStyle="1" w:styleId="xl240">
    <w:name w:val="xl240"/>
    <w:basedOn w:val="Normal"/>
    <w:rsid w:val="005828A1"/>
    <w:pPr>
      <w:pBdr>
        <w:top w:val="single" w:sz="8" w:space="0" w:color="000000"/>
        <w:left w:val="single" w:sz="8" w:space="0" w:color="000000"/>
        <w:bottom w:val="single" w:sz="8" w:space="0" w:color="000000"/>
        <w:right w:val="single" w:sz="8" w:space="0" w:color="000000"/>
      </w:pBdr>
      <w:shd w:val="clear" w:color="auto" w:fill="FFFFFF"/>
      <w:suppressAutoHyphens/>
      <w:spacing w:before="280" w:after="280" w:line="240" w:lineRule="auto"/>
      <w:jc w:val="right"/>
      <w:textAlignment w:val="top"/>
    </w:pPr>
    <w:rPr>
      <w:rFonts w:ascii="Arial" w:eastAsia="MS Mincho" w:hAnsi="Arial" w:cs="Arial"/>
      <w:color w:val="FF0000"/>
      <w:sz w:val="24"/>
      <w:szCs w:val="24"/>
      <w:lang w:val="ro-RO" w:eastAsia="zh-CN"/>
    </w:rPr>
  </w:style>
  <w:style w:type="paragraph" w:customStyle="1" w:styleId="xl241">
    <w:name w:val="xl241"/>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textAlignment w:val="top"/>
    </w:pPr>
    <w:rPr>
      <w:rFonts w:ascii="Arial" w:eastAsia="MS Mincho" w:hAnsi="Arial" w:cs="Arial"/>
      <w:b/>
      <w:bCs/>
      <w:sz w:val="24"/>
      <w:szCs w:val="24"/>
      <w:lang w:val="ro-RO" w:eastAsia="zh-CN"/>
    </w:rPr>
  </w:style>
  <w:style w:type="paragraph" w:customStyle="1" w:styleId="xl242">
    <w:name w:val="xl242"/>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243">
    <w:name w:val="xl243"/>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jc w:val="center"/>
      <w:textAlignment w:val="top"/>
    </w:pPr>
    <w:rPr>
      <w:rFonts w:ascii="Arial" w:eastAsia="MS Mincho" w:hAnsi="Arial" w:cs="Arial"/>
      <w:b/>
      <w:bCs/>
      <w:color w:val="000000"/>
      <w:sz w:val="24"/>
      <w:szCs w:val="24"/>
      <w:lang w:val="ro-RO" w:eastAsia="zh-CN"/>
    </w:rPr>
  </w:style>
  <w:style w:type="paragraph" w:customStyle="1" w:styleId="xl244">
    <w:name w:val="xl244"/>
    <w:basedOn w:val="Normal"/>
    <w:rsid w:val="005828A1"/>
    <w:pPr>
      <w:pBdr>
        <w:top w:val="single" w:sz="8" w:space="0" w:color="000000"/>
        <w:left w:val="none" w:sz="0" w:space="0" w:color="000000"/>
        <w:bottom w:val="single" w:sz="8" w:space="0" w:color="000000"/>
        <w:right w:val="none" w:sz="0" w:space="0" w:color="000000"/>
      </w:pBdr>
      <w:shd w:val="clear" w:color="auto" w:fill="CCC0DA"/>
      <w:suppressAutoHyphens/>
      <w:spacing w:before="280" w:after="280" w:line="240" w:lineRule="auto"/>
      <w:jc w:val="center"/>
      <w:textAlignment w:val="top"/>
    </w:pPr>
    <w:rPr>
      <w:rFonts w:ascii="Arial" w:eastAsia="MS Mincho" w:hAnsi="Arial" w:cs="Arial"/>
      <w:b/>
      <w:bCs/>
      <w:color w:val="000000"/>
      <w:sz w:val="24"/>
      <w:szCs w:val="24"/>
      <w:lang w:val="ro-RO" w:eastAsia="zh-CN"/>
    </w:rPr>
  </w:style>
  <w:style w:type="paragraph" w:customStyle="1" w:styleId="xl245">
    <w:name w:val="xl245"/>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jc w:val="center"/>
      <w:textAlignment w:val="top"/>
    </w:pPr>
    <w:rPr>
      <w:rFonts w:ascii="Arial" w:eastAsia="MS Mincho" w:hAnsi="Arial" w:cs="Arial"/>
      <w:b/>
      <w:bCs/>
      <w:sz w:val="24"/>
      <w:szCs w:val="24"/>
      <w:lang w:val="ro-RO" w:eastAsia="zh-CN"/>
    </w:rPr>
  </w:style>
  <w:style w:type="paragraph" w:customStyle="1" w:styleId="xl246">
    <w:name w:val="xl246"/>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jc w:val="center"/>
      <w:textAlignment w:val="top"/>
    </w:pPr>
    <w:rPr>
      <w:rFonts w:ascii="Arial" w:eastAsia="MS Mincho" w:hAnsi="Arial" w:cs="Arial"/>
      <w:color w:val="000000"/>
      <w:lang w:val="ro-RO" w:eastAsia="zh-CN"/>
    </w:rPr>
  </w:style>
  <w:style w:type="paragraph" w:customStyle="1" w:styleId="xl247">
    <w:name w:val="xl247"/>
    <w:basedOn w:val="Normal"/>
    <w:rsid w:val="005828A1"/>
    <w:pPr>
      <w:pBdr>
        <w:top w:val="single" w:sz="8" w:space="0" w:color="000000"/>
        <w:left w:val="none" w:sz="0" w:space="0" w:color="000000"/>
        <w:bottom w:val="single" w:sz="8" w:space="0" w:color="000000"/>
        <w:right w:val="none" w:sz="0" w:space="0" w:color="000000"/>
      </w:pBdr>
      <w:shd w:val="clear" w:color="auto" w:fill="CCC0DA"/>
      <w:suppressAutoHyphens/>
      <w:spacing w:before="280" w:after="280" w:line="240" w:lineRule="auto"/>
      <w:jc w:val="center"/>
      <w:textAlignment w:val="top"/>
    </w:pPr>
    <w:rPr>
      <w:rFonts w:ascii="Arial" w:eastAsia="MS Mincho" w:hAnsi="Arial" w:cs="Arial"/>
      <w:color w:val="000000"/>
      <w:lang w:val="ro-RO" w:eastAsia="zh-CN"/>
    </w:rPr>
  </w:style>
  <w:style w:type="paragraph" w:customStyle="1" w:styleId="xl248">
    <w:name w:val="xl248"/>
    <w:basedOn w:val="Normal"/>
    <w:rsid w:val="005828A1"/>
    <w:pPr>
      <w:pBdr>
        <w:top w:val="single" w:sz="8" w:space="0" w:color="000000"/>
        <w:left w:val="single" w:sz="8" w:space="27" w:color="000000"/>
        <w:bottom w:val="single" w:sz="8" w:space="0" w:color="000000"/>
        <w:right w:val="single" w:sz="8" w:space="0" w:color="000000"/>
      </w:pBdr>
      <w:shd w:val="clear" w:color="auto" w:fill="CCC0DA"/>
      <w:suppressAutoHyphens/>
      <w:spacing w:before="280" w:after="280" w:line="240" w:lineRule="auto"/>
      <w:ind w:firstLine="300"/>
      <w:textAlignment w:val="top"/>
    </w:pPr>
    <w:rPr>
      <w:rFonts w:ascii="Arial" w:eastAsia="MS Mincho" w:hAnsi="Arial" w:cs="Arial"/>
      <w:color w:val="000000"/>
      <w:lang w:val="ro-RO" w:eastAsia="zh-CN"/>
    </w:rPr>
  </w:style>
  <w:style w:type="paragraph" w:customStyle="1" w:styleId="xl249">
    <w:name w:val="xl249"/>
    <w:basedOn w:val="Normal"/>
    <w:rsid w:val="005828A1"/>
    <w:pPr>
      <w:pBdr>
        <w:top w:val="single" w:sz="8" w:space="0" w:color="000000"/>
        <w:left w:val="none" w:sz="0" w:space="0" w:color="000000"/>
        <w:bottom w:val="single" w:sz="8" w:space="0" w:color="000000"/>
        <w:right w:val="none" w:sz="0" w:space="0" w:color="000000"/>
      </w:pBdr>
      <w:shd w:val="clear" w:color="auto" w:fill="CCC0DA"/>
      <w:suppressAutoHyphens/>
      <w:spacing w:before="280" w:after="280" w:line="240" w:lineRule="auto"/>
      <w:ind w:firstLine="300"/>
      <w:textAlignment w:val="top"/>
    </w:pPr>
    <w:rPr>
      <w:rFonts w:ascii="Arial" w:eastAsia="MS Mincho" w:hAnsi="Arial" w:cs="Arial"/>
      <w:sz w:val="24"/>
      <w:szCs w:val="24"/>
      <w:lang w:val="ro-RO" w:eastAsia="zh-CN"/>
    </w:rPr>
  </w:style>
  <w:style w:type="paragraph" w:customStyle="1" w:styleId="xl250">
    <w:name w:val="xl250"/>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jc w:val="center"/>
      <w:textAlignment w:val="top"/>
    </w:pPr>
    <w:rPr>
      <w:rFonts w:ascii="Arial" w:eastAsia="MS Mincho" w:hAnsi="Arial" w:cs="Arial"/>
      <w:sz w:val="24"/>
      <w:szCs w:val="24"/>
      <w:lang w:val="ro-RO" w:eastAsia="zh-CN"/>
    </w:rPr>
  </w:style>
  <w:style w:type="paragraph" w:customStyle="1" w:styleId="xl251">
    <w:name w:val="xl251"/>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textAlignment w:val="top"/>
    </w:pPr>
    <w:rPr>
      <w:rFonts w:ascii="Arial" w:eastAsia="MS Mincho" w:hAnsi="Arial" w:cs="Arial"/>
      <w:b/>
      <w:bCs/>
      <w:lang w:val="ro-RO" w:eastAsia="zh-CN"/>
    </w:rPr>
  </w:style>
  <w:style w:type="paragraph" w:customStyle="1" w:styleId="xl252">
    <w:name w:val="xl252"/>
    <w:basedOn w:val="Normal"/>
    <w:rsid w:val="005828A1"/>
    <w:pPr>
      <w:pBdr>
        <w:top w:val="single" w:sz="8" w:space="0" w:color="000000"/>
        <w:left w:val="none" w:sz="0" w:space="0" w:color="000000"/>
        <w:bottom w:val="single" w:sz="8" w:space="0" w:color="000000"/>
        <w:right w:val="none" w:sz="0" w:space="0" w:color="000000"/>
      </w:pBdr>
      <w:shd w:val="clear" w:color="auto" w:fill="CCC0DA"/>
      <w:suppressAutoHyphens/>
      <w:spacing w:before="280" w:after="280" w:line="240" w:lineRule="auto"/>
      <w:textAlignment w:val="top"/>
    </w:pPr>
    <w:rPr>
      <w:rFonts w:ascii="Arial" w:eastAsia="MS Mincho" w:hAnsi="Arial" w:cs="Arial"/>
      <w:lang w:val="ro-RO" w:eastAsia="zh-CN"/>
    </w:rPr>
  </w:style>
  <w:style w:type="paragraph" w:customStyle="1" w:styleId="xl253">
    <w:name w:val="xl253"/>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textAlignment w:val="top"/>
    </w:pPr>
    <w:rPr>
      <w:rFonts w:ascii="Arial" w:eastAsia="MS Mincho" w:hAnsi="Arial" w:cs="Arial"/>
      <w:b/>
      <w:bCs/>
      <w:lang w:val="ro-RO" w:eastAsia="zh-CN"/>
    </w:rPr>
  </w:style>
  <w:style w:type="paragraph" w:customStyle="1" w:styleId="xl254">
    <w:name w:val="xl254"/>
    <w:basedOn w:val="Normal"/>
    <w:rsid w:val="005828A1"/>
    <w:pPr>
      <w:pBdr>
        <w:top w:val="single" w:sz="8" w:space="0" w:color="000000"/>
        <w:left w:val="none" w:sz="0" w:space="0" w:color="000000"/>
        <w:bottom w:val="single" w:sz="8" w:space="0" w:color="000000"/>
        <w:right w:val="single" w:sz="4" w:space="0" w:color="000000"/>
      </w:pBdr>
      <w:shd w:val="clear" w:color="auto" w:fill="CCC0DA"/>
      <w:suppressAutoHyphens/>
      <w:spacing w:before="280" w:after="280" w:line="240" w:lineRule="auto"/>
      <w:textAlignment w:val="top"/>
    </w:pPr>
    <w:rPr>
      <w:rFonts w:ascii="Arial" w:eastAsia="MS Mincho" w:hAnsi="Arial" w:cs="Arial"/>
      <w:b/>
      <w:bCs/>
      <w:lang w:val="ro-RO" w:eastAsia="zh-CN"/>
    </w:rPr>
  </w:style>
  <w:style w:type="paragraph" w:customStyle="1" w:styleId="xl255">
    <w:name w:val="xl255"/>
    <w:basedOn w:val="Normal"/>
    <w:rsid w:val="005828A1"/>
    <w:pPr>
      <w:pBdr>
        <w:top w:val="single" w:sz="8" w:space="0" w:color="000000"/>
        <w:left w:val="single" w:sz="8" w:space="0" w:color="000000"/>
        <w:bottom w:val="single" w:sz="8" w:space="0" w:color="000000"/>
        <w:right w:val="none" w:sz="0" w:space="0" w:color="000000"/>
      </w:pBdr>
      <w:shd w:val="clear" w:color="auto" w:fill="CCC0DA"/>
      <w:suppressAutoHyphens/>
      <w:spacing w:before="280" w:after="280" w:line="240" w:lineRule="auto"/>
      <w:jc w:val="center"/>
      <w:textAlignment w:val="top"/>
    </w:pPr>
    <w:rPr>
      <w:rFonts w:ascii="Times New Roman" w:eastAsia="MS Mincho" w:hAnsi="Times New Roman" w:cs="Times New Roman"/>
      <w:sz w:val="24"/>
      <w:szCs w:val="24"/>
      <w:lang w:val="ro-RO" w:eastAsia="zh-CN"/>
    </w:rPr>
  </w:style>
  <w:style w:type="paragraph" w:customStyle="1" w:styleId="xl256">
    <w:name w:val="xl256"/>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jc w:val="center"/>
      <w:textAlignment w:val="top"/>
    </w:pPr>
    <w:rPr>
      <w:rFonts w:ascii="Arial" w:eastAsia="MS Mincho" w:hAnsi="Arial" w:cs="Arial"/>
      <w:b/>
      <w:bCs/>
      <w:lang w:val="ro-RO" w:eastAsia="zh-CN"/>
    </w:rPr>
  </w:style>
  <w:style w:type="paragraph" w:customStyle="1" w:styleId="xl257">
    <w:name w:val="xl257"/>
    <w:basedOn w:val="Normal"/>
    <w:rsid w:val="005828A1"/>
    <w:pPr>
      <w:pBdr>
        <w:top w:val="single" w:sz="8" w:space="0" w:color="000000"/>
        <w:left w:val="none" w:sz="0" w:space="0" w:color="000000"/>
        <w:bottom w:val="single" w:sz="8" w:space="0" w:color="000000"/>
        <w:right w:val="single" w:sz="8" w:space="0" w:color="000000"/>
      </w:pBdr>
      <w:shd w:val="clear" w:color="auto" w:fill="CCC0DA"/>
      <w:suppressAutoHyphens/>
      <w:spacing w:before="280" w:after="280" w:line="240" w:lineRule="auto"/>
      <w:textAlignment w:val="top"/>
    </w:pPr>
    <w:rPr>
      <w:rFonts w:ascii="Arial" w:eastAsia="MS Mincho" w:hAnsi="Arial" w:cs="Arial"/>
      <w:b/>
      <w:bCs/>
      <w:lang w:val="ro-RO" w:eastAsia="zh-CN"/>
    </w:rPr>
  </w:style>
  <w:style w:type="paragraph" w:customStyle="1" w:styleId="xl258">
    <w:name w:val="xl258"/>
    <w:basedOn w:val="Normal"/>
    <w:rsid w:val="005828A1"/>
    <w:pPr>
      <w:pBdr>
        <w:top w:val="none" w:sz="0" w:space="0" w:color="000000"/>
        <w:left w:val="none" w:sz="0" w:space="0" w:color="000000"/>
        <w:bottom w:val="single" w:sz="8" w:space="0" w:color="000000"/>
        <w:right w:val="none" w:sz="0" w:space="0" w:color="000000"/>
      </w:pBdr>
      <w:suppressAutoHyphens/>
      <w:spacing w:before="280" w:after="280" w:line="240" w:lineRule="auto"/>
      <w:jc w:val="center"/>
      <w:textAlignment w:val="top"/>
    </w:pPr>
    <w:rPr>
      <w:rFonts w:ascii="Times New Roman" w:eastAsia="MS Mincho" w:hAnsi="Times New Roman" w:cs="Times New Roman"/>
      <w:sz w:val="24"/>
      <w:szCs w:val="24"/>
      <w:lang w:val="ro-RO" w:eastAsia="zh-CN"/>
    </w:rPr>
  </w:style>
  <w:style w:type="paragraph" w:customStyle="1" w:styleId="xl259">
    <w:name w:val="xl259"/>
    <w:basedOn w:val="Normal"/>
    <w:rsid w:val="005828A1"/>
    <w:pPr>
      <w:pBdr>
        <w:top w:val="none" w:sz="0" w:space="0" w:color="000000"/>
        <w:left w:val="single" w:sz="8" w:space="0" w:color="000000"/>
        <w:bottom w:val="single" w:sz="4" w:space="0" w:color="000000"/>
        <w:right w:val="single" w:sz="8" w:space="0" w:color="000000"/>
      </w:pBdr>
      <w:suppressAutoHyphens/>
      <w:spacing w:before="280" w:after="280" w:line="240" w:lineRule="auto"/>
      <w:jc w:val="center"/>
      <w:textAlignment w:val="top"/>
    </w:pPr>
    <w:rPr>
      <w:rFonts w:ascii="Arial" w:eastAsia="MS Mincho" w:hAnsi="Arial" w:cs="Arial"/>
      <w:b/>
      <w:bCs/>
      <w:sz w:val="24"/>
      <w:szCs w:val="24"/>
      <w:lang w:val="ro-RO" w:eastAsia="zh-CN"/>
    </w:rPr>
  </w:style>
  <w:style w:type="paragraph" w:customStyle="1" w:styleId="xl260">
    <w:name w:val="xl260"/>
    <w:basedOn w:val="Normal"/>
    <w:rsid w:val="005828A1"/>
    <w:pPr>
      <w:pBdr>
        <w:top w:val="none" w:sz="0" w:space="0" w:color="000000"/>
        <w:left w:val="single" w:sz="8" w:space="0" w:color="000000"/>
        <w:bottom w:val="single" w:sz="8" w:space="0" w:color="000000"/>
        <w:right w:val="single" w:sz="8" w:space="0" w:color="000000"/>
      </w:pBdr>
      <w:shd w:val="clear" w:color="auto" w:fill="CCC0DA"/>
      <w:suppressAutoHyphens/>
      <w:spacing w:before="280" w:after="280" w:line="240" w:lineRule="auto"/>
      <w:jc w:val="center"/>
      <w:textAlignment w:val="top"/>
    </w:pPr>
    <w:rPr>
      <w:rFonts w:ascii="Times New Roman" w:eastAsia="MS Mincho" w:hAnsi="Times New Roman" w:cs="Times New Roman"/>
      <w:sz w:val="24"/>
      <w:szCs w:val="24"/>
      <w:lang w:val="ro-RO" w:eastAsia="zh-CN"/>
    </w:rPr>
  </w:style>
  <w:style w:type="paragraph" w:customStyle="1" w:styleId="xl261">
    <w:name w:val="xl261"/>
    <w:basedOn w:val="Normal"/>
    <w:rsid w:val="005828A1"/>
    <w:pPr>
      <w:pBdr>
        <w:top w:val="single" w:sz="4" w:space="0" w:color="000000"/>
        <w:left w:val="none" w:sz="0" w:space="0" w:color="000000"/>
        <w:bottom w:val="single" w:sz="4" w:space="0" w:color="000000"/>
        <w:right w:val="single" w:sz="8" w:space="0" w:color="000000"/>
      </w:pBdr>
      <w:suppressAutoHyphens/>
      <w:spacing w:before="280" w:after="280" w:line="240" w:lineRule="auto"/>
      <w:textAlignment w:val="top"/>
    </w:pPr>
    <w:rPr>
      <w:rFonts w:ascii="Arial" w:eastAsia="MS Mincho" w:hAnsi="Arial" w:cs="Arial"/>
      <w:color w:val="000000"/>
      <w:lang w:val="ro-RO" w:eastAsia="zh-CN"/>
    </w:rPr>
  </w:style>
  <w:style w:type="paragraph" w:customStyle="1" w:styleId="xl262">
    <w:name w:val="xl262"/>
    <w:basedOn w:val="Normal"/>
    <w:rsid w:val="005828A1"/>
    <w:pPr>
      <w:pBdr>
        <w:top w:val="single" w:sz="8" w:space="0" w:color="000000"/>
        <w:left w:val="single" w:sz="8" w:space="0" w:color="000000"/>
        <w:bottom w:val="single" w:sz="8" w:space="0" w:color="000000"/>
        <w:right w:val="none" w:sz="0" w:space="0" w:color="000000"/>
      </w:pBdr>
      <w:shd w:val="clear" w:color="auto" w:fill="CCC0DA"/>
      <w:suppressAutoHyphens/>
      <w:spacing w:before="280" w:after="280" w:line="240" w:lineRule="auto"/>
      <w:jc w:val="center"/>
      <w:textAlignment w:val="top"/>
    </w:pPr>
    <w:rPr>
      <w:rFonts w:ascii="Arial" w:eastAsia="MS Mincho" w:hAnsi="Arial" w:cs="Arial"/>
      <w:b/>
      <w:bCs/>
      <w:sz w:val="24"/>
      <w:szCs w:val="24"/>
      <w:lang w:val="ro-RO" w:eastAsia="zh-CN"/>
    </w:rPr>
  </w:style>
  <w:style w:type="paragraph" w:customStyle="1" w:styleId="xl263">
    <w:name w:val="xl263"/>
    <w:basedOn w:val="Normal"/>
    <w:rsid w:val="005828A1"/>
    <w:pPr>
      <w:pBdr>
        <w:top w:val="single" w:sz="8" w:space="0" w:color="000000"/>
        <w:left w:val="none" w:sz="0" w:space="0" w:color="000000"/>
        <w:bottom w:val="single" w:sz="8" w:space="0" w:color="000000"/>
        <w:right w:val="none" w:sz="0" w:space="0" w:color="000000"/>
      </w:pBdr>
      <w:shd w:val="clear" w:color="auto" w:fill="CCC0DA"/>
      <w:suppressAutoHyphens/>
      <w:spacing w:before="280" w:after="280" w:line="240" w:lineRule="auto"/>
      <w:jc w:val="center"/>
      <w:textAlignment w:val="top"/>
    </w:pPr>
    <w:rPr>
      <w:rFonts w:ascii="Arial" w:eastAsia="MS Mincho" w:hAnsi="Arial" w:cs="Arial"/>
      <w:b/>
      <w:bCs/>
      <w:sz w:val="24"/>
      <w:szCs w:val="24"/>
      <w:lang w:val="ro-RO" w:eastAsia="zh-CN"/>
    </w:rPr>
  </w:style>
  <w:style w:type="paragraph" w:customStyle="1" w:styleId="xl264">
    <w:name w:val="xl264"/>
    <w:basedOn w:val="Normal"/>
    <w:rsid w:val="005828A1"/>
    <w:pPr>
      <w:pBdr>
        <w:top w:val="none" w:sz="0" w:space="0" w:color="000000"/>
        <w:left w:val="none" w:sz="0" w:space="0" w:color="000000"/>
        <w:bottom w:val="none" w:sz="0" w:space="0" w:color="000000"/>
        <w:right w:val="single" w:sz="4" w:space="0" w:color="000000"/>
      </w:pBdr>
      <w:suppressAutoHyphens/>
      <w:spacing w:before="280" w:after="280" w:line="240" w:lineRule="auto"/>
      <w:jc w:val="center"/>
      <w:textAlignment w:val="top"/>
    </w:pPr>
    <w:rPr>
      <w:rFonts w:ascii="Arial" w:eastAsia="MS Mincho" w:hAnsi="Arial" w:cs="Arial"/>
      <w:b/>
      <w:bCs/>
      <w:lang w:val="ro-RO" w:eastAsia="zh-CN"/>
    </w:rPr>
  </w:style>
  <w:style w:type="paragraph" w:customStyle="1" w:styleId="xl265">
    <w:name w:val="xl265"/>
    <w:basedOn w:val="Normal"/>
    <w:rsid w:val="005828A1"/>
    <w:pPr>
      <w:suppressAutoHyphens/>
      <w:spacing w:before="280" w:after="280" w:line="240" w:lineRule="auto"/>
      <w:jc w:val="center"/>
      <w:textAlignment w:val="top"/>
    </w:pPr>
    <w:rPr>
      <w:rFonts w:ascii="Arial" w:eastAsia="MS Mincho" w:hAnsi="Arial" w:cs="Arial"/>
      <w:b/>
      <w:bCs/>
      <w:lang w:val="ro-RO" w:eastAsia="zh-CN"/>
    </w:rPr>
  </w:style>
  <w:style w:type="paragraph" w:styleId="Corptext2">
    <w:name w:val="Body Text 2"/>
    <w:basedOn w:val="Normal"/>
    <w:link w:val="Corptext2Caracter"/>
    <w:uiPriority w:val="99"/>
    <w:semiHidden/>
    <w:unhideWhenUsed/>
    <w:rsid w:val="00423D09"/>
    <w:pPr>
      <w:spacing w:after="120" w:line="480" w:lineRule="auto"/>
    </w:pPr>
  </w:style>
  <w:style w:type="character" w:customStyle="1" w:styleId="Corptext2Caracter">
    <w:name w:val="Corp text 2 Caracter"/>
    <w:basedOn w:val="Fontdeparagrafimplicit"/>
    <w:link w:val="Corptext2"/>
    <w:uiPriority w:val="99"/>
    <w:semiHidden/>
    <w:rsid w:val="00423D09"/>
  </w:style>
  <w:style w:type="paragraph" w:styleId="Corptext3">
    <w:name w:val="Body Text 3"/>
    <w:basedOn w:val="Normal"/>
    <w:link w:val="Corptext3Caracter"/>
    <w:uiPriority w:val="99"/>
    <w:semiHidden/>
    <w:unhideWhenUsed/>
    <w:rsid w:val="00423D09"/>
    <w:pPr>
      <w:spacing w:after="120"/>
    </w:pPr>
    <w:rPr>
      <w:sz w:val="16"/>
      <w:szCs w:val="16"/>
    </w:rPr>
  </w:style>
  <w:style w:type="character" w:customStyle="1" w:styleId="Corptext3Caracter">
    <w:name w:val="Corp text 3 Caracter"/>
    <w:basedOn w:val="Fontdeparagrafimplicit"/>
    <w:link w:val="Corptext3"/>
    <w:uiPriority w:val="99"/>
    <w:semiHidden/>
    <w:rsid w:val="00423D09"/>
    <w:rPr>
      <w:sz w:val="16"/>
      <w:szCs w:val="16"/>
    </w:rPr>
  </w:style>
  <w:style w:type="paragraph" w:styleId="Titlu">
    <w:name w:val="Title"/>
    <w:basedOn w:val="Normal"/>
    <w:next w:val="Normal"/>
    <w:link w:val="TitluCaracter"/>
    <w:uiPriority w:val="10"/>
    <w:qFormat/>
    <w:rsid w:val="00423D09"/>
    <w:pPr>
      <w:spacing w:before="240" w:after="60" w:line="240" w:lineRule="auto"/>
      <w:outlineLvl w:val="0"/>
    </w:pPr>
    <w:rPr>
      <w:rFonts w:ascii="Calibri" w:eastAsia="MS Gothic" w:hAnsi="Calibri" w:cs="Times New Roman"/>
      <w:b/>
      <w:bCs/>
      <w:kern w:val="28"/>
      <w:sz w:val="32"/>
      <w:szCs w:val="32"/>
      <w:lang w:val="x-none" w:eastAsia="x-none"/>
    </w:rPr>
  </w:style>
  <w:style w:type="character" w:customStyle="1" w:styleId="TitluCaracter">
    <w:name w:val="Titlu Caracter"/>
    <w:basedOn w:val="Fontdeparagrafimplicit"/>
    <w:link w:val="Titlu"/>
    <w:uiPriority w:val="10"/>
    <w:rsid w:val="00423D09"/>
    <w:rPr>
      <w:rFonts w:ascii="Calibri" w:eastAsia="MS Gothic" w:hAnsi="Calibri" w:cs="Times New Roman"/>
      <w:b/>
      <w:bCs/>
      <w:kern w:val="28"/>
      <w:sz w:val="32"/>
      <w:szCs w:val="32"/>
      <w:lang w:val="x-none" w:eastAsia="x-none"/>
    </w:rPr>
  </w:style>
  <w:style w:type="paragraph" w:customStyle="1" w:styleId="NormalWeb2">
    <w:name w:val="Normal (Web)2"/>
    <w:basedOn w:val="Normal"/>
    <w:rsid w:val="00423D09"/>
    <w:pPr>
      <w:spacing w:after="0" w:line="240" w:lineRule="auto"/>
      <w:ind w:right="45"/>
      <w:jc w:val="both"/>
    </w:pPr>
    <w:rPr>
      <w:rFonts w:ascii="Times New Roman" w:eastAsia="Times New Roman" w:hAnsi="Times New Roman" w:cs="Times New Roman"/>
      <w:sz w:val="28"/>
      <w:szCs w:val="20"/>
      <w:lang w:eastAsia="ro-RO"/>
    </w:rPr>
  </w:style>
  <w:style w:type="paragraph" w:customStyle="1" w:styleId="Char1CharChar1Char">
    <w:name w:val="Char1 Char Char1 Char"/>
    <w:basedOn w:val="Normal"/>
    <w:rsid w:val="00D95D61"/>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customStyle="1" w:styleId="externalclass684e6937532b40bc957069edaade015e">
    <w:name w:val="externalclass684e6937532b40bc957069edaade015e"/>
    <w:basedOn w:val="Normal"/>
    <w:rsid w:val="00D95D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
    <w:name w:val="span-24  column"/>
    <w:basedOn w:val="Normal"/>
    <w:rsid w:val="00D95D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rsid w:val="00D95D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rsid w:val="00D95D61"/>
  </w:style>
  <w:style w:type="table" w:styleId="Umbriredeculoaredeschis">
    <w:name w:val="Light Shading"/>
    <w:basedOn w:val="TabelNormal"/>
    <w:uiPriority w:val="60"/>
    <w:rsid w:val="00D95D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litbdy">
    <w:name w:val="plitbdy"/>
    <w:rsid w:val="00D95D61"/>
  </w:style>
  <w:style w:type="paragraph" w:styleId="Textsimplu">
    <w:name w:val="Plain Text"/>
    <w:basedOn w:val="Normal"/>
    <w:link w:val="TextsimpluCaracter"/>
    <w:rsid w:val="00D95D61"/>
    <w:pPr>
      <w:spacing w:after="0" w:line="240" w:lineRule="auto"/>
    </w:pPr>
    <w:rPr>
      <w:rFonts w:ascii="Courier New" w:eastAsia="Times New Roman" w:hAnsi="Courier New" w:cs="Times New Roman"/>
      <w:sz w:val="20"/>
      <w:szCs w:val="24"/>
      <w:lang w:eastAsia="ro-RO"/>
    </w:rPr>
  </w:style>
  <w:style w:type="character" w:customStyle="1" w:styleId="TextsimpluCaracter">
    <w:name w:val="Text simplu Caracter"/>
    <w:basedOn w:val="Fontdeparagrafimplicit"/>
    <w:link w:val="Textsimplu"/>
    <w:rsid w:val="00D95D61"/>
    <w:rPr>
      <w:rFonts w:ascii="Courier New" w:eastAsia="Times New Roman" w:hAnsi="Courier New" w:cs="Times New Roman"/>
      <w:sz w:val="20"/>
      <w:szCs w:val="24"/>
      <w:lang w:eastAsia="ro-RO"/>
    </w:rPr>
  </w:style>
  <w:style w:type="character" w:customStyle="1" w:styleId="panchor">
    <w:name w:val="panchor"/>
    <w:rsid w:val="00D95D61"/>
  </w:style>
  <w:style w:type="paragraph" w:customStyle="1" w:styleId="Textdetabel">
    <w:name w:val="Text de tabel"/>
    <w:basedOn w:val="Normal"/>
    <w:rsid w:val="00D95D61"/>
    <w:pPr>
      <w:spacing w:after="0" w:line="240" w:lineRule="auto"/>
      <w:jc w:val="both"/>
    </w:pPr>
    <w:rPr>
      <w:rFonts w:ascii="Times New Roman" w:eastAsia="Times New Roman" w:hAnsi="Times New Roman" w:cs="Times New Roman"/>
      <w:sz w:val="20"/>
      <w:szCs w:val="20"/>
      <w:lang w:val="ro-RO"/>
    </w:rPr>
  </w:style>
  <w:style w:type="paragraph" w:customStyle="1" w:styleId="Columnbodytextnospace">
    <w:name w:val="Column body text no space"/>
    <w:basedOn w:val="Normal"/>
    <w:rsid w:val="00D95D61"/>
    <w:pPr>
      <w:suppressAutoHyphens/>
      <w:spacing w:after="0" w:line="288" w:lineRule="auto"/>
      <w:jc w:val="both"/>
    </w:pPr>
    <w:rPr>
      <w:rFonts w:ascii="Arial" w:eastAsia="Times New Roman" w:hAnsi="Arial" w:cs="Arial"/>
      <w:w w:val="105"/>
      <w:sz w:val="20"/>
      <w:szCs w:val="24"/>
      <w:lang w:val="ro-RO"/>
    </w:rPr>
  </w:style>
  <w:style w:type="paragraph" w:customStyle="1" w:styleId="Columnbodytext">
    <w:name w:val="Column body text"/>
    <w:basedOn w:val="Normal"/>
    <w:rsid w:val="00D95D61"/>
    <w:pPr>
      <w:suppressAutoHyphens/>
      <w:spacing w:after="120" w:line="288" w:lineRule="auto"/>
      <w:jc w:val="both"/>
    </w:pPr>
    <w:rPr>
      <w:rFonts w:ascii="Arial" w:eastAsia="Times New Roman" w:hAnsi="Arial" w:cs="Arial"/>
      <w:w w:val="105"/>
      <w:sz w:val="20"/>
      <w:szCs w:val="24"/>
      <w:lang w:val="en-GB"/>
    </w:rPr>
  </w:style>
  <w:style w:type="paragraph" w:customStyle="1" w:styleId="CaracterCaracter2">
    <w:name w:val=" Caracter Caracter"/>
    <w:basedOn w:val="Normal"/>
    <w:rsid w:val="00F83E74"/>
    <w:pPr>
      <w:spacing w:after="0" w:line="240" w:lineRule="auto"/>
    </w:pPr>
    <w:rPr>
      <w:rFonts w:ascii="Times New Roman" w:eastAsia="Times New Roman" w:hAnsi="Times New Roman" w:cs="Times New Roman"/>
      <w:sz w:val="24"/>
      <w:szCs w:val="24"/>
      <w:lang w:val="pl-PL" w:eastAsia="pl-PL"/>
    </w:rPr>
  </w:style>
  <w:style w:type="paragraph" w:customStyle="1" w:styleId="CaracterCaracterCaracterCaracterCharCharCaracter">
    <w:name w:val=" Caracter Caracter Caracter Caracter Char Char Caracter"/>
    <w:basedOn w:val="Normal"/>
    <w:rsid w:val="00F83E74"/>
    <w:pPr>
      <w:spacing w:after="0" w:line="240" w:lineRule="auto"/>
    </w:pPr>
    <w:rPr>
      <w:rFonts w:ascii="Arial" w:eastAsia="Times New Roman" w:hAnsi="Arial" w:cs="Arial"/>
      <w:b/>
      <w:bCs/>
      <w:spacing w:val="-10"/>
      <w:kern w:val="20"/>
      <w:position w:val="8"/>
      <w:sz w:val="20"/>
      <w:szCs w:val="20"/>
      <w:lang w:val="ro-RO" w:eastAsia="ro-RO"/>
    </w:rPr>
  </w:style>
  <w:style w:type="character" w:customStyle="1" w:styleId="rvts6">
    <w:name w:val="rvts6"/>
    <w:basedOn w:val="Fontdeparagrafimplicit"/>
    <w:rsid w:val="00F83E74"/>
  </w:style>
  <w:style w:type="character" w:customStyle="1" w:styleId="do1">
    <w:name w:val="do1"/>
    <w:rsid w:val="00F83E74"/>
    <w:rPr>
      <w:b/>
      <w:bCs/>
      <w:sz w:val="26"/>
      <w:szCs w:val="26"/>
    </w:rPr>
  </w:style>
  <w:style w:type="character" w:customStyle="1" w:styleId="rvts7">
    <w:name w:val="rvts7"/>
    <w:basedOn w:val="Fontdeparagrafimplicit"/>
    <w:rsid w:val="00F83E74"/>
  </w:style>
  <w:style w:type="paragraph" w:customStyle="1" w:styleId="rvps1">
    <w:name w:val="rvps1"/>
    <w:basedOn w:val="Normal"/>
    <w:rsid w:val="00F83E74"/>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8">
    <w:name w:val="rvts8"/>
    <w:basedOn w:val="Fontdeparagrafimplicit"/>
    <w:rsid w:val="00F83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4497">
      <w:bodyDiv w:val="1"/>
      <w:marLeft w:val="0"/>
      <w:marRight w:val="0"/>
      <w:marTop w:val="0"/>
      <w:marBottom w:val="0"/>
      <w:divBdr>
        <w:top w:val="none" w:sz="0" w:space="0" w:color="auto"/>
        <w:left w:val="none" w:sz="0" w:space="0" w:color="auto"/>
        <w:bottom w:val="none" w:sz="0" w:space="0" w:color="auto"/>
        <w:right w:val="none" w:sz="0" w:space="0" w:color="auto"/>
      </w:divBdr>
    </w:div>
    <w:div w:id="112944294">
      <w:bodyDiv w:val="1"/>
      <w:marLeft w:val="0"/>
      <w:marRight w:val="0"/>
      <w:marTop w:val="0"/>
      <w:marBottom w:val="0"/>
      <w:divBdr>
        <w:top w:val="none" w:sz="0" w:space="0" w:color="auto"/>
        <w:left w:val="none" w:sz="0" w:space="0" w:color="auto"/>
        <w:bottom w:val="none" w:sz="0" w:space="0" w:color="auto"/>
        <w:right w:val="none" w:sz="0" w:space="0" w:color="auto"/>
      </w:divBdr>
    </w:div>
    <w:div w:id="609162037">
      <w:bodyDiv w:val="1"/>
      <w:marLeft w:val="0"/>
      <w:marRight w:val="0"/>
      <w:marTop w:val="0"/>
      <w:marBottom w:val="0"/>
      <w:divBdr>
        <w:top w:val="none" w:sz="0" w:space="0" w:color="auto"/>
        <w:left w:val="none" w:sz="0" w:space="0" w:color="auto"/>
        <w:bottom w:val="none" w:sz="0" w:space="0" w:color="auto"/>
        <w:right w:val="none" w:sz="0" w:space="0" w:color="auto"/>
      </w:divBdr>
    </w:div>
    <w:div w:id="641231291">
      <w:bodyDiv w:val="1"/>
      <w:marLeft w:val="0"/>
      <w:marRight w:val="0"/>
      <w:marTop w:val="0"/>
      <w:marBottom w:val="0"/>
      <w:divBdr>
        <w:top w:val="none" w:sz="0" w:space="0" w:color="auto"/>
        <w:left w:val="none" w:sz="0" w:space="0" w:color="auto"/>
        <w:bottom w:val="none" w:sz="0" w:space="0" w:color="auto"/>
        <w:right w:val="none" w:sz="0" w:space="0" w:color="auto"/>
      </w:divBdr>
    </w:div>
    <w:div w:id="660279541">
      <w:bodyDiv w:val="1"/>
      <w:marLeft w:val="0"/>
      <w:marRight w:val="0"/>
      <w:marTop w:val="0"/>
      <w:marBottom w:val="0"/>
      <w:divBdr>
        <w:top w:val="none" w:sz="0" w:space="0" w:color="auto"/>
        <w:left w:val="none" w:sz="0" w:space="0" w:color="auto"/>
        <w:bottom w:val="none" w:sz="0" w:space="0" w:color="auto"/>
        <w:right w:val="none" w:sz="0" w:space="0" w:color="auto"/>
      </w:divBdr>
    </w:div>
    <w:div w:id="776947370">
      <w:bodyDiv w:val="1"/>
      <w:marLeft w:val="0"/>
      <w:marRight w:val="0"/>
      <w:marTop w:val="0"/>
      <w:marBottom w:val="0"/>
      <w:divBdr>
        <w:top w:val="none" w:sz="0" w:space="0" w:color="auto"/>
        <w:left w:val="none" w:sz="0" w:space="0" w:color="auto"/>
        <w:bottom w:val="none" w:sz="0" w:space="0" w:color="auto"/>
        <w:right w:val="none" w:sz="0" w:space="0" w:color="auto"/>
      </w:divBdr>
    </w:div>
    <w:div w:id="901908371">
      <w:bodyDiv w:val="1"/>
      <w:marLeft w:val="0"/>
      <w:marRight w:val="0"/>
      <w:marTop w:val="0"/>
      <w:marBottom w:val="0"/>
      <w:divBdr>
        <w:top w:val="none" w:sz="0" w:space="0" w:color="auto"/>
        <w:left w:val="none" w:sz="0" w:space="0" w:color="auto"/>
        <w:bottom w:val="none" w:sz="0" w:space="0" w:color="auto"/>
        <w:right w:val="none" w:sz="0" w:space="0" w:color="auto"/>
      </w:divBdr>
    </w:div>
    <w:div w:id="1484732928">
      <w:bodyDiv w:val="1"/>
      <w:marLeft w:val="0"/>
      <w:marRight w:val="0"/>
      <w:marTop w:val="0"/>
      <w:marBottom w:val="0"/>
      <w:divBdr>
        <w:top w:val="none" w:sz="0" w:space="0" w:color="auto"/>
        <w:left w:val="none" w:sz="0" w:space="0" w:color="auto"/>
        <w:bottom w:val="none" w:sz="0" w:space="0" w:color="auto"/>
        <w:right w:val="none" w:sz="0" w:space="0" w:color="auto"/>
      </w:divBdr>
    </w:div>
    <w:div w:id="1525513535">
      <w:bodyDiv w:val="1"/>
      <w:marLeft w:val="0"/>
      <w:marRight w:val="0"/>
      <w:marTop w:val="0"/>
      <w:marBottom w:val="0"/>
      <w:divBdr>
        <w:top w:val="none" w:sz="0" w:space="0" w:color="auto"/>
        <w:left w:val="none" w:sz="0" w:space="0" w:color="auto"/>
        <w:bottom w:val="none" w:sz="0" w:space="0" w:color="auto"/>
        <w:right w:val="none" w:sz="0" w:space="0" w:color="auto"/>
      </w:divBdr>
    </w:div>
    <w:div w:id="1884831496">
      <w:bodyDiv w:val="1"/>
      <w:marLeft w:val="0"/>
      <w:marRight w:val="0"/>
      <w:marTop w:val="0"/>
      <w:marBottom w:val="0"/>
      <w:divBdr>
        <w:top w:val="none" w:sz="0" w:space="0" w:color="auto"/>
        <w:left w:val="none" w:sz="0" w:space="0" w:color="auto"/>
        <w:bottom w:val="none" w:sz="0" w:space="0" w:color="auto"/>
        <w:right w:val="none" w:sz="0" w:space="0" w:color="auto"/>
      </w:divBdr>
    </w:div>
    <w:div w:id="2015302813">
      <w:bodyDiv w:val="1"/>
      <w:marLeft w:val="0"/>
      <w:marRight w:val="0"/>
      <w:marTop w:val="0"/>
      <w:marBottom w:val="0"/>
      <w:divBdr>
        <w:top w:val="none" w:sz="0" w:space="0" w:color="auto"/>
        <w:left w:val="none" w:sz="0" w:space="0" w:color="auto"/>
        <w:bottom w:val="none" w:sz="0" w:space="0" w:color="auto"/>
        <w:right w:val="none" w:sz="0" w:space="0" w:color="auto"/>
      </w:divBdr>
    </w:div>
    <w:div w:id="2041927034">
      <w:bodyDiv w:val="1"/>
      <w:marLeft w:val="0"/>
      <w:marRight w:val="0"/>
      <w:marTop w:val="0"/>
      <w:marBottom w:val="0"/>
      <w:divBdr>
        <w:top w:val="none" w:sz="0" w:space="0" w:color="auto"/>
        <w:left w:val="none" w:sz="0" w:space="0" w:color="auto"/>
        <w:bottom w:val="none" w:sz="0" w:space="0" w:color="auto"/>
        <w:right w:val="none" w:sz="0" w:space="0" w:color="auto"/>
      </w:divBdr>
    </w:div>
    <w:div w:id="212349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hyperlink" Target="http://10.0.100.218/eagleWebUI" TargetMode="External"/><Relationship Id="rId26" Type="http://schemas.openxmlformats.org/officeDocument/2006/relationships/hyperlink" Target="http://sniia2.iqm.ro/sniia/rom/servlet" TargetMode="External"/><Relationship Id="rId39" Type="http://schemas.openxmlformats.org/officeDocument/2006/relationships/hyperlink" Target="http://apmcv.anpm.ro" TargetMode="External"/><Relationship Id="rId21" Type="http://schemas.openxmlformats.org/officeDocument/2006/relationships/hyperlink" Target="http://10.0.100.221/eagleWebUI" TargetMode="External"/><Relationship Id="rId34" Type="http://schemas.openxmlformats.org/officeDocument/2006/relationships/hyperlink" Target="http://10.0.101.138/covid2021/"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10.0.100.216/eagleWebUI" TargetMode="External"/><Relationship Id="rId20" Type="http://schemas.openxmlformats.org/officeDocument/2006/relationships/hyperlink" Target="http://10.0.100.220/eagleWebUI" TargetMode="External"/><Relationship Id="rId29" Type="http://schemas.openxmlformats.org/officeDocument/2006/relationships/hyperlink" Target="http://10.0.100.161/m1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10.0.100.161/subv2020" TargetMode="External"/><Relationship Id="rId32" Type="http://schemas.openxmlformats.org/officeDocument/2006/relationships/hyperlink" Target="http://10.0.100.43/cgi-bin" TargetMode="External"/><Relationship Id="rId37" Type="http://schemas.openxmlformats.org/officeDocument/2006/relationships/chart" Target="charts/chart7.xml"/><Relationship Id="rId40" Type="http://schemas.openxmlformats.org/officeDocument/2006/relationships/hyperlink" Target="http://apmcv.anpm.ro" TargetMode="External"/><Relationship Id="rId5" Type="http://schemas.openxmlformats.org/officeDocument/2006/relationships/webSettings" Target="webSettings.xml"/><Relationship Id="rId15" Type="http://schemas.openxmlformats.org/officeDocument/2006/relationships/hyperlink" Target="http://10.0.100.215/eagleWebUI" TargetMode="External"/><Relationship Id="rId23" Type="http://schemas.openxmlformats.org/officeDocument/2006/relationships/hyperlink" Target="http://10.0.100.161/subv2019" TargetMode="External"/><Relationship Id="rId28" Type="http://schemas.openxmlformats.org/officeDocument/2006/relationships/hyperlink" Target="http://10.0.100.101:8088/SVAPNT" TargetMode="External"/><Relationship Id="rId36"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hyperlink" Target="http://10.0.100.219/eagleWebUI" TargetMode="External"/><Relationship Id="rId31" Type="http://schemas.openxmlformats.org/officeDocument/2006/relationships/hyperlink" Target="http://10.0.101.138/m1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10.0.100.161/subv2018" TargetMode="External"/><Relationship Id="rId27" Type="http://schemas.openxmlformats.org/officeDocument/2006/relationships/hyperlink" Target="http://10.0.100.75:8888/" TargetMode="External"/><Relationship Id="rId30" Type="http://schemas.openxmlformats.org/officeDocument/2006/relationships/hyperlink" Target="http://10.0.101.138/subv2020mp/" TargetMode="External"/><Relationship Id="rId35" Type="http://schemas.openxmlformats.org/officeDocument/2006/relationships/chart" Target="charts/chart5.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hyperlink" Target="http://10.0.100.217/eagleWebUI" TargetMode="External"/><Relationship Id="rId25" Type="http://schemas.openxmlformats.org/officeDocument/2006/relationships/hyperlink" Target="http://10.0.100.161/subv2020" TargetMode="External"/><Relationship Id="rId33" Type="http://schemas.openxmlformats.org/officeDocument/2006/relationships/hyperlink" Target="http://10.0.151.71/login.php" TargetMode="External"/><Relationship Id="rId38" Type="http://schemas.openxmlformats.org/officeDocument/2006/relationships/hyperlink" Target="mailto:office@apmcv.anpm.ro"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48" b="1" i="0" u="none" strike="noStrike" baseline="0">
                <a:solidFill>
                  <a:srgbClr val="000000"/>
                </a:solidFill>
                <a:latin typeface="Calibri"/>
                <a:ea typeface="Calibri"/>
                <a:cs typeface="Calibri"/>
              </a:defRPr>
            </a:pPr>
            <a:r>
              <a:rPr lang="ro-RO"/>
              <a:t>Structura pe categorii de genuri a angajatilor APIA - Centrul Judetean Covasna</a:t>
            </a:r>
          </a:p>
        </c:rich>
      </c:tx>
      <c:layout>
        <c:manualLayout>
          <c:xMode val="edge"/>
          <c:yMode val="edge"/>
          <c:x val="0.11320754716981132"/>
          <c:y val="1.8796992481203006E-2"/>
        </c:manualLayout>
      </c:layout>
      <c:overlay val="0"/>
      <c:spPr>
        <a:noFill/>
        <a:ln w="25357">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2126929674099485"/>
          <c:y val="0.43233082706766918"/>
          <c:w val="0.46312178387650088"/>
          <c:h val="0.40225563909774437"/>
        </c:manualLayout>
      </c:layout>
      <c:pie3DChart>
        <c:varyColors val="1"/>
        <c:ser>
          <c:idx val="0"/>
          <c:order val="0"/>
          <c:tx>
            <c:strRef>
              <c:f>Sheet1!$B$1</c:f>
              <c:strCache>
                <c:ptCount val="1"/>
                <c:pt idx="0">
                  <c:v>Numar angajati</c:v>
                </c:pt>
              </c:strCache>
            </c:strRef>
          </c:tx>
          <c:spPr>
            <a:solidFill>
              <a:srgbClr val="9999FF"/>
            </a:solidFill>
            <a:ln w="12678">
              <a:solidFill>
                <a:srgbClr val="000000"/>
              </a:solidFill>
              <a:prstDash val="solid"/>
            </a:ln>
          </c:spPr>
          <c:explosion val="25"/>
          <c:dPt>
            <c:idx val="0"/>
            <c:bubble3D val="0"/>
            <c:extLst>
              <c:ext xmlns:c16="http://schemas.microsoft.com/office/drawing/2014/chart" uri="{C3380CC4-5D6E-409C-BE32-E72D297353CC}">
                <c16:uniqueId val="{00000000-0818-4E12-93D3-F7D638AB0572}"/>
              </c:ext>
            </c:extLst>
          </c:dPt>
          <c:dPt>
            <c:idx val="1"/>
            <c:bubble3D val="0"/>
            <c:spPr>
              <a:solidFill>
                <a:srgbClr val="993366"/>
              </a:solidFill>
              <a:ln w="12678">
                <a:solidFill>
                  <a:srgbClr val="000000"/>
                </a:solidFill>
                <a:prstDash val="solid"/>
              </a:ln>
            </c:spPr>
            <c:extLst>
              <c:ext xmlns:c16="http://schemas.microsoft.com/office/drawing/2014/chart" uri="{C3380CC4-5D6E-409C-BE32-E72D297353CC}">
                <c16:uniqueId val="{00000001-0818-4E12-93D3-F7D638AB0572}"/>
              </c:ext>
            </c:extLst>
          </c:dPt>
          <c:dLbls>
            <c:spPr>
              <a:noFill/>
              <a:ln w="25357">
                <a:noFill/>
              </a:ln>
            </c:spPr>
            <c:txPr>
              <a:bodyPr wrap="square" lIns="38100" tIns="19050" rIns="38100" bIns="19050" anchor="ctr">
                <a:spAutoFit/>
              </a:bodyPr>
              <a:lstStyle/>
              <a:p>
                <a:pPr>
                  <a:defRPr sz="849" b="1" i="0" u="none" strike="noStrike" baseline="0">
                    <a:solidFill>
                      <a:srgbClr val="000000"/>
                    </a:solidFill>
                    <a:latin typeface="Calibri"/>
                    <a:ea typeface="Calibri"/>
                    <a:cs typeface="Calibri"/>
                  </a:defRPr>
                </a:pPr>
                <a:endParaRPr lang="ro-RO"/>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Sheet1!$A$2:$A$3</c:f>
              <c:strCache>
                <c:ptCount val="2"/>
                <c:pt idx="0">
                  <c:v>Femei</c:v>
                </c:pt>
                <c:pt idx="1">
                  <c:v>Barbati</c:v>
                </c:pt>
              </c:strCache>
            </c:strRef>
          </c:cat>
          <c:val>
            <c:numRef>
              <c:f>Sheet1!$B$2:$B$3</c:f>
              <c:numCache>
                <c:formatCode>General</c:formatCode>
                <c:ptCount val="2"/>
                <c:pt idx="0">
                  <c:v>47</c:v>
                </c:pt>
                <c:pt idx="1">
                  <c:v>36</c:v>
                </c:pt>
              </c:numCache>
            </c:numRef>
          </c:val>
          <c:extLst>
            <c:ext xmlns:c16="http://schemas.microsoft.com/office/drawing/2014/chart" uri="{C3380CC4-5D6E-409C-BE32-E72D297353CC}">
              <c16:uniqueId val="{00000002-0818-4E12-93D3-F7D638AB0572}"/>
            </c:ext>
          </c:extLst>
        </c:ser>
        <c:dLbls>
          <c:showLegendKey val="0"/>
          <c:showVal val="1"/>
          <c:showCatName val="0"/>
          <c:showSerName val="0"/>
          <c:showPercent val="0"/>
          <c:showBubbleSize val="0"/>
          <c:showLeaderLines val="1"/>
        </c:dLbls>
      </c:pie3DChart>
      <c:spPr>
        <a:noFill/>
        <a:ln w="25357">
          <a:noFill/>
        </a:ln>
      </c:spPr>
    </c:plotArea>
    <c:legend>
      <c:legendPos val="r"/>
      <c:layout>
        <c:manualLayout>
          <c:xMode val="edge"/>
          <c:yMode val="edge"/>
          <c:x val="0.90566037735849059"/>
          <c:y val="0.55639097744360899"/>
          <c:w val="8.7478559176672382E-2"/>
          <c:h val="0.14661654135338345"/>
        </c:manualLayout>
      </c:layout>
      <c:overlay val="0"/>
      <c:spPr>
        <a:noFill/>
        <a:ln w="3170">
          <a:solidFill>
            <a:srgbClr val="000000"/>
          </a:solidFill>
          <a:prstDash val="solid"/>
        </a:ln>
      </c:spPr>
      <c:txPr>
        <a:bodyPr/>
        <a:lstStyle/>
        <a:p>
          <a:pPr>
            <a:defRPr sz="779" b="1" i="0" u="none" strike="noStrike" baseline="0">
              <a:solidFill>
                <a:srgbClr val="000000"/>
              </a:solidFill>
              <a:latin typeface="Calibri"/>
              <a:ea typeface="Calibri"/>
              <a:cs typeface="Calibri"/>
            </a:defRPr>
          </a:pPr>
          <a:endParaRPr lang="ro-RO"/>
        </a:p>
      </c:txPr>
    </c:legend>
    <c:plotVisOnly val="1"/>
    <c:dispBlanksAs val="zero"/>
    <c:showDLblsOverMax val="0"/>
  </c:chart>
  <c:spPr>
    <a:solidFill>
      <a:srgbClr val="FFFFFF"/>
    </a:solidFill>
    <a:ln w="3170">
      <a:solidFill>
        <a:srgbClr val="000000"/>
      </a:solidFill>
      <a:prstDash val="solid"/>
    </a:ln>
    <a:effectLst>
      <a:outerShdw dist="35921" dir="2700000" algn="br">
        <a:srgbClr val="000000"/>
      </a:outerShdw>
    </a:effectLst>
  </c:spPr>
  <c:txPr>
    <a:bodyPr/>
    <a:lstStyle/>
    <a:p>
      <a:pPr>
        <a:defRPr sz="849" b="1" i="0" u="none" strike="noStrike" baseline="0">
          <a:solidFill>
            <a:srgbClr val="000000"/>
          </a:solidFill>
          <a:latin typeface="Calibri"/>
          <a:ea typeface="Calibri"/>
          <a:cs typeface="Calibri"/>
        </a:defRPr>
      </a:pPr>
      <a:endParaRPr lang="ro-R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98" b="1" i="0" u="none" strike="noStrike" baseline="0">
                <a:solidFill>
                  <a:srgbClr val="000000"/>
                </a:solidFill>
                <a:latin typeface="Calibri"/>
                <a:ea typeface="Calibri"/>
                <a:cs typeface="Calibri"/>
              </a:defRPr>
            </a:pPr>
            <a:r>
              <a:rPr lang="ro-RO"/>
              <a:t>Structura pe categorii de functii a angajatilor APIA - Centrul Judetean Covasna</a:t>
            </a:r>
          </a:p>
        </c:rich>
      </c:tx>
      <c:layout>
        <c:manualLayout>
          <c:xMode val="edge"/>
          <c:yMode val="edge"/>
          <c:x val="0.10891089108910891"/>
          <c:y val="1.8796992481203006E-2"/>
        </c:manualLayout>
      </c:layout>
      <c:overlay val="0"/>
      <c:spPr>
        <a:noFill/>
        <a:ln w="25358">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8646864686468648"/>
          <c:y val="0.43984962406015038"/>
          <c:w val="0.43564356435643564"/>
          <c:h val="0.39473684210526316"/>
        </c:manualLayout>
      </c:layout>
      <c:pie3DChart>
        <c:varyColors val="1"/>
        <c:ser>
          <c:idx val="0"/>
          <c:order val="0"/>
          <c:tx>
            <c:strRef>
              <c:f>Sheet1!$B$1</c:f>
              <c:strCache>
                <c:ptCount val="1"/>
                <c:pt idx="0">
                  <c:v>Numar angajati</c:v>
                </c:pt>
              </c:strCache>
            </c:strRef>
          </c:tx>
          <c:spPr>
            <a:solidFill>
              <a:srgbClr val="9999FF"/>
            </a:solidFill>
            <a:ln w="12679">
              <a:solidFill>
                <a:srgbClr val="000000"/>
              </a:solidFill>
              <a:prstDash val="solid"/>
            </a:ln>
          </c:spPr>
          <c:explosion val="25"/>
          <c:dPt>
            <c:idx val="0"/>
            <c:bubble3D val="0"/>
            <c:extLst>
              <c:ext xmlns:c16="http://schemas.microsoft.com/office/drawing/2014/chart" uri="{C3380CC4-5D6E-409C-BE32-E72D297353CC}">
                <c16:uniqueId val="{00000000-A3D3-4C9D-A14A-E3ADF6D1342D}"/>
              </c:ext>
            </c:extLst>
          </c:dPt>
          <c:dPt>
            <c:idx val="1"/>
            <c:bubble3D val="0"/>
            <c:spPr>
              <a:solidFill>
                <a:srgbClr val="993366"/>
              </a:solidFill>
              <a:ln w="12679">
                <a:solidFill>
                  <a:srgbClr val="000000"/>
                </a:solidFill>
                <a:prstDash val="solid"/>
              </a:ln>
            </c:spPr>
            <c:extLst>
              <c:ext xmlns:c16="http://schemas.microsoft.com/office/drawing/2014/chart" uri="{C3380CC4-5D6E-409C-BE32-E72D297353CC}">
                <c16:uniqueId val="{00000001-A3D3-4C9D-A14A-E3ADF6D1342D}"/>
              </c:ext>
            </c:extLst>
          </c:dPt>
          <c:dLbls>
            <c:spPr>
              <a:noFill/>
              <a:ln w="25358">
                <a:noFill/>
              </a:ln>
            </c:spPr>
            <c:txPr>
              <a:bodyPr wrap="square" lIns="38100" tIns="19050" rIns="38100" bIns="19050" anchor="ctr">
                <a:spAutoFit/>
              </a:bodyPr>
              <a:lstStyle/>
              <a:p>
                <a:pPr>
                  <a:defRPr sz="849" b="1" i="0" u="none" strike="noStrike" baseline="0">
                    <a:solidFill>
                      <a:srgbClr val="000000"/>
                    </a:solidFill>
                    <a:latin typeface="Calibri"/>
                    <a:ea typeface="Calibri"/>
                    <a:cs typeface="Calibri"/>
                  </a:defRPr>
                </a:pPr>
                <a:endParaRPr lang="ro-RO"/>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Sheet1!$A$2:$A$3</c:f>
              <c:strCache>
                <c:ptCount val="2"/>
                <c:pt idx="0">
                  <c:v>Functionari publici</c:v>
                </c:pt>
                <c:pt idx="1">
                  <c:v>Personal contractual</c:v>
                </c:pt>
              </c:strCache>
            </c:strRef>
          </c:cat>
          <c:val>
            <c:numRef>
              <c:f>Sheet1!$B$2:$B$3</c:f>
              <c:numCache>
                <c:formatCode>General</c:formatCode>
                <c:ptCount val="2"/>
                <c:pt idx="0">
                  <c:v>86</c:v>
                </c:pt>
                <c:pt idx="1">
                  <c:v>0</c:v>
                </c:pt>
              </c:numCache>
            </c:numRef>
          </c:val>
          <c:extLst>
            <c:ext xmlns:c16="http://schemas.microsoft.com/office/drawing/2014/chart" uri="{C3380CC4-5D6E-409C-BE32-E72D297353CC}">
              <c16:uniqueId val="{00000002-A3D3-4C9D-A14A-E3ADF6D1342D}"/>
            </c:ext>
          </c:extLst>
        </c:ser>
        <c:dLbls>
          <c:showLegendKey val="0"/>
          <c:showVal val="1"/>
          <c:showCatName val="0"/>
          <c:showSerName val="0"/>
          <c:showPercent val="0"/>
          <c:showBubbleSize val="0"/>
          <c:showLeaderLines val="1"/>
        </c:dLbls>
      </c:pie3DChart>
      <c:spPr>
        <a:noFill/>
        <a:ln w="25358">
          <a:noFill/>
        </a:ln>
      </c:spPr>
    </c:plotArea>
    <c:legend>
      <c:legendPos val="r"/>
      <c:layout>
        <c:manualLayout>
          <c:xMode val="edge"/>
          <c:yMode val="edge"/>
          <c:x val="0.80693069306930698"/>
          <c:y val="0.56015037593984962"/>
          <c:w val="0.18646864686468648"/>
          <c:h val="0.14661654135338345"/>
        </c:manualLayout>
      </c:layout>
      <c:overlay val="0"/>
      <c:spPr>
        <a:noFill/>
        <a:ln w="3170">
          <a:solidFill>
            <a:srgbClr val="000000"/>
          </a:solidFill>
          <a:prstDash val="solid"/>
        </a:ln>
      </c:spPr>
      <c:txPr>
        <a:bodyPr/>
        <a:lstStyle/>
        <a:p>
          <a:pPr>
            <a:defRPr sz="779" b="1" i="0" u="none" strike="noStrike" baseline="0">
              <a:solidFill>
                <a:srgbClr val="000000"/>
              </a:solidFill>
              <a:latin typeface="Calibri"/>
              <a:ea typeface="Calibri"/>
              <a:cs typeface="Calibri"/>
            </a:defRPr>
          </a:pPr>
          <a:endParaRPr lang="ro-RO"/>
        </a:p>
      </c:txPr>
    </c:legend>
    <c:plotVisOnly val="1"/>
    <c:dispBlanksAs val="zero"/>
    <c:showDLblsOverMax val="0"/>
  </c:chart>
  <c:spPr>
    <a:solidFill>
      <a:srgbClr val="FFFFFF"/>
    </a:solidFill>
    <a:ln w="3170">
      <a:solidFill>
        <a:srgbClr val="000000"/>
      </a:solidFill>
      <a:prstDash val="solid"/>
    </a:ln>
    <a:effectLst>
      <a:outerShdw dist="35921" dir="2700000" algn="br">
        <a:srgbClr val="000000"/>
      </a:outerShdw>
    </a:effectLst>
  </c:spPr>
  <c:txPr>
    <a:bodyPr/>
    <a:lstStyle/>
    <a:p>
      <a:pPr>
        <a:defRPr sz="849" b="1" i="0" u="none" strike="noStrike" baseline="0">
          <a:solidFill>
            <a:srgbClr val="000000"/>
          </a:solidFill>
          <a:latin typeface="Calibri"/>
          <a:ea typeface="Calibri"/>
          <a:cs typeface="Calibri"/>
        </a:defRPr>
      </a:pPr>
      <a:endParaRPr lang="ro-R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48" b="1" i="0" u="none" strike="noStrike" baseline="0">
                <a:solidFill>
                  <a:srgbClr val="000000"/>
                </a:solidFill>
                <a:latin typeface="Calibri"/>
                <a:ea typeface="Calibri"/>
                <a:cs typeface="Calibri"/>
              </a:defRPr>
            </a:pPr>
            <a:r>
              <a:rPr lang="ro-RO"/>
              <a:t>Structura pe categorii de varsta a angajatilor APIA - Centrul Judetean Covasna</a:t>
            </a:r>
          </a:p>
        </c:rich>
      </c:tx>
      <c:layout>
        <c:manualLayout>
          <c:xMode val="edge"/>
          <c:yMode val="edge"/>
          <c:x val="0.13157894736842105"/>
          <c:y val="1.9656019656019656E-2"/>
        </c:manualLayout>
      </c:layout>
      <c:overlay val="0"/>
      <c:spPr>
        <a:noFill/>
        <a:ln w="25359">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0526315789473684"/>
          <c:y val="0.40786240786240785"/>
          <c:w val="0.65296052631578949"/>
          <c:h val="0.3882063882063882"/>
        </c:manualLayout>
      </c:layout>
      <c:pie3DChart>
        <c:varyColors val="1"/>
        <c:ser>
          <c:idx val="0"/>
          <c:order val="0"/>
          <c:tx>
            <c:strRef>
              <c:f>Sheet1!$A$2</c:f>
              <c:strCache>
                <c:ptCount val="1"/>
                <c:pt idx="0">
                  <c:v>Varsta </c:v>
                </c:pt>
              </c:strCache>
            </c:strRef>
          </c:tx>
          <c:spPr>
            <a:solidFill>
              <a:srgbClr val="9999FF"/>
            </a:solidFill>
            <a:ln w="12679">
              <a:solidFill>
                <a:srgbClr val="000000"/>
              </a:solidFill>
              <a:prstDash val="solid"/>
            </a:ln>
          </c:spPr>
          <c:explosion val="25"/>
          <c:dPt>
            <c:idx val="0"/>
            <c:bubble3D val="0"/>
            <c:extLst>
              <c:ext xmlns:c16="http://schemas.microsoft.com/office/drawing/2014/chart" uri="{C3380CC4-5D6E-409C-BE32-E72D297353CC}">
                <c16:uniqueId val="{00000000-77BA-4D87-9193-8766D1DF7B5F}"/>
              </c:ext>
            </c:extLst>
          </c:dPt>
          <c:dPt>
            <c:idx val="1"/>
            <c:bubble3D val="0"/>
            <c:spPr>
              <a:solidFill>
                <a:srgbClr val="993366"/>
              </a:solidFill>
              <a:ln w="12679">
                <a:solidFill>
                  <a:srgbClr val="000000"/>
                </a:solidFill>
                <a:prstDash val="solid"/>
              </a:ln>
            </c:spPr>
            <c:extLst>
              <c:ext xmlns:c16="http://schemas.microsoft.com/office/drawing/2014/chart" uri="{C3380CC4-5D6E-409C-BE32-E72D297353CC}">
                <c16:uniqueId val="{00000001-77BA-4D87-9193-8766D1DF7B5F}"/>
              </c:ext>
            </c:extLst>
          </c:dPt>
          <c:dPt>
            <c:idx val="2"/>
            <c:bubble3D val="0"/>
            <c:spPr>
              <a:solidFill>
                <a:srgbClr val="FFFFCC"/>
              </a:solidFill>
              <a:ln w="12679">
                <a:solidFill>
                  <a:srgbClr val="000000"/>
                </a:solidFill>
                <a:prstDash val="solid"/>
              </a:ln>
            </c:spPr>
            <c:extLst>
              <c:ext xmlns:c16="http://schemas.microsoft.com/office/drawing/2014/chart" uri="{C3380CC4-5D6E-409C-BE32-E72D297353CC}">
                <c16:uniqueId val="{00000002-77BA-4D87-9193-8766D1DF7B5F}"/>
              </c:ext>
            </c:extLst>
          </c:dPt>
          <c:dPt>
            <c:idx val="3"/>
            <c:bubble3D val="0"/>
            <c:spPr>
              <a:solidFill>
                <a:srgbClr val="CCFFFF"/>
              </a:solidFill>
              <a:ln w="12679">
                <a:solidFill>
                  <a:srgbClr val="000000"/>
                </a:solidFill>
                <a:prstDash val="solid"/>
              </a:ln>
            </c:spPr>
            <c:extLst>
              <c:ext xmlns:c16="http://schemas.microsoft.com/office/drawing/2014/chart" uri="{C3380CC4-5D6E-409C-BE32-E72D297353CC}">
                <c16:uniqueId val="{00000003-77BA-4D87-9193-8766D1DF7B5F}"/>
              </c:ext>
            </c:extLst>
          </c:dPt>
          <c:dPt>
            <c:idx val="4"/>
            <c:bubble3D val="0"/>
            <c:spPr>
              <a:solidFill>
                <a:srgbClr val="660066"/>
              </a:solidFill>
              <a:ln w="12679">
                <a:solidFill>
                  <a:srgbClr val="000000"/>
                </a:solidFill>
                <a:prstDash val="solid"/>
              </a:ln>
            </c:spPr>
            <c:extLst>
              <c:ext xmlns:c16="http://schemas.microsoft.com/office/drawing/2014/chart" uri="{C3380CC4-5D6E-409C-BE32-E72D297353CC}">
                <c16:uniqueId val="{00000004-77BA-4D87-9193-8766D1DF7B5F}"/>
              </c:ext>
            </c:extLst>
          </c:dPt>
          <c:dLbls>
            <c:numFmt formatCode="0%" sourceLinked="0"/>
            <c:spPr>
              <a:noFill/>
              <a:ln w="25359">
                <a:noFill/>
              </a:ln>
            </c:spPr>
            <c:txPr>
              <a:bodyPr wrap="square" lIns="38100" tIns="19050" rIns="38100" bIns="19050" anchor="ctr">
                <a:spAutoFit/>
              </a:bodyPr>
              <a:lstStyle/>
              <a:p>
                <a:pPr>
                  <a:defRPr sz="849" b="1" i="0" u="none" strike="noStrike" baseline="0">
                    <a:solidFill>
                      <a:srgbClr val="000000"/>
                    </a:solidFill>
                    <a:latin typeface="Calibri"/>
                    <a:ea typeface="Calibri"/>
                    <a:cs typeface="Calibri"/>
                  </a:defRPr>
                </a:pPr>
                <a:endParaRPr lang="ro-RO"/>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Sheet1!$B$1:$F$1</c:f>
              <c:strCache>
                <c:ptCount val="5"/>
                <c:pt idx="0">
                  <c:v>25-30 ANI</c:v>
                </c:pt>
                <c:pt idx="1">
                  <c:v>30-35 ANI</c:v>
                </c:pt>
                <c:pt idx="2">
                  <c:v>35-40 ANI</c:v>
                </c:pt>
                <c:pt idx="3">
                  <c:v>40-50 ANI</c:v>
                </c:pt>
                <c:pt idx="4">
                  <c:v>50-60ANI</c:v>
                </c:pt>
              </c:strCache>
            </c:strRef>
          </c:cat>
          <c:val>
            <c:numRef>
              <c:f>Sheet1!$B$2:$F$2</c:f>
              <c:numCache>
                <c:formatCode>General</c:formatCode>
                <c:ptCount val="5"/>
                <c:pt idx="0">
                  <c:v>5</c:v>
                </c:pt>
                <c:pt idx="1">
                  <c:v>6</c:v>
                </c:pt>
                <c:pt idx="2">
                  <c:v>21</c:v>
                </c:pt>
                <c:pt idx="3">
                  <c:v>32</c:v>
                </c:pt>
                <c:pt idx="4">
                  <c:v>19</c:v>
                </c:pt>
              </c:numCache>
            </c:numRef>
          </c:val>
          <c:extLst>
            <c:ext xmlns:c16="http://schemas.microsoft.com/office/drawing/2014/chart" uri="{C3380CC4-5D6E-409C-BE32-E72D297353CC}">
              <c16:uniqueId val="{00000005-77BA-4D87-9193-8766D1DF7B5F}"/>
            </c:ext>
          </c:extLst>
        </c:ser>
        <c:dLbls>
          <c:showLegendKey val="0"/>
          <c:showVal val="0"/>
          <c:showCatName val="0"/>
          <c:showSerName val="0"/>
          <c:showPercent val="0"/>
          <c:showBubbleSize val="0"/>
          <c:showLeaderLines val="1"/>
        </c:dLbls>
      </c:pie3DChart>
      <c:spPr>
        <a:noFill/>
        <a:ln w="25359">
          <a:noFill/>
        </a:ln>
      </c:spPr>
    </c:plotArea>
    <c:legend>
      <c:legendPos val="r"/>
      <c:layout>
        <c:manualLayout>
          <c:xMode val="edge"/>
          <c:yMode val="edge"/>
          <c:x val="0.8125"/>
          <c:y val="0.39803439803439805"/>
          <c:w val="0.14967105263157895"/>
          <c:h val="0.28501228501228504"/>
        </c:manualLayout>
      </c:layout>
      <c:overlay val="0"/>
      <c:spPr>
        <a:noFill/>
        <a:ln w="3170">
          <a:solidFill>
            <a:srgbClr val="000000"/>
          </a:solidFill>
          <a:prstDash val="solid"/>
        </a:ln>
      </c:spPr>
      <c:txPr>
        <a:bodyPr/>
        <a:lstStyle/>
        <a:p>
          <a:pPr>
            <a:defRPr sz="779" b="1" i="0" u="none" strike="noStrike" baseline="0">
              <a:solidFill>
                <a:srgbClr val="000000"/>
              </a:solidFill>
              <a:latin typeface="Calibri"/>
              <a:ea typeface="Calibri"/>
              <a:cs typeface="Calibri"/>
            </a:defRPr>
          </a:pPr>
          <a:endParaRPr lang="ro-RO"/>
        </a:p>
      </c:txPr>
    </c:legend>
    <c:plotVisOnly val="1"/>
    <c:dispBlanksAs val="zero"/>
    <c:showDLblsOverMax val="0"/>
  </c:chart>
  <c:spPr>
    <a:solidFill>
      <a:srgbClr val="FFFFFF"/>
    </a:solidFill>
    <a:ln w="3170">
      <a:solidFill>
        <a:srgbClr val="000000"/>
      </a:solidFill>
      <a:prstDash val="solid"/>
    </a:ln>
    <a:effectLst>
      <a:outerShdw dist="35921" dir="2700000" algn="br">
        <a:srgbClr val="000000"/>
      </a:outerShdw>
    </a:effectLst>
  </c:spPr>
  <c:txPr>
    <a:bodyPr/>
    <a:lstStyle/>
    <a:p>
      <a:pPr>
        <a:defRPr sz="849" b="1" i="0" u="none" strike="noStrike" baseline="0">
          <a:solidFill>
            <a:srgbClr val="000000"/>
          </a:solidFill>
          <a:latin typeface="Calibri"/>
          <a:ea typeface="Calibri"/>
          <a:cs typeface="Calibri"/>
        </a:defRPr>
      </a:pPr>
      <a:endParaRPr lang="ro-R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96" b="1" i="0" u="none" strike="noStrike" baseline="0">
                <a:solidFill>
                  <a:srgbClr val="000000"/>
                </a:solidFill>
                <a:latin typeface="Calibri"/>
                <a:ea typeface="Calibri"/>
                <a:cs typeface="Calibri"/>
              </a:defRPr>
            </a:pPr>
            <a:r>
              <a:rPr lang="ro-RO"/>
              <a:t>Structura pe profesii a personalului APIA - Centrul Judetean Covasna</a:t>
            </a:r>
          </a:p>
        </c:rich>
      </c:tx>
      <c:layout>
        <c:manualLayout>
          <c:xMode val="edge"/>
          <c:yMode val="edge"/>
          <c:x val="0.10569105691056911"/>
          <c:y val="1.8518518518518517E-2"/>
        </c:manualLayout>
      </c:layout>
      <c:overlay val="0"/>
      <c:spPr>
        <a:noFill/>
        <a:ln w="25319">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1219512195121951"/>
          <c:y val="0.41666666666666669"/>
          <c:w val="0.54146341463414638"/>
          <c:h val="0.40740740740740738"/>
        </c:manualLayout>
      </c:layout>
      <c:pie3DChart>
        <c:varyColors val="1"/>
        <c:ser>
          <c:idx val="0"/>
          <c:order val="0"/>
          <c:tx>
            <c:strRef>
              <c:f>Sheet1!$A$2</c:f>
              <c:strCache>
                <c:ptCount val="1"/>
                <c:pt idx="0">
                  <c:v>Numar angajatai</c:v>
                </c:pt>
              </c:strCache>
            </c:strRef>
          </c:tx>
          <c:spPr>
            <a:solidFill>
              <a:srgbClr val="9999FF"/>
            </a:solidFill>
            <a:ln w="12659">
              <a:solidFill>
                <a:srgbClr val="000000"/>
              </a:solidFill>
              <a:prstDash val="solid"/>
            </a:ln>
          </c:spPr>
          <c:explosion val="25"/>
          <c:dPt>
            <c:idx val="0"/>
            <c:bubble3D val="0"/>
            <c:extLst>
              <c:ext xmlns:c16="http://schemas.microsoft.com/office/drawing/2014/chart" uri="{C3380CC4-5D6E-409C-BE32-E72D297353CC}">
                <c16:uniqueId val="{00000000-B4BB-4A5C-9B33-F1603945BB98}"/>
              </c:ext>
            </c:extLst>
          </c:dPt>
          <c:dPt>
            <c:idx val="1"/>
            <c:bubble3D val="0"/>
            <c:spPr>
              <a:solidFill>
                <a:srgbClr val="993366"/>
              </a:solidFill>
              <a:ln w="12659">
                <a:solidFill>
                  <a:srgbClr val="000000"/>
                </a:solidFill>
                <a:prstDash val="solid"/>
              </a:ln>
            </c:spPr>
            <c:extLst>
              <c:ext xmlns:c16="http://schemas.microsoft.com/office/drawing/2014/chart" uri="{C3380CC4-5D6E-409C-BE32-E72D297353CC}">
                <c16:uniqueId val="{00000001-B4BB-4A5C-9B33-F1603945BB98}"/>
              </c:ext>
            </c:extLst>
          </c:dPt>
          <c:dPt>
            <c:idx val="2"/>
            <c:bubble3D val="0"/>
            <c:spPr>
              <a:solidFill>
                <a:srgbClr val="FFFFCC"/>
              </a:solidFill>
              <a:ln w="12659">
                <a:solidFill>
                  <a:srgbClr val="000000"/>
                </a:solidFill>
                <a:prstDash val="solid"/>
              </a:ln>
            </c:spPr>
            <c:extLst>
              <c:ext xmlns:c16="http://schemas.microsoft.com/office/drawing/2014/chart" uri="{C3380CC4-5D6E-409C-BE32-E72D297353CC}">
                <c16:uniqueId val="{00000002-B4BB-4A5C-9B33-F1603945BB98}"/>
              </c:ext>
            </c:extLst>
          </c:dPt>
          <c:dPt>
            <c:idx val="3"/>
            <c:bubble3D val="0"/>
            <c:spPr>
              <a:solidFill>
                <a:srgbClr val="CCFFFF"/>
              </a:solidFill>
              <a:ln w="12659">
                <a:solidFill>
                  <a:srgbClr val="000000"/>
                </a:solidFill>
                <a:prstDash val="solid"/>
              </a:ln>
            </c:spPr>
            <c:extLst>
              <c:ext xmlns:c16="http://schemas.microsoft.com/office/drawing/2014/chart" uri="{C3380CC4-5D6E-409C-BE32-E72D297353CC}">
                <c16:uniqueId val="{00000003-B4BB-4A5C-9B33-F1603945BB98}"/>
              </c:ext>
            </c:extLst>
          </c:dPt>
          <c:dPt>
            <c:idx val="4"/>
            <c:bubble3D val="0"/>
            <c:spPr>
              <a:solidFill>
                <a:srgbClr val="660066"/>
              </a:solidFill>
              <a:ln w="12659">
                <a:solidFill>
                  <a:srgbClr val="000000"/>
                </a:solidFill>
                <a:prstDash val="solid"/>
              </a:ln>
            </c:spPr>
            <c:extLst>
              <c:ext xmlns:c16="http://schemas.microsoft.com/office/drawing/2014/chart" uri="{C3380CC4-5D6E-409C-BE32-E72D297353CC}">
                <c16:uniqueId val="{00000004-B4BB-4A5C-9B33-F1603945BB98}"/>
              </c:ext>
            </c:extLst>
          </c:dPt>
          <c:dPt>
            <c:idx val="5"/>
            <c:bubble3D val="0"/>
            <c:spPr>
              <a:solidFill>
                <a:srgbClr val="FF8080"/>
              </a:solidFill>
              <a:ln w="12659">
                <a:solidFill>
                  <a:srgbClr val="000000"/>
                </a:solidFill>
                <a:prstDash val="solid"/>
              </a:ln>
            </c:spPr>
            <c:extLst>
              <c:ext xmlns:c16="http://schemas.microsoft.com/office/drawing/2014/chart" uri="{C3380CC4-5D6E-409C-BE32-E72D297353CC}">
                <c16:uniqueId val="{00000005-B4BB-4A5C-9B33-F1603945BB98}"/>
              </c:ext>
            </c:extLst>
          </c:dPt>
          <c:dLbls>
            <c:numFmt formatCode="0%" sourceLinked="0"/>
            <c:spPr>
              <a:noFill/>
              <a:ln w="25319">
                <a:noFill/>
              </a:ln>
            </c:spPr>
            <c:txPr>
              <a:bodyPr wrap="square" lIns="38100" tIns="19050" rIns="38100" bIns="19050" anchor="ctr">
                <a:spAutoFit/>
              </a:bodyPr>
              <a:lstStyle/>
              <a:p>
                <a:pPr>
                  <a:defRPr sz="997" b="1" i="0" u="none" strike="noStrike" baseline="0">
                    <a:solidFill>
                      <a:srgbClr val="000000"/>
                    </a:solidFill>
                    <a:latin typeface="Calibri"/>
                    <a:ea typeface="Calibri"/>
                    <a:cs typeface="Calibri"/>
                  </a:defRPr>
                </a:pPr>
                <a:endParaRPr lang="ro-RO"/>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Sheet1!$B$1:$G$1</c:f>
              <c:strCache>
                <c:ptCount val="6"/>
                <c:pt idx="0">
                  <c:v>ingineri</c:v>
                </c:pt>
                <c:pt idx="1">
                  <c:v>economisti</c:v>
                </c:pt>
                <c:pt idx="2">
                  <c:v>juristi</c:v>
                </c:pt>
                <c:pt idx="3">
                  <c:v>stiinte administrative</c:v>
                </c:pt>
                <c:pt idx="4">
                  <c:v>alte profesii</c:v>
                </c:pt>
                <c:pt idx="5">
                  <c:v>medici veterinari</c:v>
                </c:pt>
              </c:strCache>
            </c:strRef>
          </c:cat>
          <c:val>
            <c:numRef>
              <c:f>Sheet1!$B$2:$G$2</c:f>
              <c:numCache>
                <c:formatCode>General</c:formatCode>
                <c:ptCount val="6"/>
                <c:pt idx="0">
                  <c:v>38</c:v>
                </c:pt>
                <c:pt idx="1">
                  <c:v>26</c:v>
                </c:pt>
                <c:pt idx="2">
                  <c:v>8</c:v>
                </c:pt>
                <c:pt idx="3">
                  <c:v>6</c:v>
                </c:pt>
                <c:pt idx="4">
                  <c:v>4</c:v>
                </c:pt>
                <c:pt idx="5">
                  <c:v>1</c:v>
                </c:pt>
              </c:numCache>
            </c:numRef>
          </c:val>
          <c:extLst>
            <c:ext xmlns:c16="http://schemas.microsoft.com/office/drawing/2014/chart" uri="{C3380CC4-5D6E-409C-BE32-E72D297353CC}">
              <c16:uniqueId val="{00000006-B4BB-4A5C-9B33-F1603945BB98}"/>
            </c:ext>
          </c:extLst>
        </c:ser>
        <c:dLbls>
          <c:showLegendKey val="0"/>
          <c:showVal val="0"/>
          <c:showCatName val="0"/>
          <c:showSerName val="0"/>
          <c:showPercent val="1"/>
          <c:showBubbleSize val="0"/>
          <c:showLeaderLines val="1"/>
        </c:dLbls>
      </c:pie3DChart>
      <c:spPr>
        <a:noFill/>
        <a:ln w="25319">
          <a:noFill/>
        </a:ln>
      </c:spPr>
    </c:plotArea>
    <c:legend>
      <c:legendPos val="r"/>
      <c:layout>
        <c:manualLayout>
          <c:xMode val="edge"/>
          <c:yMode val="edge"/>
          <c:x val="0.77073170731707319"/>
          <c:y val="0.39197530864197533"/>
          <c:w val="0.22276422764227644"/>
          <c:h val="0.39197530864197533"/>
        </c:manualLayout>
      </c:layout>
      <c:overlay val="0"/>
      <c:spPr>
        <a:noFill/>
        <a:ln w="3165">
          <a:solidFill>
            <a:srgbClr val="000000"/>
          </a:solidFill>
          <a:prstDash val="solid"/>
        </a:ln>
      </c:spPr>
      <c:txPr>
        <a:bodyPr/>
        <a:lstStyle/>
        <a:p>
          <a:pPr>
            <a:defRPr sz="917" b="1" i="0" u="none" strike="noStrike" baseline="0">
              <a:solidFill>
                <a:srgbClr val="000000"/>
              </a:solidFill>
              <a:latin typeface="Calibri"/>
              <a:ea typeface="Calibri"/>
              <a:cs typeface="Calibri"/>
            </a:defRPr>
          </a:pPr>
          <a:endParaRPr lang="ro-RO"/>
        </a:p>
      </c:txPr>
    </c:legend>
    <c:plotVisOnly val="1"/>
    <c:dispBlanksAs val="zero"/>
    <c:showDLblsOverMax val="0"/>
  </c:chart>
  <c:spPr>
    <a:solidFill>
      <a:srgbClr val="FFFFFF"/>
    </a:solidFill>
    <a:ln w="3165">
      <a:solidFill>
        <a:srgbClr val="000000"/>
      </a:solidFill>
      <a:prstDash val="solid"/>
    </a:ln>
    <a:effectLst>
      <a:outerShdw dist="35921" dir="2700000" algn="br">
        <a:srgbClr val="000000"/>
      </a:outerShdw>
    </a:effectLst>
  </c:spPr>
  <c:txPr>
    <a:bodyPr/>
    <a:lstStyle/>
    <a:p>
      <a:pPr>
        <a:defRPr sz="997" b="1" i="0" u="none" strike="noStrike" baseline="0">
          <a:solidFill>
            <a:srgbClr val="000000"/>
          </a:solidFill>
          <a:latin typeface="Calibri"/>
          <a:ea typeface="Calibri"/>
          <a:cs typeface="Calibri"/>
        </a:defRPr>
      </a:pPr>
      <a:endParaRPr lang="ro-R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rAngAx val="1"/>
    </c:view3D>
    <c:floor>
      <c:thickness val="0"/>
    </c:floor>
    <c:sideWall>
      <c:thickness val="0"/>
    </c:sideWall>
    <c:backWall>
      <c:thickness val="0"/>
    </c:backWall>
    <c:plotArea>
      <c:layout>
        <c:manualLayout>
          <c:layoutTarget val="inner"/>
          <c:xMode val="edge"/>
          <c:yMode val="edge"/>
          <c:x val="9.1384825377995874E-2"/>
          <c:y val="5.8622037709079082E-2"/>
          <c:w val="0.89444181876977913"/>
          <c:h val="0.52148483601665752"/>
        </c:manualLayout>
      </c:layout>
      <c:bar3DChart>
        <c:barDir val="col"/>
        <c:grouping val="clustered"/>
        <c:varyColors val="0"/>
        <c:ser>
          <c:idx val="0"/>
          <c:order val="0"/>
          <c:tx>
            <c:strRef>
              <c:f>Sheet1!$B$1</c:f>
              <c:strCache>
                <c:ptCount val="1"/>
                <c:pt idx="0">
                  <c:v>anul 2021</c:v>
                </c:pt>
              </c:strCache>
            </c:strRef>
          </c:tx>
          <c:spPr>
            <a:solidFill>
              <a:schemeClr val="accent5">
                <a:lumMod val="60000"/>
                <a:lumOff val="40000"/>
              </a:schemeClr>
            </a:solidFill>
          </c:spPr>
          <c:invertIfNegative val="0"/>
          <c:dLbls>
            <c:dLbl>
              <c:idx val="0"/>
              <c:layout>
                <c:manualLayout>
                  <c:x val="1.6267768509134403E-2"/>
                  <c:y val="2.8724791219279407E-2"/>
                </c:manualLayout>
              </c:layout>
              <c:tx>
                <c:rich>
                  <a:bodyPr/>
                  <a:lstStyle/>
                  <a:p>
                    <a:r>
                      <a:rPr lang="en-US"/>
                      <a:t>7</a:t>
                    </a:r>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0-38FD-4B7D-A5DB-FF4295E95B2C}"/>
                </c:ext>
              </c:extLst>
            </c:dLbl>
            <c:dLbl>
              <c:idx val="1"/>
              <c:layout>
                <c:manualLayout>
                  <c:x val="-1.2726626993408061E-3"/>
                  <c:y val="1.6326413743736841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38FD-4B7D-A5DB-FF4295E95B2C}"/>
                </c:ext>
              </c:extLst>
            </c:dLbl>
            <c:dLbl>
              <c:idx val="2"/>
              <c:layout>
                <c:manualLayout>
                  <c:x val="1.6471792056103921E-3"/>
                  <c:y val="2.6984556115034981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38FD-4B7D-A5DB-FF4295E95B2C}"/>
                </c:ext>
              </c:extLst>
            </c:dLbl>
            <c:dLbl>
              <c:idx val="3"/>
              <c:layout>
                <c:manualLayout>
                  <c:x val="-8.9306344125384958E-4"/>
                  <c:y val="6.6201533334344824E-3"/>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38FD-4B7D-A5DB-FF4295E95B2C}"/>
                </c:ext>
              </c:extLst>
            </c:dLbl>
            <c:dLbl>
              <c:idx val="4"/>
              <c:layout>
                <c:manualLayout>
                  <c:x val="5.3248789445873796E-3"/>
                  <c:y val="5.2233834407062734E-3"/>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38FD-4B7D-A5DB-FF4295E95B2C}"/>
                </c:ext>
              </c:extLst>
            </c:dLbl>
            <c:dLbl>
              <c:idx val="5"/>
              <c:layout>
                <c:manualLayout>
                  <c:x val="7.2983749613269909E-3"/>
                  <c:y val="2.4219721927140551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38FD-4B7D-A5DB-FF4295E95B2C}"/>
                </c:ext>
              </c:extLst>
            </c:dLbl>
            <c:dLbl>
              <c:idx val="6"/>
              <c:layout>
                <c:manualLayout>
                  <c:x val="7.5141293540087924E-3"/>
                  <c:y val="2.3569579091630728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6-38FD-4B7D-A5DB-FF4295E95B2C}"/>
                </c:ext>
              </c:extLst>
            </c:dLbl>
            <c:dLbl>
              <c:idx val="7"/>
              <c:layout>
                <c:manualLayout>
                  <c:x val="2.9947805114865804E-3"/>
                  <c:y val="1.5136113766126062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38FD-4B7D-A5DB-FF4295E95B2C}"/>
                </c:ext>
              </c:extLst>
            </c:dLbl>
            <c:numFmt formatCode="#,##0" sourceLinked="0"/>
            <c:spPr>
              <a:solidFill>
                <a:sysClr val="window" lastClr="FFFFFF"/>
              </a:solidFill>
              <a:ln>
                <a:noFill/>
              </a:ln>
              <a:effectLst/>
            </c:spPr>
            <c:txPr>
              <a:bodyPr/>
              <a:lstStyle/>
              <a:p>
                <a:pPr>
                  <a:defRPr lang="en-US" sz="1000" b="1"/>
                </a:pPr>
                <a:endParaRPr lang="ro-RO"/>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Sheet1!$A$2:$A$9</c:f>
              <c:strCache>
                <c:ptCount val="8"/>
                <c:pt idx="0">
                  <c:v>protest</c:v>
                </c:pt>
                <c:pt idx="1">
                  <c:v>cultural-artistice</c:v>
                </c:pt>
                <c:pt idx="2">
                  <c:v>religioase</c:v>
                </c:pt>
                <c:pt idx="3">
                  <c:v>promoționale</c:v>
                </c:pt>
                <c:pt idx="4">
                  <c:v>sportive</c:v>
                </c:pt>
                <c:pt idx="5">
                  <c:v>campanii electorale</c:v>
                </c:pt>
                <c:pt idx="6">
                  <c:v>vizite oficiale</c:v>
                </c:pt>
                <c:pt idx="7">
                  <c:v>altele</c:v>
                </c:pt>
              </c:strCache>
            </c:strRef>
          </c:cat>
          <c:val>
            <c:numRef>
              <c:f>Sheet1!$B$2:$B$9</c:f>
              <c:numCache>
                <c:formatCode>General</c:formatCode>
                <c:ptCount val="8"/>
                <c:pt idx="0">
                  <c:v>7</c:v>
                </c:pt>
                <c:pt idx="1">
                  <c:v>80</c:v>
                </c:pt>
                <c:pt idx="2">
                  <c:v>26</c:v>
                </c:pt>
                <c:pt idx="3">
                  <c:v>4</c:v>
                </c:pt>
                <c:pt idx="4">
                  <c:v>133</c:v>
                </c:pt>
                <c:pt idx="5">
                  <c:v>19</c:v>
                </c:pt>
                <c:pt idx="6">
                  <c:v>3</c:v>
                </c:pt>
                <c:pt idx="7">
                  <c:v>311</c:v>
                </c:pt>
              </c:numCache>
            </c:numRef>
          </c:val>
          <c:extLst>
            <c:ext xmlns:c16="http://schemas.microsoft.com/office/drawing/2014/chart" uri="{C3380CC4-5D6E-409C-BE32-E72D297353CC}">
              <c16:uniqueId val="{00000008-38FD-4B7D-A5DB-FF4295E95B2C}"/>
            </c:ext>
          </c:extLst>
        </c:ser>
        <c:ser>
          <c:idx val="1"/>
          <c:order val="1"/>
          <c:tx>
            <c:strRef>
              <c:f>Sheet1!$C$1</c:f>
              <c:strCache>
                <c:ptCount val="1"/>
                <c:pt idx="0">
                  <c:v>anul 2020</c:v>
                </c:pt>
              </c:strCache>
            </c:strRef>
          </c:tx>
          <c:spPr>
            <a:solidFill>
              <a:schemeClr val="accent1">
                <a:lumMod val="75000"/>
              </a:schemeClr>
            </a:solidFill>
          </c:spPr>
          <c:invertIfNegative val="0"/>
          <c:dLbls>
            <c:dLbl>
              <c:idx val="0"/>
              <c:layout>
                <c:manualLayout>
                  <c:x val="1.0708224665261035E-3"/>
                  <c:y val="3.02406137001119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8FD-4B7D-A5DB-FF4295E95B2C}"/>
                </c:ext>
              </c:extLst>
            </c:dLbl>
            <c:dLbl>
              <c:idx val="1"/>
              <c:layout>
                <c:manualLayout>
                  <c:x val="1.6201935154145548E-3"/>
                  <c:y val="1.32859937962299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8FD-4B7D-A5DB-FF4295E95B2C}"/>
                </c:ext>
              </c:extLst>
            </c:dLbl>
            <c:dLbl>
              <c:idx val="2"/>
              <c:layout>
                <c:manualLayout>
                  <c:x val="-7.2902144650317953E-4"/>
                  <c:y val="1.7408364055649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8FD-4B7D-A5DB-FF4295E95B2C}"/>
                </c:ext>
              </c:extLst>
            </c:dLbl>
            <c:dLbl>
              <c:idx val="3"/>
              <c:layout>
                <c:manualLayout>
                  <c:x val="1.3504663919977563E-3"/>
                  <c:y val="2.71639636085956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8FD-4B7D-A5DB-FF4295E95B2C}"/>
                </c:ext>
              </c:extLst>
            </c:dLbl>
            <c:dLbl>
              <c:idx val="4"/>
              <c:layout>
                <c:manualLayout>
                  <c:x val="9.6911895914001747E-3"/>
                  <c:y val="7.708327368169956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8FD-4B7D-A5DB-FF4295E95B2C}"/>
                </c:ext>
              </c:extLst>
            </c:dLbl>
            <c:dLbl>
              <c:idx val="5"/>
              <c:layout>
                <c:manualLayout>
                  <c:x val="5.0100145122809201E-3"/>
                  <c:y val="2.20419972792424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8FD-4B7D-A5DB-FF4295E95B2C}"/>
                </c:ext>
              </c:extLst>
            </c:dLbl>
            <c:dLbl>
              <c:idx val="6"/>
              <c:layout>
                <c:manualLayout>
                  <c:x val="4.9674731252652834E-3"/>
                  <c:y val="2.02769744691010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8FD-4B7D-A5DB-FF4295E95B2C}"/>
                </c:ext>
              </c:extLst>
            </c:dLbl>
            <c:dLbl>
              <c:idx val="7"/>
              <c:layout>
                <c:manualLayout>
                  <c:x val="7.0172979119450529E-3"/>
                  <c:y val="9.26979503284656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8FD-4B7D-A5DB-FF4295E95B2C}"/>
                </c:ext>
              </c:extLst>
            </c:dLbl>
            <c:numFmt formatCode="#,##0" sourceLinked="0"/>
            <c:spPr>
              <a:noFill/>
              <a:ln>
                <a:noFill/>
              </a:ln>
              <a:effectLst/>
            </c:spPr>
            <c:txPr>
              <a:bodyPr/>
              <a:lstStyle/>
              <a:p>
                <a:pPr>
                  <a:defRPr lang="en-US" sz="1000" b="1" i="0"/>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protest</c:v>
                </c:pt>
                <c:pt idx="1">
                  <c:v>cultural-artistice</c:v>
                </c:pt>
                <c:pt idx="2">
                  <c:v>religioase</c:v>
                </c:pt>
                <c:pt idx="3">
                  <c:v>promoționale</c:v>
                </c:pt>
                <c:pt idx="4">
                  <c:v>sportive</c:v>
                </c:pt>
                <c:pt idx="5">
                  <c:v>campanii electorale</c:v>
                </c:pt>
                <c:pt idx="6">
                  <c:v>vizite oficiale</c:v>
                </c:pt>
                <c:pt idx="7">
                  <c:v>altele</c:v>
                </c:pt>
              </c:strCache>
            </c:strRef>
          </c:cat>
          <c:val>
            <c:numRef>
              <c:f>Sheet1!$C$2:$C$9</c:f>
              <c:numCache>
                <c:formatCode>General</c:formatCode>
                <c:ptCount val="8"/>
                <c:pt idx="0">
                  <c:v>0</c:v>
                </c:pt>
                <c:pt idx="1">
                  <c:v>48</c:v>
                </c:pt>
                <c:pt idx="2">
                  <c:v>8</c:v>
                </c:pt>
                <c:pt idx="3">
                  <c:v>3</c:v>
                </c:pt>
                <c:pt idx="4">
                  <c:v>97</c:v>
                </c:pt>
                <c:pt idx="5">
                  <c:v>109</c:v>
                </c:pt>
                <c:pt idx="6">
                  <c:v>0</c:v>
                </c:pt>
                <c:pt idx="7">
                  <c:v>330</c:v>
                </c:pt>
              </c:numCache>
            </c:numRef>
          </c:val>
          <c:extLst>
            <c:ext xmlns:c16="http://schemas.microsoft.com/office/drawing/2014/chart" uri="{C3380CC4-5D6E-409C-BE32-E72D297353CC}">
              <c16:uniqueId val="{00000011-38FD-4B7D-A5DB-FF4295E95B2C}"/>
            </c:ext>
          </c:extLst>
        </c:ser>
        <c:dLbls>
          <c:showLegendKey val="0"/>
          <c:showVal val="0"/>
          <c:showCatName val="0"/>
          <c:showSerName val="0"/>
          <c:showPercent val="0"/>
          <c:showBubbleSize val="0"/>
        </c:dLbls>
        <c:gapWidth val="24"/>
        <c:gapDepth val="13"/>
        <c:shape val="cylinder"/>
        <c:axId val="141814784"/>
        <c:axId val="165290752"/>
        <c:axId val="0"/>
      </c:bar3DChart>
      <c:catAx>
        <c:axId val="141814784"/>
        <c:scaling>
          <c:orientation val="minMax"/>
        </c:scaling>
        <c:delete val="0"/>
        <c:axPos val="b"/>
        <c:numFmt formatCode="General" sourceLinked="0"/>
        <c:majorTickMark val="out"/>
        <c:minorTickMark val="none"/>
        <c:tickLblPos val="nextTo"/>
        <c:txPr>
          <a:bodyPr/>
          <a:lstStyle/>
          <a:p>
            <a:pPr>
              <a:defRPr lang="en-US" sz="800" b="1" i="0" baseline="0"/>
            </a:pPr>
            <a:endParaRPr lang="ro-RO"/>
          </a:p>
        </c:txPr>
        <c:crossAx val="165290752"/>
        <c:crosses val="autoZero"/>
        <c:auto val="1"/>
        <c:lblAlgn val="ctr"/>
        <c:lblOffset val="100"/>
        <c:noMultiLvlLbl val="0"/>
      </c:catAx>
      <c:valAx>
        <c:axId val="165290752"/>
        <c:scaling>
          <c:orientation val="minMax"/>
          <c:max val="2500"/>
          <c:min val="0"/>
        </c:scaling>
        <c:delete val="0"/>
        <c:axPos val="l"/>
        <c:majorGridlines/>
        <c:numFmt formatCode="General" sourceLinked="1"/>
        <c:majorTickMark val="out"/>
        <c:minorTickMark val="none"/>
        <c:tickLblPos val="nextTo"/>
        <c:txPr>
          <a:bodyPr/>
          <a:lstStyle/>
          <a:p>
            <a:pPr>
              <a:defRPr lang="en-US" sz="1000" b="1"/>
            </a:pPr>
            <a:endParaRPr lang="ro-RO"/>
          </a:p>
        </c:txPr>
        <c:crossAx val="141814784"/>
        <c:crosses val="autoZero"/>
        <c:crossBetween val="between"/>
        <c:majorUnit val="500"/>
      </c:valAx>
    </c:plotArea>
    <c:legend>
      <c:legendPos val="b"/>
      <c:layout>
        <c:manualLayout>
          <c:xMode val="edge"/>
          <c:yMode val="edge"/>
          <c:x val="0.20846979074372479"/>
          <c:y val="0.79055677874388919"/>
          <c:w val="0.6640607646904676"/>
          <c:h val="9.7011337906796002E-2"/>
        </c:manualLayout>
      </c:layout>
      <c:overlay val="0"/>
      <c:txPr>
        <a:bodyPr/>
        <a:lstStyle/>
        <a:p>
          <a:pPr>
            <a:defRPr lang="en-US" b="1"/>
          </a:pPr>
          <a:endParaRPr lang="ro-RO"/>
        </a:p>
      </c:txPr>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lang="en-US" sz="1200"/>
          </a:pPr>
          <a:endParaRPr lang="ro-RO"/>
        </a:p>
      </c:txPr>
    </c:title>
    <c:autoTitleDeleted val="0"/>
    <c:view3D>
      <c:rotX val="15"/>
      <c:rotY val="20"/>
      <c:rAngAx val="1"/>
    </c:view3D>
    <c:floor>
      <c:thickness val="0"/>
    </c:floor>
    <c:sideWall>
      <c:thickness val="0"/>
    </c:sideWall>
    <c:backWall>
      <c:thickness val="0"/>
    </c:backWall>
    <c:plotArea>
      <c:layout>
        <c:manualLayout>
          <c:layoutTarget val="inner"/>
          <c:xMode val="edge"/>
          <c:yMode val="edge"/>
          <c:x val="0.20979927952585894"/>
          <c:y val="0.13558862754806689"/>
          <c:w val="0.70497593224516608"/>
          <c:h val="0.74806560292960822"/>
        </c:manualLayout>
      </c:layout>
      <c:bar3DChart>
        <c:barDir val="bar"/>
        <c:grouping val="clustered"/>
        <c:varyColors val="0"/>
        <c:ser>
          <c:idx val="0"/>
          <c:order val="0"/>
          <c:tx>
            <c:strRef>
              <c:f>Sheet1!$B$1</c:f>
              <c:strCache>
                <c:ptCount val="1"/>
                <c:pt idx="0">
                  <c:v>categorii de manifestări / număr participanți</c:v>
                </c:pt>
              </c:strCache>
            </c:strRef>
          </c:tx>
          <c:spPr>
            <a:solidFill>
              <a:schemeClr val="accent5">
                <a:lumMod val="60000"/>
                <a:lumOff val="40000"/>
              </a:schemeClr>
            </a:solidFill>
          </c:spPr>
          <c:invertIfNegative val="0"/>
          <c:dPt>
            <c:idx val="0"/>
            <c:invertIfNegative val="0"/>
            <c:bubble3D val="0"/>
            <c:spPr>
              <a:solidFill>
                <a:srgbClr val="1F497D">
                  <a:lumMod val="20000"/>
                  <a:lumOff val="80000"/>
                </a:srgbClr>
              </a:solidFill>
            </c:spPr>
            <c:extLst>
              <c:ext xmlns:c16="http://schemas.microsoft.com/office/drawing/2014/chart" uri="{C3380CC4-5D6E-409C-BE32-E72D297353CC}">
                <c16:uniqueId val="{00000001-221E-45A0-AE73-F614C612F582}"/>
              </c:ext>
            </c:extLst>
          </c:dPt>
          <c:dPt>
            <c:idx val="1"/>
            <c:invertIfNegative val="0"/>
            <c:bubble3D val="0"/>
            <c:spPr>
              <a:solidFill>
                <a:srgbClr val="1F497D">
                  <a:lumMod val="40000"/>
                  <a:lumOff val="60000"/>
                </a:srgbClr>
              </a:solidFill>
            </c:spPr>
            <c:extLst>
              <c:ext xmlns:c16="http://schemas.microsoft.com/office/drawing/2014/chart" uri="{C3380CC4-5D6E-409C-BE32-E72D297353CC}">
                <c16:uniqueId val="{00000003-221E-45A0-AE73-F614C612F582}"/>
              </c:ext>
            </c:extLst>
          </c:dPt>
          <c:dPt>
            <c:idx val="2"/>
            <c:invertIfNegative val="0"/>
            <c:bubble3D val="0"/>
            <c:spPr>
              <a:solidFill>
                <a:srgbClr val="1F497D">
                  <a:lumMod val="60000"/>
                  <a:lumOff val="40000"/>
                </a:srgbClr>
              </a:solidFill>
            </c:spPr>
            <c:extLst>
              <c:ext xmlns:c16="http://schemas.microsoft.com/office/drawing/2014/chart" uri="{C3380CC4-5D6E-409C-BE32-E72D297353CC}">
                <c16:uniqueId val="{00000005-221E-45A0-AE73-F614C612F582}"/>
              </c:ext>
            </c:extLst>
          </c:dPt>
          <c:dPt>
            <c:idx val="3"/>
            <c:invertIfNegative val="0"/>
            <c:bubble3D val="0"/>
            <c:spPr>
              <a:solidFill>
                <a:srgbClr val="1F497D">
                  <a:lumMod val="75000"/>
                </a:srgbClr>
              </a:solidFill>
            </c:spPr>
            <c:extLst>
              <c:ext xmlns:c16="http://schemas.microsoft.com/office/drawing/2014/chart" uri="{C3380CC4-5D6E-409C-BE32-E72D297353CC}">
                <c16:uniqueId val="{00000007-221E-45A0-AE73-F614C612F582}"/>
              </c:ext>
            </c:extLst>
          </c:dPt>
          <c:dPt>
            <c:idx val="4"/>
            <c:invertIfNegative val="0"/>
            <c:bubble3D val="0"/>
            <c:spPr>
              <a:solidFill>
                <a:srgbClr val="1F497D">
                  <a:lumMod val="50000"/>
                </a:srgbClr>
              </a:solidFill>
            </c:spPr>
            <c:extLst>
              <c:ext xmlns:c16="http://schemas.microsoft.com/office/drawing/2014/chart" uri="{C3380CC4-5D6E-409C-BE32-E72D297353CC}">
                <c16:uniqueId val="{00000009-221E-45A0-AE73-F614C612F582}"/>
              </c:ext>
            </c:extLst>
          </c:dPt>
          <c:dLbls>
            <c:dLbl>
              <c:idx val="0"/>
              <c:layout>
                <c:manualLayout>
                  <c:x val="2.5572824439717805E-3"/>
                  <c:y val="-1.6138580940254841E-3"/>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221E-45A0-AE73-F614C612F582}"/>
                </c:ext>
              </c:extLst>
            </c:dLbl>
            <c:dLbl>
              <c:idx val="1"/>
              <c:layout>
                <c:manualLayout>
                  <c:x val="-6.9316321396184391E-5"/>
                  <c:y val="-5.1737272998311924E-3"/>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221E-45A0-AE73-F614C612F582}"/>
                </c:ext>
              </c:extLst>
            </c:dLbl>
            <c:dLbl>
              <c:idx val="2"/>
              <c:layout>
                <c:manualLayout>
                  <c:x val="-2.4728263692942048E-4"/>
                  <c:y val="-1.2027369277732921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221E-45A0-AE73-F614C612F582}"/>
                </c:ext>
              </c:extLst>
            </c:dLbl>
            <c:dLbl>
              <c:idx val="3"/>
              <c:layout>
                <c:manualLayout>
                  <c:x val="-3.0059160881825277E-3"/>
                  <c:y val="-5.4729299401041721E-3"/>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221E-45A0-AE73-F614C612F582}"/>
                </c:ext>
              </c:extLst>
            </c:dLbl>
            <c:dLbl>
              <c:idx val="4"/>
              <c:layout>
                <c:manualLayout>
                  <c:x val="-2.4165717958270412E-3"/>
                  <c:y val="-1.1531308873073017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221E-45A0-AE73-F614C612F582}"/>
                </c:ext>
              </c:extLst>
            </c:dLbl>
            <c:numFmt formatCode="#,##0" sourceLinked="0"/>
            <c:spPr>
              <a:noFill/>
              <a:ln>
                <a:noFill/>
              </a:ln>
              <a:effectLst/>
            </c:spPr>
            <c:txPr>
              <a:bodyPr/>
              <a:lstStyle/>
              <a:p>
                <a:pPr>
                  <a:defRPr lang="en-US" b="0">
                    <a:solidFill>
                      <a:schemeClr val="tx1"/>
                    </a:solidFill>
                  </a:defRPr>
                </a:pPr>
                <a:endParaRPr lang="ro-RO"/>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Sheet1!$A$2:$A$6</c:f>
              <c:strCache>
                <c:ptCount val="5"/>
                <c:pt idx="0">
                  <c:v>manifestări cultural-artistice</c:v>
                </c:pt>
                <c:pt idx="1">
                  <c:v>manifestări sportive</c:v>
                </c:pt>
                <c:pt idx="2">
                  <c:v>manifestări religioase</c:v>
                </c:pt>
                <c:pt idx="3">
                  <c:v>manifestări de protest</c:v>
                </c:pt>
                <c:pt idx="4">
                  <c:v>alte manifestări</c:v>
                </c:pt>
              </c:strCache>
            </c:strRef>
          </c:cat>
          <c:val>
            <c:numRef>
              <c:f>Sheet1!$B$2:$B$6</c:f>
              <c:numCache>
                <c:formatCode>#,##0</c:formatCode>
                <c:ptCount val="5"/>
                <c:pt idx="0">
                  <c:v>5380</c:v>
                </c:pt>
                <c:pt idx="1">
                  <c:v>7430</c:v>
                </c:pt>
                <c:pt idx="2">
                  <c:v>1385</c:v>
                </c:pt>
                <c:pt idx="3">
                  <c:v>383</c:v>
                </c:pt>
                <c:pt idx="4">
                  <c:v>3475</c:v>
                </c:pt>
              </c:numCache>
            </c:numRef>
          </c:val>
          <c:extLst>
            <c:ext xmlns:c16="http://schemas.microsoft.com/office/drawing/2014/chart" uri="{C3380CC4-5D6E-409C-BE32-E72D297353CC}">
              <c16:uniqueId val="{0000000A-221E-45A0-AE73-F614C612F582}"/>
            </c:ext>
          </c:extLst>
        </c:ser>
        <c:dLbls>
          <c:showLegendKey val="0"/>
          <c:showVal val="0"/>
          <c:showCatName val="0"/>
          <c:showSerName val="0"/>
          <c:showPercent val="0"/>
          <c:showBubbleSize val="0"/>
        </c:dLbls>
        <c:gapWidth val="150"/>
        <c:shape val="cylinder"/>
        <c:axId val="114199936"/>
        <c:axId val="120788096"/>
        <c:axId val="0"/>
      </c:bar3DChart>
      <c:catAx>
        <c:axId val="114199936"/>
        <c:scaling>
          <c:orientation val="minMax"/>
        </c:scaling>
        <c:delete val="0"/>
        <c:axPos val="l"/>
        <c:numFmt formatCode="General" sourceLinked="1"/>
        <c:majorTickMark val="out"/>
        <c:minorTickMark val="none"/>
        <c:tickLblPos val="nextTo"/>
        <c:txPr>
          <a:bodyPr/>
          <a:lstStyle/>
          <a:p>
            <a:pPr>
              <a:defRPr lang="en-US" sz="800" baseline="0"/>
            </a:pPr>
            <a:endParaRPr lang="ro-RO"/>
          </a:p>
        </c:txPr>
        <c:crossAx val="120788096"/>
        <c:crosses val="autoZero"/>
        <c:auto val="1"/>
        <c:lblAlgn val="ctr"/>
        <c:lblOffset val="100"/>
        <c:noMultiLvlLbl val="0"/>
      </c:catAx>
      <c:valAx>
        <c:axId val="120788096"/>
        <c:scaling>
          <c:orientation val="minMax"/>
          <c:max val="1000000"/>
        </c:scaling>
        <c:delete val="0"/>
        <c:axPos val="b"/>
        <c:majorGridlines/>
        <c:numFmt formatCode="#,##0" sourceLinked="1"/>
        <c:majorTickMark val="out"/>
        <c:minorTickMark val="none"/>
        <c:tickLblPos val="nextTo"/>
        <c:txPr>
          <a:bodyPr/>
          <a:lstStyle/>
          <a:p>
            <a:pPr>
              <a:defRPr lang="en-US"/>
            </a:pPr>
            <a:endParaRPr lang="ro-RO"/>
          </a:p>
        </c:txPr>
        <c:crossAx val="114199936"/>
        <c:crosses val="autoZero"/>
        <c:crossBetween val="between"/>
        <c:majorUnit val="200000"/>
      </c:valAx>
    </c:plotArea>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0"/>
      <c:rotY val="30"/>
      <c:rAngAx val="1"/>
    </c:view3D>
    <c:floor>
      <c:thickness val="0"/>
    </c:floor>
    <c:sideWall>
      <c:thickness val="0"/>
    </c:sideWall>
    <c:backWall>
      <c:thickness val="0"/>
    </c:backWall>
    <c:plotArea>
      <c:layout>
        <c:manualLayout>
          <c:layoutTarget val="inner"/>
          <c:xMode val="edge"/>
          <c:yMode val="edge"/>
          <c:x val="9.5641736489199825E-2"/>
          <c:y val="3.5802403549658982E-2"/>
          <c:w val="0.87964417924022964"/>
          <c:h val="0.82541686927381319"/>
        </c:manualLayout>
      </c:layout>
      <c:bar3DChart>
        <c:barDir val="col"/>
        <c:grouping val="clustered"/>
        <c:varyColors val="0"/>
        <c:ser>
          <c:idx val="0"/>
          <c:order val="0"/>
          <c:tx>
            <c:strRef>
              <c:f>Sheet1!$B$1</c:f>
              <c:strCache>
                <c:ptCount val="1"/>
                <c:pt idx="0">
                  <c:v> 2021</c:v>
                </c:pt>
              </c:strCache>
            </c:strRef>
          </c:tx>
          <c:spPr>
            <a:solidFill>
              <a:schemeClr val="accent5">
                <a:lumMod val="60000"/>
                <a:lumOff val="40000"/>
              </a:schemeClr>
            </a:solidFill>
          </c:spPr>
          <c:invertIfNegative val="0"/>
          <c:dLbls>
            <c:dLbl>
              <c:idx val="0"/>
              <c:layout>
                <c:manualLayout>
                  <c:x val="2.7949508311392209E-2"/>
                  <c:y val="-3.31242324491650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990-4CDE-8D68-C0F1820078A8}"/>
                </c:ext>
              </c:extLst>
            </c:dLbl>
            <c:dLbl>
              <c:idx val="1"/>
              <c:layout>
                <c:manualLayout>
                  <c:x val="2.6316012761335876E-2"/>
                  <c:y val="-1.4201734004560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990-4CDE-8D68-C0F1820078A8}"/>
                </c:ext>
              </c:extLst>
            </c:dLbl>
            <c:dLbl>
              <c:idx val="2"/>
              <c:layout>
                <c:manualLayout>
                  <c:x val="2.6686215367362143E-2"/>
                  <c:y val="-3.71249311293280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990-4CDE-8D68-C0F1820078A8}"/>
                </c:ext>
              </c:extLst>
            </c:dLbl>
            <c:dLbl>
              <c:idx val="3"/>
              <c:layout>
                <c:manualLayout>
                  <c:x val="2.3340408653185197E-2"/>
                  <c:y val="-2.14574534234156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990-4CDE-8D68-C0F1820078A8}"/>
                </c:ext>
              </c:extLst>
            </c:dLbl>
            <c:dLbl>
              <c:idx val="4"/>
              <c:layout>
                <c:manualLayout>
                  <c:x val="5.5213150294252762E-3"/>
                  <c:y val="-1.67759082106842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990-4CDE-8D68-C0F1820078A8}"/>
                </c:ext>
              </c:extLst>
            </c:dLbl>
            <c:dLbl>
              <c:idx val="5"/>
              <c:layout>
                <c:manualLayout>
                  <c:x val="9.2013889895164909E-3"/>
                  <c:y val="-5.305304615343483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990-4CDE-8D68-C0F1820078A8}"/>
                </c:ext>
              </c:extLst>
            </c:dLbl>
            <c:spPr>
              <a:noFill/>
              <a:ln>
                <a:noFill/>
              </a:ln>
              <a:effectLst/>
            </c:spPr>
            <c:txPr>
              <a:bodyPr/>
              <a:lstStyle/>
              <a:p>
                <a:pPr>
                  <a:defRPr lang="en-US" sz="1000" b="1"/>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2"/>
                <c:pt idx="0">
                  <c:v>în mediul urban</c:v>
                </c:pt>
                <c:pt idx="1">
                  <c:v>în mediul rural</c:v>
                </c:pt>
              </c:strCache>
            </c:strRef>
          </c:cat>
          <c:val>
            <c:numRef>
              <c:f>Sheet1!$B$2:$B$4</c:f>
              <c:numCache>
                <c:formatCode>#,##0</c:formatCode>
                <c:ptCount val="3"/>
                <c:pt idx="0">
                  <c:v>541</c:v>
                </c:pt>
                <c:pt idx="1">
                  <c:v>42</c:v>
                </c:pt>
              </c:numCache>
            </c:numRef>
          </c:val>
          <c:extLst>
            <c:ext xmlns:c16="http://schemas.microsoft.com/office/drawing/2014/chart" uri="{C3380CC4-5D6E-409C-BE32-E72D297353CC}">
              <c16:uniqueId val="{00000006-1990-4CDE-8D68-C0F1820078A8}"/>
            </c:ext>
          </c:extLst>
        </c:ser>
        <c:ser>
          <c:idx val="1"/>
          <c:order val="1"/>
          <c:tx>
            <c:strRef>
              <c:f>Sheet1!$C$1</c:f>
              <c:strCache>
                <c:ptCount val="1"/>
                <c:pt idx="0">
                  <c:v> 2020</c:v>
                </c:pt>
              </c:strCache>
            </c:strRef>
          </c:tx>
          <c:spPr>
            <a:solidFill>
              <a:schemeClr val="accent1">
                <a:lumMod val="75000"/>
              </a:schemeClr>
            </a:solidFill>
          </c:spPr>
          <c:invertIfNegative val="0"/>
          <c:dLbls>
            <c:dLbl>
              <c:idx val="0"/>
              <c:layout>
                <c:manualLayout>
                  <c:x val="3.0613121096931848E-2"/>
                  <c:y val="-3.83842132438363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990-4CDE-8D68-C0F1820078A8}"/>
                </c:ext>
              </c:extLst>
            </c:dLbl>
            <c:dLbl>
              <c:idx val="1"/>
              <c:layout>
                <c:manualLayout>
                  <c:x val="3.293483406474175E-2"/>
                  <c:y val="-1.74513700276992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990-4CDE-8D68-C0F1820078A8}"/>
                </c:ext>
              </c:extLst>
            </c:dLbl>
            <c:dLbl>
              <c:idx val="2"/>
              <c:layout>
                <c:manualLayout>
                  <c:x val="2.6449602362941291E-2"/>
                  <c:y val="-2.58684173923919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990-4CDE-8D68-C0F1820078A8}"/>
                </c:ext>
              </c:extLst>
            </c:dLbl>
            <c:dLbl>
              <c:idx val="3"/>
              <c:layout>
                <c:manualLayout>
                  <c:x val="1.615148539285367E-2"/>
                  <c:y val="-4.12423542223977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990-4CDE-8D68-C0F1820078A8}"/>
                </c:ext>
              </c:extLst>
            </c:dLbl>
            <c:dLbl>
              <c:idx val="4"/>
              <c:layout>
                <c:manualLayout>
                  <c:x val="1.2458862862255339E-2"/>
                  <c:y val="-1.67758319824634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990-4CDE-8D68-C0F1820078A8}"/>
                </c:ext>
              </c:extLst>
            </c:dLbl>
            <c:dLbl>
              <c:idx val="5"/>
              <c:layout>
                <c:manualLayout>
                  <c:x val="1.4723506745134271E-2"/>
                  <c:y val="-1.00655449264105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990-4CDE-8D68-C0F1820078A8}"/>
                </c:ext>
              </c:extLst>
            </c:dLbl>
            <c:spPr>
              <a:noFill/>
              <a:ln>
                <a:noFill/>
              </a:ln>
              <a:effectLst/>
            </c:spPr>
            <c:txPr>
              <a:bodyPr/>
              <a:lstStyle/>
              <a:p>
                <a:pPr>
                  <a:defRPr lang="en-US" sz="1000" b="1">
                    <a:latin typeface="+mn-lt"/>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2"/>
                <c:pt idx="0">
                  <c:v>în mediul urban</c:v>
                </c:pt>
                <c:pt idx="1">
                  <c:v>în mediul rural</c:v>
                </c:pt>
              </c:strCache>
            </c:strRef>
          </c:cat>
          <c:val>
            <c:numRef>
              <c:f>Sheet1!$C$2:$C$4</c:f>
              <c:numCache>
                <c:formatCode>#,##0</c:formatCode>
                <c:ptCount val="3"/>
                <c:pt idx="0">
                  <c:v>583</c:v>
                </c:pt>
                <c:pt idx="1">
                  <c:v>12</c:v>
                </c:pt>
              </c:numCache>
            </c:numRef>
          </c:val>
          <c:extLst>
            <c:ext xmlns:c16="http://schemas.microsoft.com/office/drawing/2014/chart" uri="{C3380CC4-5D6E-409C-BE32-E72D297353CC}">
              <c16:uniqueId val="{0000000D-1990-4CDE-8D68-C0F1820078A8}"/>
            </c:ext>
          </c:extLst>
        </c:ser>
        <c:dLbls>
          <c:showLegendKey val="0"/>
          <c:showVal val="0"/>
          <c:showCatName val="0"/>
          <c:showSerName val="0"/>
          <c:showPercent val="0"/>
          <c:showBubbleSize val="0"/>
        </c:dLbls>
        <c:gapWidth val="50"/>
        <c:gapDepth val="51"/>
        <c:shape val="cylinder"/>
        <c:axId val="114174208"/>
        <c:axId val="141914112"/>
        <c:axId val="0"/>
      </c:bar3DChart>
      <c:catAx>
        <c:axId val="114174208"/>
        <c:scaling>
          <c:orientation val="minMax"/>
        </c:scaling>
        <c:delete val="0"/>
        <c:axPos val="b"/>
        <c:numFmt formatCode="General" sourceLinked="0"/>
        <c:majorTickMark val="out"/>
        <c:minorTickMark val="none"/>
        <c:tickLblPos val="nextTo"/>
        <c:txPr>
          <a:bodyPr/>
          <a:lstStyle/>
          <a:p>
            <a:pPr>
              <a:defRPr lang="en-US" sz="1000" b="1">
                <a:latin typeface="Calibri" pitchFamily="34" charset="0"/>
              </a:defRPr>
            </a:pPr>
            <a:endParaRPr lang="ro-RO"/>
          </a:p>
        </c:txPr>
        <c:crossAx val="141914112"/>
        <c:crosses val="autoZero"/>
        <c:auto val="1"/>
        <c:lblAlgn val="ctr"/>
        <c:lblOffset val="100"/>
        <c:noMultiLvlLbl val="0"/>
      </c:catAx>
      <c:valAx>
        <c:axId val="141914112"/>
        <c:scaling>
          <c:orientation val="minMax"/>
          <c:max val="80000"/>
        </c:scaling>
        <c:delete val="0"/>
        <c:axPos val="l"/>
        <c:majorGridlines/>
        <c:numFmt formatCode="#,##0" sourceLinked="1"/>
        <c:majorTickMark val="out"/>
        <c:minorTickMark val="none"/>
        <c:tickLblPos val="nextTo"/>
        <c:txPr>
          <a:bodyPr/>
          <a:lstStyle/>
          <a:p>
            <a:pPr>
              <a:defRPr lang="en-US" sz="1000" b="1" baseline="0"/>
            </a:pPr>
            <a:endParaRPr lang="ro-RO"/>
          </a:p>
        </c:txPr>
        <c:crossAx val="114174208"/>
        <c:crosses val="autoZero"/>
        <c:crossBetween val="between"/>
        <c:majorUnit val="20000"/>
      </c:valAx>
    </c:plotArea>
    <c:legend>
      <c:legendPos val="t"/>
      <c:layout>
        <c:manualLayout>
          <c:xMode val="edge"/>
          <c:yMode val="edge"/>
          <c:x val="0.34483457663590605"/>
          <c:y val="7.974205333296433E-2"/>
          <c:w val="0.53462338946762056"/>
          <c:h val="0.10901239089299745"/>
        </c:manualLayout>
      </c:layout>
      <c:overlay val="0"/>
      <c:txPr>
        <a:bodyPr/>
        <a:lstStyle/>
        <a:p>
          <a:pPr>
            <a:defRPr lang="en-US" sz="900" b="1">
              <a:latin typeface="Calibri" pitchFamily="34" charset="0"/>
            </a:defRPr>
          </a:pPr>
          <a:endParaRPr lang="ro-RO"/>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11366-CCDC-4697-8B3D-A4C70A53B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49</Pages>
  <Words>18528</Words>
  <Characters>107469</Characters>
  <Application>Microsoft Office Word</Application>
  <DocSecurity>0</DocSecurity>
  <Lines>895</Lines>
  <Paragraphs>251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Inspectoratul Scolar Judetean Covasna</Company>
  <LinksUpToDate>false</LinksUpToDate>
  <CharactersWithSpaces>125746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Inspector</dc:creator>
  <cp:lastModifiedBy>Carmen</cp:lastModifiedBy>
  <cp:revision>163</cp:revision>
  <cp:lastPrinted>2021-07-23T10:17:00Z</cp:lastPrinted>
  <dcterms:created xsi:type="dcterms:W3CDTF">2021-07-26T06:01:00Z</dcterms:created>
  <dcterms:modified xsi:type="dcterms:W3CDTF">2022-05-27T10:14:00Z</dcterms:modified>
</cp:coreProperties>
</file>