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DE5B" w14:textId="2FE8DEC6" w:rsidR="00053712" w:rsidRPr="00423B21" w:rsidRDefault="00053712" w:rsidP="00F47B1B">
      <w:pPr>
        <w:jc w:val="both"/>
        <w:rPr>
          <w:b/>
          <w:color w:val="000000"/>
          <w:sz w:val="28"/>
          <w:szCs w:val="28"/>
          <w:lang w:val="ro-RO"/>
        </w:rPr>
      </w:pPr>
      <w:r w:rsidRPr="00423B21">
        <w:rPr>
          <w:b/>
          <w:color w:val="000000"/>
          <w:sz w:val="28"/>
          <w:szCs w:val="28"/>
          <w:lang w:val="ro-RO"/>
        </w:rPr>
        <w:t xml:space="preserve">         ROMÂNIA                 </w:t>
      </w:r>
    </w:p>
    <w:p w14:paraId="62A4F93C" w14:textId="1E3E3292" w:rsidR="00053712" w:rsidRPr="00423B21" w:rsidRDefault="00053712" w:rsidP="00F47B1B">
      <w:pPr>
        <w:ind w:left="-180"/>
        <w:jc w:val="both"/>
        <w:outlineLvl w:val="0"/>
        <w:rPr>
          <w:rFonts w:ascii="Tahoma" w:hAnsi="Tahoma" w:cs="Tahoma"/>
          <w:b/>
          <w:sz w:val="26"/>
          <w:szCs w:val="26"/>
          <w:lang w:val="ro-RO"/>
        </w:rPr>
      </w:pPr>
      <w:r w:rsidRPr="00423B21">
        <w:rPr>
          <w:b/>
          <w:color w:val="000000"/>
          <w:sz w:val="28"/>
          <w:szCs w:val="28"/>
          <w:lang w:val="ro-RO"/>
        </w:rPr>
        <w:t xml:space="preserve">            </w:t>
      </w:r>
      <w:r w:rsidRPr="00423B21">
        <w:rPr>
          <w:color w:val="0000FF"/>
          <w:sz w:val="28"/>
          <w:szCs w:val="28"/>
          <w:lang w:val="ro-RO"/>
        </w:rPr>
        <w:t xml:space="preserve"> </w:t>
      </w:r>
      <w:r w:rsidRPr="00423B21">
        <w:rPr>
          <w:noProof/>
          <w:lang w:val="ro-RO"/>
        </w:rPr>
        <w:drawing>
          <wp:inline distT="0" distB="0" distL="0" distR="0" wp14:anchorId="7BF8B32E" wp14:editId="3E214AC5">
            <wp:extent cx="619125" cy="895350"/>
            <wp:effectExtent l="0" t="0" r="9525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B21">
        <w:rPr>
          <w:rFonts w:ascii="Tahoma" w:hAnsi="Tahoma" w:cs="Tahoma"/>
          <w:color w:val="0000FF"/>
          <w:lang w:val="ro-RO"/>
        </w:rPr>
        <w:tab/>
      </w:r>
    </w:p>
    <w:p w14:paraId="6DFA6B21" w14:textId="60CD1F69" w:rsidR="00053712" w:rsidRPr="00423B21" w:rsidRDefault="00053712" w:rsidP="00F47B1B">
      <w:pPr>
        <w:ind w:left="-540" w:firstLine="360"/>
        <w:jc w:val="both"/>
        <w:outlineLvl w:val="0"/>
        <w:rPr>
          <w:rFonts w:ascii="Tahoma" w:hAnsi="Tahoma" w:cs="Tahoma"/>
          <w:b/>
          <w:sz w:val="26"/>
          <w:szCs w:val="26"/>
          <w:lang w:val="ro-RO"/>
        </w:rPr>
      </w:pPr>
      <w:r w:rsidRPr="00423B21">
        <w:rPr>
          <w:rFonts w:ascii="Tahoma" w:hAnsi="Tahoma" w:cs="Tahoma"/>
          <w:b/>
          <w:sz w:val="26"/>
          <w:szCs w:val="26"/>
          <w:lang w:val="ro-RO"/>
        </w:rPr>
        <w:t>COLEGIUL PREFEC</w:t>
      </w:r>
      <w:r w:rsidR="00952190" w:rsidRPr="00423B21">
        <w:rPr>
          <w:rFonts w:ascii="Tahoma" w:hAnsi="Tahoma" w:cs="Tahoma"/>
          <w:b/>
          <w:sz w:val="26"/>
          <w:szCs w:val="26"/>
          <w:lang w:val="ro-RO"/>
        </w:rPr>
        <w:t>T</w:t>
      </w:r>
      <w:r w:rsidRPr="00423B21">
        <w:rPr>
          <w:rFonts w:ascii="Tahoma" w:hAnsi="Tahoma" w:cs="Tahoma"/>
          <w:b/>
          <w:sz w:val="26"/>
          <w:szCs w:val="26"/>
          <w:lang w:val="ro-RO"/>
        </w:rPr>
        <w:t>URAL</w:t>
      </w:r>
    </w:p>
    <w:p w14:paraId="2C8560A0" w14:textId="77777777" w:rsidR="00DA0869" w:rsidRPr="00770E53" w:rsidRDefault="00DA0869" w:rsidP="00F47B1B">
      <w:pPr>
        <w:ind w:left="-540" w:firstLine="360"/>
        <w:jc w:val="both"/>
        <w:outlineLvl w:val="0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1DE25DB1" w14:textId="77777777" w:rsidR="00E4634F" w:rsidRPr="0022338B" w:rsidRDefault="00E4634F" w:rsidP="00D97893">
      <w:pPr>
        <w:spacing w:line="360" w:lineRule="auto"/>
        <w:ind w:left="-900" w:right="-108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2338B">
        <w:rPr>
          <w:rFonts w:ascii="Times New Roman" w:hAnsi="Times New Roman" w:cs="Times New Roman"/>
          <w:b/>
          <w:sz w:val="26"/>
          <w:szCs w:val="26"/>
          <w:lang w:val="ro-RO"/>
        </w:rPr>
        <w:t>ORDINE DE ZI</w:t>
      </w:r>
    </w:p>
    <w:p w14:paraId="10311164" w14:textId="34E38696" w:rsidR="00E4634F" w:rsidRPr="0022338B" w:rsidRDefault="00D15315" w:rsidP="00D97893">
      <w:pPr>
        <w:spacing w:line="360" w:lineRule="auto"/>
        <w:ind w:left="-902" w:right="-1077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2338B">
        <w:rPr>
          <w:rFonts w:ascii="Times New Roman" w:hAnsi="Times New Roman" w:cs="Times New Roman"/>
          <w:b/>
          <w:sz w:val="26"/>
          <w:szCs w:val="26"/>
          <w:lang w:val="ro-RO"/>
        </w:rPr>
        <w:t>Ș</w:t>
      </w:r>
      <w:r w:rsidR="00E4634F" w:rsidRPr="0022338B">
        <w:rPr>
          <w:rFonts w:ascii="Times New Roman" w:hAnsi="Times New Roman" w:cs="Times New Roman"/>
          <w:b/>
          <w:sz w:val="26"/>
          <w:szCs w:val="26"/>
          <w:lang w:val="ro-RO"/>
        </w:rPr>
        <w:t>edin</w:t>
      </w:r>
      <w:r w:rsidRPr="0022338B">
        <w:rPr>
          <w:rFonts w:ascii="Times New Roman" w:hAnsi="Times New Roman" w:cs="Times New Roman"/>
          <w:b/>
          <w:sz w:val="26"/>
          <w:szCs w:val="26"/>
          <w:lang w:val="ro-RO"/>
        </w:rPr>
        <w:t>ț</w:t>
      </w:r>
      <w:r w:rsidR="00E4634F" w:rsidRPr="0022338B">
        <w:rPr>
          <w:rFonts w:ascii="Times New Roman" w:hAnsi="Times New Roman" w:cs="Times New Roman"/>
          <w:b/>
          <w:sz w:val="26"/>
          <w:szCs w:val="26"/>
          <w:lang w:val="ro-RO"/>
        </w:rPr>
        <w:t xml:space="preserve">a Colegiului </w:t>
      </w:r>
      <w:proofErr w:type="spellStart"/>
      <w:r w:rsidR="00E4634F" w:rsidRPr="0022338B">
        <w:rPr>
          <w:rFonts w:ascii="Times New Roman" w:hAnsi="Times New Roman" w:cs="Times New Roman"/>
          <w:b/>
          <w:sz w:val="26"/>
          <w:szCs w:val="26"/>
          <w:lang w:val="ro-RO"/>
        </w:rPr>
        <w:t>Prefectural</w:t>
      </w:r>
      <w:proofErr w:type="spellEnd"/>
    </w:p>
    <w:p w14:paraId="4574E4BF" w14:textId="564B7B52" w:rsidR="00E4634F" w:rsidRPr="0022338B" w:rsidRDefault="00E4634F" w:rsidP="00D97893">
      <w:pPr>
        <w:spacing w:line="360" w:lineRule="auto"/>
        <w:ind w:left="-902" w:right="-1077"/>
        <w:jc w:val="center"/>
        <w:rPr>
          <w:rFonts w:ascii="Times New Roman" w:hAnsi="Times New Roman" w:cs="Times New Roman"/>
          <w:b/>
          <w:sz w:val="26"/>
          <w:szCs w:val="26"/>
          <w:vertAlign w:val="superscript"/>
          <w:lang w:val="ro-RO"/>
        </w:rPr>
      </w:pPr>
      <w:r w:rsidRPr="0022338B">
        <w:rPr>
          <w:rFonts w:ascii="Times New Roman" w:hAnsi="Times New Roman" w:cs="Times New Roman"/>
          <w:b/>
          <w:sz w:val="26"/>
          <w:szCs w:val="26"/>
          <w:lang w:val="ro-RO"/>
        </w:rPr>
        <w:t xml:space="preserve">din data de </w:t>
      </w:r>
      <w:r w:rsidR="009F44D2" w:rsidRPr="0022338B">
        <w:rPr>
          <w:rFonts w:ascii="Times New Roman" w:hAnsi="Times New Roman" w:cs="Times New Roman"/>
          <w:b/>
          <w:sz w:val="26"/>
          <w:szCs w:val="26"/>
          <w:lang w:val="ro-RO"/>
        </w:rPr>
        <w:t>28</w:t>
      </w:r>
      <w:r w:rsidRPr="0022338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F50FB6" w:rsidRPr="0022338B">
        <w:rPr>
          <w:rFonts w:ascii="Times New Roman" w:hAnsi="Times New Roman" w:cs="Times New Roman"/>
          <w:b/>
          <w:sz w:val="26"/>
          <w:szCs w:val="26"/>
          <w:lang w:val="ro-RO"/>
        </w:rPr>
        <w:t>I</w:t>
      </w:r>
      <w:r w:rsidR="009F44D2" w:rsidRPr="0022338B">
        <w:rPr>
          <w:rFonts w:ascii="Times New Roman" w:hAnsi="Times New Roman" w:cs="Times New Roman"/>
          <w:b/>
          <w:sz w:val="26"/>
          <w:szCs w:val="26"/>
          <w:lang w:val="ro-RO"/>
        </w:rPr>
        <w:t>UNIE</w:t>
      </w:r>
      <w:r w:rsidRPr="0022338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2022, ora 10</w:t>
      </w:r>
      <w:r w:rsidRPr="0022338B">
        <w:rPr>
          <w:rFonts w:ascii="Times New Roman" w:hAnsi="Times New Roman" w:cs="Times New Roman"/>
          <w:b/>
          <w:sz w:val="26"/>
          <w:szCs w:val="26"/>
          <w:vertAlign w:val="superscript"/>
          <w:lang w:val="ro-RO"/>
        </w:rPr>
        <w:t>00</w:t>
      </w:r>
    </w:p>
    <w:p w14:paraId="28C6E01E" w14:textId="77777777" w:rsidR="00BD6446" w:rsidRPr="0022338B" w:rsidRDefault="00BD6446" w:rsidP="00D97893">
      <w:pPr>
        <w:spacing w:line="360" w:lineRule="auto"/>
        <w:ind w:left="-902" w:right="-1077"/>
        <w:jc w:val="center"/>
        <w:rPr>
          <w:rFonts w:ascii="Times New Roman" w:hAnsi="Times New Roman" w:cs="Times New Roman"/>
          <w:b/>
          <w:sz w:val="26"/>
          <w:szCs w:val="26"/>
          <w:vertAlign w:val="superscript"/>
          <w:lang w:val="ro-RO"/>
        </w:rPr>
      </w:pPr>
    </w:p>
    <w:p w14:paraId="4BF50328" w14:textId="2DD72120" w:rsidR="00D662FC" w:rsidRPr="0022338B" w:rsidRDefault="00D662FC" w:rsidP="00D662FC">
      <w:pPr>
        <w:numPr>
          <w:ilvl w:val="0"/>
          <w:numId w:val="6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val="ro-RO"/>
        </w:rPr>
      </w:pPr>
      <w:r w:rsidRPr="0022338B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Informarea privind raportul de activitate pe anul 2021 </w:t>
      </w:r>
      <w:r w:rsidR="00D15315" w:rsidRPr="0022338B">
        <w:rPr>
          <w:rFonts w:ascii="Times New Roman" w:hAnsi="Times New Roman" w:cs="Times New Roman"/>
          <w:bCs/>
          <w:sz w:val="26"/>
          <w:szCs w:val="26"/>
          <w:lang w:val="ro-RO"/>
        </w:rPr>
        <w:t>ș</w:t>
      </w:r>
      <w:r w:rsidRPr="0022338B">
        <w:rPr>
          <w:rFonts w:ascii="Times New Roman" w:hAnsi="Times New Roman" w:cs="Times New Roman"/>
          <w:bCs/>
          <w:sz w:val="26"/>
          <w:szCs w:val="26"/>
          <w:lang w:val="ro-RO"/>
        </w:rPr>
        <w:t>i semestrul I 2022 al  ANIF – Filiala Teritorială de Îmbunătă</w:t>
      </w:r>
      <w:r w:rsidR="00D15315" w:rsidRPr="0022338B">
        <w:rPr>
          <w:rFonts w:ascii="Times New Roman" w:hAnsi="Times New Roman" w:cs="Times New Roman"/>
          <w:bCs/>
          <w:sz w:val="26"/>
          <w:szCs w:val="26"/>
          <w:lang w:val="ro-RO"/>
        </w:rPr>
        <w:t>ț</w:t>
      </w:r>
      <w:r w:rsidRPr="0022338B">
        <w:rPr>
          <w:rFonts w:ascii="Times New Roman" w:hAnsi="Times New Roman" w:cs="Times New Roman"/>
          <w:bCs/>
          <w:sz w:val="26"/>
          <w:szCs w:val="26"/>
          <w:lang w:val="ro-RO"/>
        </w:rPr>
        <w:t>iri Funciare Covasna</w:t>
      </w:r>
    </w:p>
    <w:p w14:paraId="1186F9DD" w14:textId="1D285A03" w:rsidR="00D662FC" w:rsidRPr="0022338B" w:rsidRDefault="00D662FC" w:rsidP="00D662FC">
      <w:pPr>
        <w:spacing w:line="360" w:lineRule="auto"/>
        <w:ind w:left="567" w:right="-1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338B">
        <w:rPr>
          <w:rFonts w:ascii="Times New Roman" w:hAnsi="Times New Roman" w:cs="Times New Roman"/>
          <w:b/>
          <w:spacing w:val="12"/>
          <w:sz w:val="26"/>
          <w:szCs w:val="26"/>
          <w:lang w:val="ro-RO"/>
        </w:rPr>
        <w:t>Prezintă:</w:t>
      </w:r>
      <w:r w:rsidRPr="0022338B">
        <w:rPr>
          <w:rFonts w:ascii="Times New Roman" w:hAnsi="Times New Roman" w:cs="Times New Roman"/>
          <w:b/>
          <w:color w:val="FF0000"/>
          <w:spacing w:val="12"/>
          <w:sz w:val="26"/>
          <w:szCs w:val="26"/>
          <w:lang w:val="ro-RO"/>
        </w:rPr>
        <w:t xml:space="preserve"> </w:t>
      </w:r>
      <w:r w:rsidRPr="0022338B">
        <w:rPr>
          <w:rFonts w:ascii="Times New Roman" w:hAnsi="Times New Roman" w:cs="Times New Roman"/>
          <w:b/>
          <w:sz w:val="26"/>
          <w:szCs w:val="26"/>
          <w:lang w:val="ro-RO"/>
        </w:rPr>
        <w:t>Agen</w:t>
      </w:r>
      <w:r w:rsidR="00D15315" w:rsidRPr="0022338B">
        <w:rPr>
          <w:rFonts w:ascii="Times New Roman" w:hAnsi="Times New Roman" w:cs="Times New Roman"/>
          <w:b/>
          <w:sz w:val="26"/>
          <w:szCs w:val="26"/>
          <w:lang w:val="ro-RO"/>
        </w:rPr>
        <w:t>ț</w:t>
      </w:r>
      <w:r w:rsidRPr="0022338B">
        <w:rPr>
          <w:rFonts w:ascii="Times New Roman" w:hAnsi="Times New Roman" w:cs="Times New Roman"/>
          <w:b/>
          <w:sz w:val="26"/>
          <w:szCs w:val="26"/>
          <w:lang w:val="ro-RO"/>
        </w:rPr>
        <w:t>ia Na</w:t>
      </w:r>
      <w:r w:rsidR="00D15315" w:rsidRPr="0022338B">
        <w:rPr>
          <w:rFonts w:ascii="Times New Roman" w:hAnsi="Times New Roman" w:cs="Times New Roman"/>
          <w:b/>
          <w:sz w:val="26"/>
          <w:szCs w:val="26"/>
          <w:lang w:val="ro-RO"/>
        </w:rPr>
        <w:t>ț</w:t>
      </w:r>
      <w:r w:rsidRPr="0022338B">
        <w:rPr>
          <w:rFonts w:ascii="Times New Roman" w:hAnsi="Times New Roman" w:cs="Times New Roman"/>
          <w:b/>
          <w:sz w:val="26"/>
          <w:szCs w:val="26"/>
          <w:lang w:val="ro-RO"/>
        </w:rPr>
        <w:t>ională de Îmbunătă</w:t>
      </w:r>
      <w:r w:rsidR="00D15315" w:rsidRPr="0022338B">
        <w:rPr>
          <w:rFonts w:ascii="Times New Roman" w:hAnsi="Times New Roman" w:cs="Times New Roman"/>
          <w:b/>
          <w:sz w:val="26"/>
          <w:szCs w:val="26"/>
          <w:lang w:val="ro-RO"/>
        </w:rPr>
        <w:t>ț</w:t>
      </w:r>
      <w:r w:rsidRPr="0022338B">
        <w:rPr>
          <w:rFonts w:ascii="Times New Roman" w:hAnsi="Times New Roman" w:cs="Times New Roman"/>
          <w:b/>
          <w:sz w:val="26"/>
          <w:szCs w:val="26"/>
          <w:lang w:val="ro-RO"/>
        </w:rPr>
        <w:t>iri Funciare - Filiala Teritorială de Îmbunătă</w:t>
      </w:r>
      <w:r w:rsidR="00D15315" w:rsidRPr="0022338B">
        <w:rPr>
          <w:rFonts w:ascii="Times New Roman" w:hAnsi="Times New Roman" w:cs="Times New Roman"/>
          <w:b/>
          <w:sz w:val="26"/>
          <w:szCs w:val="26"/>
          <w:lang w:val="ro-RO"/>
        </w:rPr>
        <w:t>ț</w:t>
      </w:r>
      <w:r w:rsidRPr="0022338B">
        <w:rPr>
          <w:rFonts w:ascii="Times New Roman" w:hAnsi="Times New Roman" w:cs="Times New Roman"/>
          <w:b/>
          <w:sz w:val="26"/>
          <w:szCs w:val="26"/>
          <w:lang w:val="ro-RO"/>
        </w:rPr>
        <w:t>iri Covasna</w:t>
      </w:r>
    </w:p>
    <w:p w14:paraId="022C5A8C" w14:textId="77777777" w:rsidR="00D662FC" w:rsidRPr="0022338B" w:rsidRDefault="00D662FC" w:rsidP="00D662F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7A9A565E" w14:textId="77777777" w:rsidR="00D662FC" w:rsidRPr="0022338B" w:rsidRDefault="00D662FC" w:rsidP="00D662F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0DF0461F" w14:textId="7BD628BB" w:rsidR="00D662FC" w:rsidRPr="0022338B" w:rsidRDefault="00D662FC" w:rsidP="00D662FC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ro-RO"/>
        </w:rPr>
      </w:pPr>
      <w:r w:rsidRPr="0022338B">
        <w:rPr>
          <w:rFonts w:ascii="Times New Roman" w:hAnsi="Times New Roman" w:cs="Times New Roman"/>
          <w:sz w:val="26"/>
          <w:szCs w:val="26"/>
          <w:lang w:val="ro-RO"/>
        </w:rPr>
        <w:t xml:space="preserve">2. </w:t>
      </w:r>
      <w:r w:rsidRPr="0022338B">
        <w:rPr>
          <w:rFonts w:ascii="Times New Roman" w:hAnsi="Times New Roman" w:cs="Times New Roman"/>
          <w:bCs/>
          <w:sz w:val="26"/>
          <w:szCs w:val="26"/>
          <w:lang w:val="ro-RO"/>
        </w:rPr>
        <w:t>Sinteza activită</w:t>
      </w:r>
      <w:r w:rsidR="00D15315" w:rsidRPr="0022338B">
        <w:rPr>
          <w:rFonts w:ascii="Times New Roman" w:hAnsi="Times New Roman" w:cs="Times New Roman"/>
          <w:bCs/>
          <w:sz w:val="26"/>
          <w:szCs w:val="26"/>
          <w:lang w:val="ro-RO"/>
        </w:rPr>
        <w:t>ț</w:t>
      </w:r>
      <w:r w:rsidRPr="0022338B">
        <w:rPr>
          <w:rFonts w:ascii="Times New Roman" w:hAnsi="Times New Roman" w:cs="Times New Roman"/>
          <w:bCs/>
          <w:sz w:val="26"/>
          <w:szCs w:val="26"/>
          <w:lang w:val="ro-RO"/>
        </w:rPr>
        <w:t>ilor desfă</w:t>
      </w:r>
      <w:r w:rsidR="00D15315" w:rsidRPr="0022338B">
        <w:rPr>
          <w:rFonts w:ascii="Times New Roman" w:hAnsi="Times New Roman" w:cs="Times New Roman"/>
          <w:bCs/>
          <w:sz w:val="26"/>
          <w:szCs w:val="26"/>
          <w:lang w:val="ro-RO"/>
        </w:rPr>
        <w:t>ș</w:t>
      </w:r>
      <w:r w:rsidRPr="0022338B">
        <w:rPr>
          <w:rFonts w:ascii="Times New Roman" w:hAnsi="Times New Roman" w:cs="Times New Roman"/>
          <w:bCs/>
          <w:sz w:val="26"/>
          <w:szCs w:val="26"/>
          <w:lang w:val="ro-RO"/>
        </w:rPr>
        <w:t>urate de Inspectoratul Jude</w:t>
      </w:r>
      <w:r w:rsidR="00D15315" w:rsidRPr="0022338B">
        <w:rPr>
          <w:rFonts w:ascii="Times New Roman" w:hAnsi="Times New Roman" w:cs="Times New Roman"/>
          <w:bCs/>
          <w:sz w:val="26"/>
          <w:szCs w:val="26"/>
          <w:lang w:val="ro-RO"/>
        </w:rPr>
        <w:t>ț</w:t>
      </w:r>
      <w:r w:rsidRPr="0022338B">
        <w:rPr>
          <w:rFonts w:ascii="Times New Roman" w:hAnsi="Times New Roman" w:cs="Times New Roman"/>
          <w:bCs/>
          <w:sz w:val="26"/>
          <w:szCs w:val="26"/>
          <w:lang w:val="ro-RO"/>
        </w:rPr>
        <w:t>ean în Construc</w:t>
      </w:r>
      <w:r w:rsidR="00D15315" w:rsidRPr="0022338B">
        <w:rPr>
          <w:rFonts w:ascii="Times New Roman" w:hAnsi="Times New Roman" w:cs="Times New Roman"/>
          <w:bCs/>
          <w:sz w:val="26"/>
          <w:szCs w:val="26"/>
          <w:lang w:val="ro-RO"/>
        </w:rPr>
        <w:t>ț</w:t>
      </w:r>
      <w:r w:rsidRPr="0022338B">
        <w:rPr>
          <w:rFonts w:ascii="Times New Roman" w:hAnsi="Times New Roman" w:cs="Times New Roman"/>
          <w:bCs/>
          <w:sz w:val="26"/>
          <w:szCs w:val="26"/>
          <w:lang w:val="ro-RO"/>
        </w:rPr>
        <w:t>ii Covasna în semestrul I 2022</w:t>
      </w:r>
    </w:p>
    <w:p w14:paraId="55BEC1F1" w14:textId="22736C61" w:rsidR="00D662FC" w:rsidRPr="0022338B" w:rsidRDefault="00D662FC" w:rsidP="00D662F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2338B">
        <w:rPr>
          <w:rFonts w:ascii="Times New Roman" w:hAnsi="Times New Roman" w:cs="Times New Roman"/>
          <w:b/>
          <w:spacing w:val="12"/>
          <w:sz w:val="26"/>
          <w:szCs w:val="26"/>
          <w:lang w:val="ro-RO"/>
        </w:rPr>
        <w:t>Prezintă:</w:t>
      </w:r>
      <w:r w:rsidRPr="0022338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Inspectoratul Jude</w:t>
      </w:r>
      <w:r w:rsidR="00D15315" w:rsidRPr="0022338B">
        <w:rPr>
          <w:rFonts w:ascii="Times New Roman" w:hAnsi="Times New Roman" w:cs="Times New Roman"/>
          <w:b/>
          <w:sz w:val="26"/>
          <w:szCs w:val="26"/>
          <w:lang w:val="ro-RO"/>
        </w:rPr>
        <w:t>ț</w:t>
      </w:r>
      <w:r w:rsidRPr="0022338B">
        <w:rPr>
          <w:rFonts w:ascii="Times New Roman" w:hAnsi="Times New Roman" w:cs="Times New Roman"/>
          <w:b/>
          <w:sz w:val="26"/>
          <w:szCs w:val="26"/>
          <w:lang w:val="ro-RO"/>
        </w:rPr>
        <w:t>ean în Construc</w:t>
      </w:r>
      <w:r w:rsidR="00D15315" w:rsidRPr="0022338B">
        <w:rPr>
          <w:rFonts w:ascii="Times New Roman" w:hAnsi="Times New Roman" w:cs="Times New Roman"/>
          <w:b/>
          <w:sz w:val="26"/>
          <w:szCs w:val="26"/>
          <w:lang w:val="ro-RO"/>
        </w:rPr>
        <w:t>ț</w:t>
      </w:r>
      <w:r w:rsidRPr="0022338B">
        <w:rPr>
          <w:rFonts w:ascii="Times New Roman" w:hAnsi="Times New Roman" w:cs="Times New Roman"/>
          <w:b/>
          <w:sz w:val="26"/>
          <w:szCs w:val="26"/>
          <w:lang w:val="ro-RO"/>
        </w:rPr>
        <w:t>ii Covasna</w:t>
      </w:r>
    </w:p>
    <w:p w14:paraId="12231A9D" w14:textId="77777777" w:rsidR="00D662FC" w:rsidRPr="0022338B" w:rsidRDefault="00D662FC" w:rsidP="00D662F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67C0A744" w14:textId="77777777" w:rsidR="00D662FC" w:rsidRPr="0022338B" w:rsidRDefault="00D662FC" w:rsidP="00D662F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64DDB850" w14:textId="3EF7E18C" w:rsidR="00D662FC" w:rsidRPr="0022338B" w:rsidRDefault="00D662FC" w:rsidP="00D662FC">
      <w:pPr>
        <w:spacing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6"/>
          <w:szCs w:val="26"/>
          <w:lang w:val="ro-RO"/>
        </w:rPr>
      </w:pPr>
      <w:r w:rsidRPr="0022338B">
        <w:rPr>
          <w:rFonts w:ascii="Times New Roman" w:hAnsi="Times New Roman" w:cs="Times New Roman"/>
          <w:sz w:val="26"/>
          <w:szCs w:val="26"/>
          <w:lang w:val="ro-RO"/>
        </w:rPr>
        <w:t xml:space="preserve">3. Prezentarea </w:t>
      </w:r>
      <w:r w:rsidR="00D15315" w:rsidRPr="0022338B">
        <w:rPr>
          <w:rFonts w:ascii="Times New Roman" w:hAnsi="Times New Roman" w:cs="Times New Roman"/>
          <w:sz w:val="26"/>
          <w:szCs w:val="26"/>
          <w:lang w:val="ro-RO"/>
        </w:rPr>
        <w:t>ș</w:t>
      </w:r>
      <w:r w:rsidRPr="0022338B">
        <w:rPr>
          <w:rFonts w:ascii="Times New Roman" w:hAnsi="Times New Roman" w:cs="Times New Roman"/>
          <w:sz w:val="26"/>
          <w:szCs w:val="26"/>
          <w:lang w:val="ro-RO"/>
        </w:rPr>
        <w:t>i a</w:t>
      </w:r>
      <w:r w:rsidRPr="0022338B">
        <w:rPr>
          <w:rFonts w:ascii="Times New Roman" w:hAnsi="Times New Roman" w:cs="Times New Roman"/>
          <w:bCs/>
          <w:sz w:val="26"/>
          <w:szCs w:val="26"/>
          <w:lang w:val="ro-RO"/>
        </w:rPr>
        <w:t>probarea Planului de ac</w:t>
      </w:r>
      <w:r w:rsidR="00D15315" w:rsidRPr="0022338B">
        <w:rPr>
          <w:rFonts w:ascii="Times New Roman" w:hAnsi="Times New Roman" w:cs="Times New Roman"/>
          <w:bCs/>
          <w:sz w:val="26"/>
          <w:szCs w:val="26"/>
          <w:lang w:val="ro-RO"/>
        </w:rPr>
        <w:t>ț</w:t>
      </w:r>
      <w:r w:rsidRPr="0022338B">
        <w:rPr>
          <w:rFonts w:ascii="Times New Roman" w:hAnsi="Times New Roman" w:cs="Times New Roman"/>
          <w:bCs/>
          <w:sz w:val="26"/>
          <w:szCs w:val="26"/>
          <w:lang w:val="ro-RO"/>
        </w:rPr>
        <w:t>iune al jude</w:t>
      </w:r>
      <w:r w:rsidR="00D15315" w:rsidRPr="0022338B">
        <w:rPr>
          <w:rFonts w:ascii="Times New Roman" w:hAnsi="Times New Roman" w:cs="Times New Roman"/>
          <w:bCs/>
          <w:sz w:val="26"/>
          <w:szCs w:val="26"/>
          <w:lang w:val="ro-RO"/>
        </w:rPr>
        <w:t>ț</w:t>
      </w:r>
      <w:r w:rsidRPr="0022338B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ului Covasna în domeniul drogurilor în perioada 2022-2026. </w:t>
      </w:r>
      <w:r w:rsidRPr="0022338B">
        <w:rPr>
          <w:rFonts w:ascii="Times New Roman" w:hAnsi="Times New Roman" w:cs="Times New Roman"/>
          <w:bCs/>
          <w:i/>
          <w:iCs/>
          <w:sz w:val="26"/>
          <w:szCs w:val="26"/>
          <w:lang w:val="ro-RO"/>
        </w:rPr>
        <w:t>Proiect de Hotărâre.</w:t>
      </w:r>
    </w:p>
    <w:p w14:paraId="28F4C262" w14:textId="4D27ABE1" w:rsidR="00D662FC" w:rsidRPr="0022338B" w:rsidRDefault="00D662FC" w:rsidP="00D662FC">
      <w:pPr>
        <w:spacing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2338B">
        <w:rPr>
          <w:rFonts w:ascii="Times New Roman" w:hAnsi="Times New Roman" w:cs="Times New Roman"/>
          <w:b/>
          <w:spacing w:val="12"/>
          <w:sz w:val="26"/>
          <w:szCs w:val="26"/>
          <w:lang w:val="ro-RO"/>
        </w:rPr>
        <w:t xml:space="preserve">Prezintă: Centrul de Prevenire, Evaluare </w:t>
      </w:r>
      <w:r w:rsidR="00D15315" w:rsidRPr="0022338B">
        <w:rPr>
          <w:rFonts w:ascii="Times New Roman" w:hAnsi="Times New Roman" w:cs="Times New Roman"/>
          <w:b/>
          <w:spacing w:val="12"/>
          <w:sz w:val="26"/>
          <w:szCs w:val="26"/>
          <w:lang w:val="ro-RO"/>
        </w:rPr>
        <w:t>ș</w:t>
      </w:r>
      <w:r w:rsidRPr="0022338B">
        <w:rPr>
          <w:rFonts w:ascii="Times New Roman" w:hAnsi="Times New Roman" w:cs="Times New Roman"/>
          <w:b/>
          <w:spacing w:val="12"/>
          <w:sz w:val="26"/>
          <w:szCs w:val="26"/>
          <w:lang w:val="ro-RO"/>
        </w:rPr>
        <w:t>i Consiliere Antidrog Covasna</w:t>
      </w:r>
    </w:p>
    <w:p w14:paraId="50D203F7" w14:textId="77777777" w:rsidR="00D662FC" w:rsidRPr="0022338B" w:rsidRDefault="00D662FC" w:rsidP="00D662FC">
      <w:pPr>
        <w:spacing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  <w:lang w:val="ro-RO"/>
        </w:rPr>
      </w:pPr>
    </w:p>
    <w:p w14:paraId="23EEF6D2" w14:textId="0B2172C3" w:rsidR="00D662FC" w:rsidRDefault="00D662FC" w:rsidP="00D662FC">
      <w:pPr>
        <w:tabs>
          <w:tab w:val="left" w:pos="567"/>
        </w:tabs>
        <w:spacing w:line="360" w:lineRule="auto"/>
        <w:ind w:firstLine="567"/>
        <w:jc w:val="both"/>
        <w:rPr>
          <w:snapToGrid w:val="0"/>
          <w:color w:val="FF0000"/>
          <w:sz w:val="28"/>
          <w:szCs w:val="28"/>
          <w:lang w:val="ro-RO"/>
        </w:rPr>
      </w:pPr>
      <w:bookmarkStart w:id="0" w:name="_Hlk100565422"/>
      <w:bookmarkEnd w:id="0"/>
    </w:p>
    <w:p w14:paraId="1D3C5BB6" w14:textId="77777777" w:rsidR="007E7FEA" w:rsidRDefault="007E7FEA" w:rsidP="00D662FC">
      <w:pPr>
        <w:tabs>
          <w:tab w:val="left" w:pos="567"/>
        </w:tabs>
        <w:spacing w:line="360" w:lineRule="auto"/>
        <w:ind w:firstLine="567"/>
        <w:jc w:val="both"/>
        <w:rPr>
          <w:snapToGrid w:val="0"/>
          <w:color w:val="FF0000"/>
          <w:sz w:val="28"/>
          <w:szCs w:val="28"/>
          <w:lang w:val="ro-RO"/>
        </w:rPr>
      </w:pPr>
    </w:p>
    <w:p w14:paraId="29456DF7" w14:textId="77777777" w:rsidR="00B830F8" w:rsidRDefault="00B830F8" w:rsidP="00F83E74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3B455C2F" w14:textId="58C218FC" w:rsidR="00AA7D4D" w:rsidRDefault="003A137D" w:rsidP="00F83E74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  <w:r w:rsidRPr="00423B21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Punc</w:t>
      </w:r>
      <w:r w:rsidR="00952190" w:rsidRPr="00423B21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t</w:t>
      </w:r>
      <w:r w:rsidRPr="00423B21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 xml:space="preserve">ul </w:t>
      </w:r>
      <w:r w:rsidR="00607C01" w:rsidRPr="00423B21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 xml:space="preserve">1 </w:t>
      </w:r>
    </w:p>
    <w:p w14:paraId="0D844D2F" w14:textId="3F7E24FF" w:rsidR="007B1C4E" w:rsidRDefault="007B1C4E" w:rsidP="00040DB9">
      <w:pPr>
        <w:spacing w:line="240" w:lineRule="auto"/>
        <w:ind w:left="567" w:right="-1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b/>
          <w:sz w:val="24"/>
          <w:szCs w:val="24"/>
          <w:lang w:val="ro-RO"/>
        </w:rPr>
        <w:t>AGEN</w:t>
      </w:r>
      <w:r w:rsidR="00D15315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b/>
          <w:sz w:val="24"/>
          <w:szCs w:val="24"/>
          <w:lang w:val="ro-RO"/>
        </w:rPr>
        <w:t>IA NA</w:t>
      </w:r>
      <w:r w:rsidR="00D15315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b/>
          <w:sz w:val="24"/>
          <w:szCs w:val="24"/>
          <w:lang w:val="ro-RO"/>
        </w:rPr>
        <w:t>IONALĂ DE ÎMBUNĂTĂ</w:t>
      </w:r>
      <w:r w:rsidR="00D15315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b/>
          <w:sz w:val="24"/>
          <w:szCs w:val="24"/>
          <w:lang w:val="ro-RO"/>
        </w:rPr>
        <w:t>IRI FUNCIARE - FILIALA TERITORIALĂ DE ÎMBUNĂTĂ</w:t>
      </w:r>
      <w:r w:rsidR="00D15315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b/>
          <w:sz w:val="24"/>
          <w:szCs w:val="24"/>
          <w:lang w:val="ro-RO"/>
        </w:rPr>
        <w:t>IRI COVASNA</w:t>
      </w:r>
    </w:p>
    <w:p w14:paraId="3C34BD6E" w14:textId="621CEF4F" w:rsidR="00040DB9" w:rsidRDefault="00040DB9" w:rsidP="00040DB9">
      <w:pPr>
        <w:spacing w:line="240" w:lineRule="auto"/>
        <w:ind w:left="567" w:right="-1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BEF785" w14:textId="57DB0538" w:rsidR="00040DB9" w:rsidRDefault="007B1C4E" w:rsidP="00040DB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40DB9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Informarea privind raportul de activitate pe anul 2021 </w:t>
      </w:r>
      <w:r w:rsidR="00D15315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040DB9">
        <w:rPr>
          <w:rFonts w:ascii="Times New Roman" w:hAnsi="Times New Roman" w:cs="Times New Roman"/>
          <w:b/>
          <w:sz w:val="24"/>
          <w:szCs w:val="24"/>
          <w:lang w:val="ro-RO"/>
        </w:rPr>
        <w:t>i semestrul I 2022 al  ANIF</w:t>
      </w:r>
    </w:p>
    <w:p w14:paraId="23DDF61D" w14:textId="65098C41" w:rsidR="007B1C4E" w:rsidRPr="00040DB9" w:rsidRDefault="007B1C4E" w:rsidP="00040DB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40DB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Filiala Teritorială de Îmbunătă</w:t>
      </w:r>
      <w:r w:rsidR="00D15315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040DB9">
        <w:rPr>
          <w:rFonts w:ascii="Times New Roman" w:hAnsi="Times New Roman" w:cs="Times New Roman"/>
          <w:b/>
          <w:sz w:val="24"/>
          <w:szCs w:val="24"/>
          <w:lang w:val="ro-RO"/>
        </w:rPr>
        <w:t>iri Funciare Covasna</w:t>
      </w:r>
    </w:p>
    <w:p w14:paraId="3B0DF034" w14:textId="77777777" w:rsidR="007B1C4E" w:rsidRPr="007B1C4E" w:rsidRDefault="007B1C4E" w:rsidP="00F47B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88FE5" w14:textId="3357C3A1" w:rsidR="005E6822" w:rsidRPr="007B1C4E" w:rsidRDefault="005E6822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t>FILIALA TERITORIALĂ DE ÎMBUNĂTĂ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IRI FUNCIARE COVASNA </w:t>
      </w:r>
      <w:r w:rsidR="007B1C4E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Agen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ia Na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ională de Îmbunătă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iri Funciare s-a înfiin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at prin Ordonan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a de Urgen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ă nr. 82/29 septembrie 2011, ca institu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ie publică cu personalitate juridică, finan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ată din venituri proprii 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 subven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ii acordate de la bugetul de stat, în subordinea Ministerului Agriculturii 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 Dezvoltării Rurale, prin reorganizarea Administra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iei Na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ionale a Îmbunătă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irilor Funciare. </w:t>
      </w:r>
    </w:p>
    <w:p w14:paraId="0E0CFE20" w14:textId="0CBFB27A" w:rsidR="005E6822" w:rsidRPr="007B1C4E" w:rsidRDefault="005E6822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t>Agen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ia Na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ională de Îmbunătă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iri Funciare exploatează, administrează, între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ine 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 repară amenajările de îmbunătă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iri funciare din domeniul public sau privat al statului, declarate de utilitate publică (potrivit criteriilor stabilite prin Normele metodologice de aplicare a Legii îmbunătă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irilor funciare nr. 138/ 2004, aprobate prin Hotărârea Guvernului nr. 1.872/2005, cu modificările ulterioare). </w:t>
      </w:r>
    </w:p>
    <w:p w14:paraId="2D32AEC5" w14:textId="30EAECCF" w:rsidR="005E6822" w:rsidRPr="007B1C4E" w:rsidRDefault="005E6822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Prin Hotărârea nr. 615/2014 care aprobă Regulamentul de Organizare 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 Func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ionare al Agen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iei Na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ionale de Îmbunătă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iri Funciare se prevede o structură a Agen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iei formată dintr-o unitate centrală 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 filiale teritoriale, fără personalitate juridică, care au în alcătuire unită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i de administrare. </w:t>
      </w:r>
    </w:p>
    <w:p w14:paraId="7C79CCD9" w14:textId="653B74AE" w:rsidR="005E6822" w:rsidRPr="007B1C4E" w:rsidRDefault="005E6822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t>Scopul activită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ilor de Îmbunătă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iri Funciare este de a asigura OPTIMUL de APĂ în SOL în vederea realizării în bune condi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ii a exploatării terenurilor agricole 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 men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inerea productivă a acestor terenuri prin lucrări hidroameliorative organizate în teritoriu pe amenajări. </w:t>
      </w:r>
    </w:p>
    <w:p w14:paraId="1581BFD1" w14:textId="613897EF" w:rsidR="005E6822" w:rsidRPr="007B1C4E" w:rsidRDefault="005E6822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t>Amenajările de îmbunătă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iri funciare aflate în administrarea A.N.I.F. Filiala Teritorială de Îmbunătă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iri Funciare Covasna sunt structurate după cum urmează: </w:t>
      </w:r>
    </w:p>
    <w:p w14:paraId="305B2D5C" w14:textId="7D0A84A1" w:rsidR="005E6822" w:rsidRPr="007B1C4E" w:rsidRDefault="005E6822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t>- Desecare Gravita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ională 37702 HA 37702 8078 4787 </w:t>
      </w:r>
    </w:p>
    <w:p w14:paraId="3C84746A" w14:textId="77777777" w:rsidR="005E6822" w:rsidRPr="007B1C4E" w:rsidRDefault="005E6822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- Combaterea Eroziunii Solului 8078 HA </w:t>
      </w:r>
    </w:p>
    <w:p w14:paraId="149FE7C6" w14:textId="68614D4D" w:rsidR="005E6822" w:rsidRPr="007B1C4E" w:rsidRDefault="005E6822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t>- Iriga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ii 4787 HA </w:t>
      </w:r>
    </w:p>
    <w:p w14:paraId="0C8942CB" w14:textId="046F6960" w:rsidR="005E6822" w:rsidRPr="007B1C4E" w:rsidRDefault="002055E0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5E6822" w:rsidRPr="007B1C4E">
        <w:rPr>
          <w:rFonts w:ascii="Times New Roman" w:hAnsi="Times New Roman" w:cs="Times New Roman"/>
          <w:sz w:val="24"/>
          <w:szCs w:val="24"/>
          <w:lang w:val="ro-RO"/>
        </w:rPr>
        <w:t>n Februarie 2021 s-a realizat lucrarea de I+R pentru amenajarea de desecare Ghelin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5E6822" w:rsidRPr="007B1C4E">
        <w:rPr>
          <w:rFonts w:ascii="Times New Roman" w:hAnsi="Times New Roman" w:cs="Times New Roman"/>
          <w:sz w:val="24"/>
          <w:szCs w:val="24"/>
          <w:lang w:val="ro-RO"/>
        </w:rPr>
        <w:t>a-Brate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5E6822"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 "Lucr</w:t>
      </w:r>
      <w:r w:rsidR="007B1C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5E6822"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ri de </w:t>
      </w:r>
      <w:r w:rsidR="007B1C4E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5E6822" w:rsidRPr="007B1C4E">
        <w:rPr>
          <w:rFonts w:ascii="Times New Roman" w:hAnsi="Times New Roman" w:cs="Times New Roman"/>
          <w:sz w:val="24"/>
          <w:szCs w:val="24"/>
          <w:lang w:val="ro-RO"/>
        </w:rPr>
        <w:t>ntre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5E6822"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inere 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5E6822" w:rsidRPr="007B1C4E">
        <w:rPr>
          <w:rFonts w:ascii="Times New Roman" w:hAnsi="Times New Roman" w:cs="Times New Roman"/>
          <w:sz w:val="24"/>
          <w:szCs w:val="24"/>
          <w:lang w:val="ro-RO"/>
        </w:rPr>
        <w:t>i repara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5E6822"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="007B1C4E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5E6822" w:rsidRPr="007B1C4E">
        <w:rPr>
          <w:rFonts w:ascii="Times New Roman" w:hAnsi="Times New Roman" w:cs="Times New Roman"/>
          <w:sz w:val="24"/>
          <w:szCs w:val="24"/>
          <w:lang w:val="ro-RO"/>
        </w:rPr>
        <w:t>n amenaj</w:t>
      </w:r>
      <w:r w:rsidR="007B1C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5E6822"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rile de </w:t>
      </w:r>
      <w:r w:rsidR="007B1C4E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5E6822" w:rsidRPr="007B1C4E">
        <w:rPr>
          <w:rFonts w:ascii="Times New Roman" w:hAnsi="Times New Roman" w:cs="Times New Roman"/>
          <w:sz w:val="24"/>
          <w:szCs w:val="24"/>
          <w:lang w:val="ro-RO"/>
        </w:rPr>
        <w:t>mbun</w:t>
      </w:r>
      <w:r w:rsidR="007B1C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5E6822" w:rsidRPr="007B1C4E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7B1C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7B1C4E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5E6822" w:rsidRPr="007B1C4E">
        <w:rPr>
          <w:rFonts w:ascii="Times New Roman" w:hAnsi="Times New Roman" w:cs="Times New Roman"/>
          <w:sz w:val="24"/>
          <w:szCs w:val="24"/>
          <w:lang w:val="ro-RO"/>
        </w:rPr>
        <w:t>ri funciare din cadrul Filialelor Teritoriale ale Agen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5E6822" w:rsidRPr="007B1C4E">
        <w:rPr>
          <w:rFonts w:ascii="Times New Roman" w:hAnsi="Times New Roman" w:cs="Times New Roman"/>
          <w:sz w:val="24"/>
          <w:szCs w:val="24"/>
          <w:lang w:val="ro-RO"/>
        </w:rPr>
        <w:t>iei Na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5E6822"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ionale de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5E6822" w:rsidRPr="007B1C4E">
        <w:rPr>
          <w:rFonts w:ascii="Times New Roman" w:hAnsi="Times New Roman" w:cs="Times New Roman"/>
          <w:sz w:val="24"/>
          <w:szCs w:val="24"/>
          <w:lang w:val="ro-RO"/>
        </w:rPr>
        <w:t>mbun</w:t>
      </w:r>
      <w:r>
        <w:rPr>
          <w:rFonts w:ascii="Times New Roman" w:hAnsi="Times New Roman" w:cs="Times New Roman"/>
          <w:sz w:val="24"/>
          <w:szCs w:val="24"/>
          <w:lang w:val="ro-RO"/>
        </w:rPr>
        <w:t>ătă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5E6822" w:rsidRPr="007B1C4E">
        <w:rPr>
          <w:rFonts w:ascii="Times New Roman" w:hAnsi="Times New Roman" w:cs="Times New Roman"/>
          <w:sz w:val="24"/>
          <w:szCs w:val="24"/>
          <w:lang w:val="ro-RO"/>
        </w:rPr>
        <w:t>iri Funciare 41" Lotul III Lucr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5E6822" w:rsidRPr="007B1C4E">
        <w:rPr>
          <w:rFonts w:ascii="Times New Roman" w:hAnsi="Times New Roman" w:cs="Times New Roman"/>
          <w:sz w:val="24"/>
          <w:szCs w:val="24"/>
          <w:lang w:val="ro-RO"/>
        </w:rPr>
        <w:t>ri de I+R la infrastructura de IF in amenajare de desecare Ghelin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5E6822" w:rsidRPr="007B1C4E">
        <w:rPr>
          <w:rFonts w:ascii="Times New Roman" w:hAnsi="Times New Roman" w:cs="Times New Roman"/>
          <w:sz w:val="24"/>
          <w:szCs w:val="24"/>
          <w:lang w:val="ro-RO"/>
        </w:rPr>
        <w:t>a Brate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5E6822"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 jud. Covasna, în valoare de 218.204,49 lei </w:t>
      </w:r>
    </w:p>
    <w:p w14:paraId="4DE0B9F8" w14:textId="414B4DD7" w:rsidR="005E6822" w:rsidRPr="007B1C4E" w:rsidRDefault="005E6822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PNRR </w:t>
      </w:r>
    </w:p>
    <w:p w14:paraId="76FB1B05" w14:textId="549C7D01" w:rsidR="005E6822" w:rsidRPr="007B1C4E" w:rsidRDefault="005E6822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 ANIF FTIF Covasna a întocmit o Notă Conceptuală si o Temă de Proiectare pentru Reabilitarea Amenajării de desecare Hărman</w:t>
      </w:r>
      <w:r w:rsidR="002055E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Prejmer „Modernizarea sistemului de eliminare a excesului de apă din sol, amenajarea HĂRMAN PREJMR”, jude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ul COVASNA , în valoare de 4.433.920,94 lei cu TVA.</w:t>
      </w:r>
    </w:p>
    <w:p w14:paraId="1F10B3EA" w14:textId="2FE6744E" w:rsidR="00D46D33" w:rsidRPr="007B1C4E" w:rsidRDefault="005E6822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 De asemenea s-au monitorizat permanent canalele de desecare 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 lucrările de combatere a eroziunii solului aflate în administrarea ANIF Filiala Teritorială de IF Covasna. S-au realizat ac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iuni de înregistrare sistematică a imobilelor din administrare, conform Legii cadastrului 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 publicită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ii imobiliare, actualizată. </w:t>
      </w:r>
    </w:p>
    <w:p w14:paraId="5D335C52" w14:textId="75A64A76" w:rsidR="00D46D33" w:rsidRPr="007B1C4E" w:rsidRDefault="005E6822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b/>
          <w:bCs/>
          <w:sz w:val="24"/>
          <w:szCs w:val="24"/>
          <w:lang w:val="ro-RO"/>
        </w:rPr>
        <w:t>IRIGA</w:t>
      </w:r>
      <w:r w:rsidR="00D15315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 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Agen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ia Na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ională de Îmbunătă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iri Funciare prin Filiala Teritorială de Îmbunătă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iri Funciare Covasna are în administrare 3 amenajări de iriga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ii în suprafa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ă totală de 4.087 ha</w:t>
      </w:r>
      <w:r w:rsidR="002055E0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6C9ACF6E" w14:textId="59679F11" w:rsidR="00D46D33" w:rsidRPr="007B1C4E" w:rsidRDefault="005E6822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055E0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Amenajarea Câmpu Frumos în suprafa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ă de 2.988 ha, având sursa de apă Râul Olt </w:t>
      </w:r>
    </w:p>
    <w:p w14:paraId="563A73E2" w14:textId="5F8B0E7F" w:rsidR="00D46D33" w:rsidRPr="007B1C4E" w:rsidRDefault="005E6822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055E0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Amenajarea Moac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a în suprafa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ă de 1.300 ha, având sursa de apă Lacul de Acumulare Pădureni </w:t>
      </w:r>
    </w:p>
    <w:p w14:paraId="2655F711" w14:textId="5434BB03" w:rsidR="00D46D33" w:rsidRPr="007B1C4E" w:rsidRDefault="005E6822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055E0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Amenajarea Brate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 în suprafa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ă de 460 ha, având sursa de apă Râul Negru</w:t>
      </w:r>
    </w:p>
    <w:p w14:paraId="249F1CD4" w14:textId="4D9742E0" w:rsidR="00D46D33" w:rsidRPr="007B1C4E" w:rsidRDefault="005E6822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t>În Amenajarea Câmpu Frumos s-a reabilitat prin PNI Sta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ia de Bază de Pompare pentru iriga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ii, lucrarea fiind finalizată în anul 2020, având o valoare totală de 3.475.185,84 lei.</w:t>
      </w:r>
    </w:p>
    <w:p w14:paraId="7EF5F3E8" w14:textId="14083D72" w:rsidR="00D46D33" w:rsidRPr="007B1C4E" w:rsidRDefault="005E6822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 În cadrul acestei amenajări infrastructura principală deserve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te 3 OUAI-uri 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i anume: </w:t>
      </w:r>
    </w:p>
    <w:p w14:paraId="217F181B" w14:textId="32961492" w:rsidR="00D46D33" w:rsidRPr="007B1C4E" w:rsidRDefault="002055E0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5E6822" w:rsidRPr="007B1C4E">
        <w:rPr>
          <w:rFonts w:ascii="Times New Roman" w:hAnsi="Times New Roman" w:cs="Times New Roman"/>
          <w:sz w:val="24"/>
          <w:szCs w:val="24"/>
          <w:lang w:val="ro-RO"/>
        </w:rPr>
        <w:t>O.U.A.I. Ghidfalău - pe suprafa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5E6822" w:rsidRPr="007B1C4E">
        <w:rPr>
          <w:rFonts w:ascii="Times New Roman" w:hAnsi="Times New Roman" w:cs="Times New Roman"/>
          <w:sz w:val="24"/>
          <w:szCs w:val="24"/>
          <w:lang w:val="ro-RO"/>
        </w:rPr>
        <w:t>a de 987 ha</w:t>
      </w:r>
    </w:p>
    <w:p w14:paraId="78E5FC36" w14:textId="0C4FEE74" w:rsidR="00D46D33" w:rsidRPr="007B1C4E" w:rsidRDefault="005E6822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055E0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O.U.A.I. Sfântu Gheorghe - pe suprafa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a de 986 ha</w:t>
      </w:r>
    </w:p>
    <w:p w14:paraId="4C8B7BBB" w14:textId="4CEEAE71" w:rsidR="00D46D33" w:rsidRPr="007B1C4E" w:rsidRDefault="005E6822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</w:t>
      </w:r>
      <w:r w:rsidR="002055E0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O.U.A.I. Ozun - pe suprafa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a de 1.015 ha, cu men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iunea ca acest OUAI a preluat prin protocol infrastructura secundară de iriga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ii doar in anul 2020 urmând să găsească solu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ii potrivite pentru reabilitarea acesteia.</w:t>
      </w:r>
    </w:p>
    <w:p w14:paraId="54E37D0F" w14:textId="3664C4A5" w:rsidR="00D3704D" w:rsidRDefault="005E6822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t>Pentru anul 2021, în Amenajarea Câmpu Frumos s-au încheiat contracte pentru asigurarea nivelului optim al apei pentru iriga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ii la sta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iile de punere sub presiune 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 alte puncte de livrare, pentru o suprafa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ă totală de 1.973 ha.</w:t>
      </w:r>
    </w:p>
    <w:p w14:paraId="0A3147C9" w14:textId="42DFE1B4" w:rsidR="00D46D33" w:rsidRPr="007B1C4E" w:rsidRDefault="005E6822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 Pentru reabilitarea infrastructurii secundare din această amenajare s-au accesat fonduri europene prin măsura 1.2.5. - de către O.U.A.I. Ghidfalău iar prin submăsura 4.3 - de către O.U.A.I. Sfântu Gheorghe, aceasta din urmă având în acest moment în derulare un proiect aflat în etapa a II-a, reabilitând astfel integral întreaga infrastructură secundară de iriga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ii pe care o de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ine. </w:t>
      </w:r>
    </w:p>
    <w:p w14:paraId="0CAB65FA" w14:textId="55933CB9" w:rsidR="00D3704D" w:rsidRDefault="005E6822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 În Amenajarea Moac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a, O.U.A.I. Moac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a a încheiat contract sezonier pentru asigurarea nivelului optim al apei pentru iriga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ii pentru suprafa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a de 1.284 ha, urmând ca în momentul înscrierii acestei amenajări în Anexa 2 la H.G. nr. 793/2016, aceasta să devină viabilă 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 să se găsească solu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iile potrivite pentru reabilitare. În anul 2020 s-au efectuat lucrări de între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inere 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 repara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ii la canalul de aduc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iune de la lacul de acumulare Moac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a-Pădureni. </w:t>
      </w:r>
    </w:p>
    <w:p w14:paraId="471DD3DB" w14:textId="5FED8CCA" w:rsidR="00D3704D" w:rsidRDefault="005E6822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t>Amenajarea Brate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 se află în stadiul de înfiin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are a unui O.U.A.I. pentru preluarea de către acesta prin protocol a infrastructurii secundare de iriga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ii în vederea reabilitării 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i exploatării eficiente.  </w:t>
      </w:r>
    </w:p>
    <w:p w14:paraId="0C43ADD7" w14:textId="77777777" w:rsidR="00D3704D" w:rsidRDefault="005E6822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t>În acest an s-au irigat 2423,1 ha.</w:t>
      </w:r>
    </w:p>
    <w:p w14:paraId="0093F1A3" w14:textId="5A33F929" w:rsidR="00024034" w:rsidRPr="007B1C4E" w:rsidRDefault="00D3704D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B1C4E">
        <w:rPr>
          <w:rFonts w:ascii="Times New Roman" w:hAnsi="Times New Roman" w:cs="Times New Roman"/>
          <w:b/>
          <w:bCs/>
          <w:sz w:val="24"/>
          <w:szCs w:val="24"/>
          <w:lang w:val="ro-RO"/>
        </w:rPr>
        <w:t>UDĂRI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E6822"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– cultura cartofi plot SPP1 </w:t>
      </w:r>
    </w:p>
    <w:p w14:paraId="6B244C93" w14:textId="0601EDD7" w:rsidR="00516514" w:rsidRPr="007B1C4E" w:rsidRDefault="002055E0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AVIZELE </w:t>
      </w:r>
      <w:r w:rsidR="00D15315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7B1C4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ACORDURILE DE SPECIALITATE EMISE </w:t>
      </w:r>
    </w:p>
    <w:p w14:paraId="1C8C1136" w14:textId="77777777" w:rsidR="00D3704D" w:rsidRDefault="005E6822" w:rsidP="00D37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t>În anul 2021 au fost eliberate 29 de avize în valoare totală de 15.538,49 lei, după cum urmează:</w:t>
      </w:r>
    </w:p>
    <w:p w14:paraId="3E8E80A1" w14:textId="1113E543" w:rsidR="00D3704D" w:rsidRDefault="00D3704D" w:rsidP="00D37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- </w:t>
      </w:r>
      <w:r w:rsidR="005E6822"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24 de avize PUZ </w:t>
      </w:r>
    </w:p>
    <w:p w14:paraId="45E46740" w14:textId="77777777" w:rsidR="00D3704D" w:rsidRDefault="005E6822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- 3 avize de scoatere din circuitul agricol </w:t>
      </w:r>
    </w:p>
    <w:p w14:paraId="1F717AA2" w14:textId="77777777" w:rsidR="00D3704D" w:rsidRDefault="005E6822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- 1 avize PUG </w:t>
      </w:r>
    </w:p>
    <w:p w14:paraId="7445CA52" w14:textId="6659D5F1" w:rsidR="00024034" w:rsidRPr="007B1C4E" w:rsidRDefault="005E6822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t>- 1 Acord Tehnic</w:t>
      </w:r>
    </w:p>
    <w:p w14:paraId="65C13702" w14:textId="4DFEEFA2" w:rsidR="00516514" w:rsidRPr="007B1C4E" w:rsidRDefault="002055E0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b/>
          <w:bCs/>
          <w:sz w:val="24"/>
          <w:szCs w:val="24"/>
          <w:lang w:val="ro-RO"/>
        </w:rPr>
        <w:t>INUNDA</w:t>
      </w:r>
      <w:r w:rsidR="00D15315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 IUNIE 2021 </w:t>
      </w:r>
    </w:p>
    <w:p w14:paraId="375D4CAE" w14:textId="1D4F6D8E" w:rsidR="00024034" w:rsidRPr="007B1C4E" w:rsidRDefault="005E6822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t>Ca aproape în fiecare an, în urma precipita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iilor abundente din lunile iunie - august, au crescut cotele apelor pe pârâul Tărlung, ceea ce a dus la închiderea </w:t>
      </w:r>
      <w:proofErr w:type="spellStart"/>
      <w:r w:rsidRPr="007B1C4E">
        <w:rPr>
          <w:rFonts w:ascii="Times New Roman" w:hAnsi="Times New Roman" w:cs="Times New Roman"/>
          <w:sz w:val="24"/>
          <w:szCs w:val="24"/>
          <w:lang w:val="ro-RO"/>
        </w:rPr>
        <w:t>clapetului</w:t>
      </w:r>
      <w:proofErr w:type="spellEnd"/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 de pe canalul de desecare CPVI-3 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 inundarea terenurilor agricole aflate în incinta îndiguită a pr. Tărlung, din teritoriul administrativ al localit</w:t>
      </w:r>
      <w:r w:rsidR="002055E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ii Lunca Mărcu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, comuna Dobârlău. </w:t>
      </w:r>
    </w:p>
    <w:p w14:paraId="3EEBC146" w14:textId="4E37FAC1" w:rsidR="0093393D" w:rsidRDefault="005E6822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t>Au fost afectate de inunda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ii 13 locuin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516514"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(cur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 grădini)</w:t>
      </w:r>
      <w:r w:rsidR="00024034"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17 ha de pă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uni si 5</w:t>
      </w:r>
      <w:r w:rsidR="00024034"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ha de fâne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e  </w:t>
      </w:r>
    </w:p>
    <w:p w14:paraId="5B284A1E" w14:textId="1DD2E6C4" w:rsidR="00024034" w:rsidRPr="007B1C4E" w:rsidRDefault="005E6822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ANIF FTIF Covasna a intervenit pentru evacuarea apelor cu motopompa cu furtun </w:t>
      </w:r>
      <w:proofErr w:type="spellStart"/>
      <w:r w:rsidRPr="007B1C4E">
        <w:rPr>
          <w:rFonts w:ascii="Times New Roman" w:hAnsi="Times New Roman" w:cs="Times New Roman"/>
          <w:sz w:val="24"/>
          <w:szCs w:val="24"/>
          <w:lang w:val="ro-RO"/>
        </w:rPr>
        <w:t>heliflat</w:t>
      </w:r>
      <w:proofErr w:type="spellEnd"/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 Q=600 mc/h </w:t>
      </w:r>
      <w:proofErr w:type="spellStart"/>
      <w:r w:rsidRPr="007B1C4E">
        <w:rPr>
          <w:rFonts w:ascii="Times New Roman" w:hAnsi="Times New Roman" w:cs="Times New Roman"/>
          <w:sz w:val="24"/>
          <w:szCs w:val="24"/>
          <w:lang w:val="ro-RO"/>
        </w:rPr>
        <w:t>Novus</w:t>
      </w:r>
      <w:proofErr w:type="spellEnd"/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 Ricardo precum si cu motopompa Iveco </w:t>
      </w:r>
      <w:proofErr w:type="spellStart"/>
      <w:r w:rsidRPr="007B1C4E">
        <w:rPr>
          <w:rFonts w:ascii="Times New Roman" w:hAnsi="Times New Roman" w:cs="Times New Roman"/>
          <w:sz w:val="24"/>
          <w:szCs w:val="24"/>
          <w:lang w:val="ro-RO"/>
        </w:rPr>
        <w:t>Caprari</w:t>
      </w:r>
      <w:proofErr w:type="spellEnd"/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 din dotare. </w:t>
      </w:r>
    </w:p>
    <w:p w14:paraId="0DFA919B" w14:textId="37792EA5" w:rsidR="00024034" w:rsidRPr="007B1C4E" w:rsidRDefault="005E6822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 Pentru evacuarea apelor din incinte ,motopompele din dotare au func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ionat 45 de ore evacuând un volum de V=20910 mc de apă 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 a consumat 756,40 litri de motorină in localitatea Lunca Mărcu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. Men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ionăm ca prin ace</w:t>
      </w:r>
      <w:r w:rsidR="002055E0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stă interven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ie s-a împiedicat inundarea mai multor cur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i grădini. </w:t>
      </w:r>
    </w:p>
    <w:p w14:paraId="4C667444" w14:textId="5F713559" w:rsidR="0093393D" w:rsidRDefault="005E6822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t>Pentru anul 2022, în Amenajarea Câmpu Frumos s-au încheiat contracte pentru asigurarea nivelului optim al apei pentru iriga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ii la sta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iile de punere sub presiune 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 alte puncte de livrare, pentru o suprafa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ă totală de 1.973 ha.</w:t>
      </w:r>
    </w:p>
    <w:p w14:paraId="704162FB" w14:textId="6901D0E4" w:rsidR="00516514" w:rsidRPr="007B1C4E" w:rsidRDefault="005E6822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 Până în momentul de fa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ă s-au irigat 793 ha cu Udarea 1 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i s-au folosit 396,5 mii mc ap</w:t>
      </w:r>
      <w:r w:rsidR="0093393D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52CF288" w14:textId="0E0E4145" w:rsidR="00516514" w:rsidRPr="007B1C4E" w:rsidRDefault="002055E0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B1C4E">
        <w:rPr>
          <w:rFonts w:ascii="Times New Roman" w:hAnsi="Times New Roman" w:cs="Times New Roman"/>
          <w:b/>
          <w:bCs/>
          <w:sz w:val="24"/>
          <w:szCs w:val="24"/>
          <w:lang w:val="ro-RO"/>
        </w:rPr>
        <w:t>SITU</w:t>
      </w:r>
      <w:r w:rsidR="00D15315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7B1C4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IA INTABULĂRILOR ÎN CARTEA FUNCIARĂ A IMOBILELOR DIN AMENAJĂRILE DE Î.F. </w:t>
      </w:r>
    </w:p>
    <w:p w14:paraId="54F9BBA2" w14:textId="6DF35C9A" w:rsidR="00516514" w:rsidRPr="007B1C4E" w:rsidRDefault="00516514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5E6822"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 Nr total al UAT-urilor pe raza cărora există infrastructură de Îmbunătă</w:t>
      </w:r>
      <w:r w:rsidR="00D1531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5E6822"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iri Funciare-33 </w:t>
      </w:r>
    </w:p>
    <w:p w14:paraId="66B439C4" w14:textId="246BD777" w:rsidR="00516514" w:rsidRPr="007B1C4E" w:rsidRDefault="005E6822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16514"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Nr. de UAT –uri în care s-a finalizat </w:t>
      </w:r>
      <w:proofErr w:type="spellStart"/>
      <w:r w:rsidRPr="007B1C4E">
        <w:rPr>
          <w:rFonts w:ascii="Times New Roman" w:hAnsi="Times New Roman" w:cs="Times New Roman"/>
          <w:sz w:val="24"/>
          <w:szCs w:val="24"/>
          <w:lang w:val="ro-RO"/>
        </w:rPr>
        <w:t>intabulatea</w:t>
      </w:r>
      <w:proofErr w:type="spellEnd"/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 inf</w:t>
      </w:r>
      <w:r w:rsidR="002055E0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astructurii de Î.F.- 11 </w:t>
      </w:r>
    </w:p>
    <w:p w14:paraId="142941AE" w14:textId="1D910006" w:rsidR="007B1C4E" w:rsidRPr="007B1C4E" w:rsidRDefault="00516514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5E6822"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 Nr. de UAT –uri în care </w:t>
      </w:r>
      <w:proofErr w:type="spellStart"/>
      <w:r w:rsidR="005E6822" w:rsidRPr="007B1C4E">
        <w:rPr>
          <w:rFonts w:ascii="Times New Roman" w:hAnsi="Times New Roman" w:cs="Times New Roman"/>
          <w:sz w:val="24"/>
          <w:szCs w:val="24"/>
          <w:lang w:val="ro-RO"/>
        </w:rPr>
        <w:t>intabulatea</w:t>
      </w:r>
      <w:proofErr w:type="spellEnd"/>
      <w:r w:rsidR="005E6822"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 inf</w:t>
      </w:r>
      <w:r w:rsidR="002055E0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5E6822" w:rsidRPr="007B1C4E">
        <w:rPr>
          <w:rFonts w:ascii="Times New Roman" w:hAnsi="Times New Roman" w:cs="Times New Roman"/>
          <w:sz w:val="24"/>
          <w:szCs w:val="24"/>
          <w:lang w:val="ro-RO"/>
        </w:rPr>
        <w:t>astructurii de Î.F. este în lucru 22</w:t>
      </w:r>
    </w:p>
    <w:p w14:paraId="03B9F4D4" w14:textId="72614CAA" w:rsidR="007B1C4E" w:rsidRPr="007B1C4E" w:rsidRDefault="005E6822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055E0" w:rsidRPr="007B1C4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AVIZELE </w:t>
      </w:r>
      <w:r w:rsidR="00D15315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="002055E0" w:rsidRPr="007B1C4E">
        <w:rPr>
          <w:rFonts w:ascii="Times New Roman" w:hAnsi="Times New Roman" w:cs="Times New Roman"/>
          <w:b/>
          <w:bCs/>
          <w:sz w:val="24"/>
          <w:szCs w:val="24"/>
          <w:lang w:val="ro-RO"/>
        </w:rPr>
        <w:t>I ACORDURILE DE SPECIALITATE EMISE ÎN 2022</w:t>
      </w:r>
    </w:p>
    <w:p w14:paraId="3A63599E" w14:textId="77777777" w:rsidR="0093393D" w:rsidRDefault="005E6822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 În anul 2022 au fost eliberate 26 de avize în valoare totală de 17.767,41 lei, după cum urmează:</w:t>
      </w:r>
    </w:p>
    <w:p w14:paraId="7A5D2A5D" w14:textId="77777777" w:rsidR="0093393D" w:rsidRDefault="005E6822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 - 10 de avize PUZ </w:t>
      </w:r>
    </w:p>
    <w:p w14:paraId="2510837C" w14:textId="77777777" w:rsidR="0093393D" w:rsidRDefault="005E6822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- 12 avize de scoatere din circuitul agricol </w:t>
      </w:r>
    </w:p>
    <w:p w14:paraId="26E0CF8B" w14:textId="77777777" w:rsidR="0093393D" w:rsidRDefault="005E6822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- 1 aviz PUG </w:t>
      </w:r>
    </w:p>
    <w:p w14:paraId="7D65B8D6" w14:textId="05910105" w:rsidR="00F83E74" w:rsidRPr="007B1C4E" w:rsidRDefault="005E6822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1C4E">
        <w:rPr>
          <w:rFonts w:ascii="Times New Roman" w:hAnsi="Times New Roman" w:cs="Times New Roman"/>
          <w:sz w:val="24"/>
          <w:szCs w:val="24"/>
          <w:lang w:val="ro-RO"/>
        </w:rPr>
        <w:t xml:space="preserve">- 3 Acorduri Tehnice </w:t>
      </w:r>
    </w:p>
    <w:p w14:paraId="2CFB38D8" w14:textId="77777777" w:rsidR="007B1C4E" w:rsidRPr="007B1C4E" w:rsidRDefault="007B1C4E" w:rsidP="007B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7A3520B" w14:textId="10DBE580" w:rsidR="00630513" w:rsidRDefault="00630513" w:rsidP="00F47B1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4C9097D0" w14:textId="77777777" w:rsidR="00B830F8" w:rsidRDefault="00B830F8" w:rsidP="00F47B1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073B3D97" w14:textId="1D3CA51B" w:rsidR="00DD1BFF" w:rsidRDefault="00E71117" w:rsidP="00DD1BFF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24"/>
          <w:szCs w:val="24"/>
          <w:lang w:val="ro-RO"/>
        </w:rPr>
      </w:pPr>
      <w:r w:rsidRPr="00423B21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Punctul 2</w:t>
      </w:r>
      <w:r w:rsidRPr="00423B21">
        <w:rPr>
          <w:rFonts w:ascii="Times New Roman" w:hAnsi="Times New Roman" w:cs="Times New Roman"/>
          <w:b/>
          <w:spacing w:val="12"/>
          <w:sz w:val="24"/>
          <w:szCs w:val="24"/>
          <w:lang w:val="ro-RO"/>
        </w:rPr>
        <w:t xml:space="preserve"> </w:t>
      </w:r>
    </w:p>
    <w:p w14:paraId="429A16CD" w14:textId="77777777" w:rsidR="00D15315" w:rsidRDefault="00D15315" w:rsidP="00DD1B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A96CA49" w14:textId="749DE98D" w:rsidR="00D15315" w:rsidRPr="00D15315" w:rsidRDefault="00D15315" w:rsidP="00DD1BFF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12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b/>
          <w:bCs/>
          <w:sz w:val="24"/>
          <w:szCs w:val="24"/>
          <w:lang w:val="ro-RO"/>
        </w:rPr>
        <w:t>INSPECTORATUL DE STAT ÎN CONSTRUC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b/>
          <w:bCs/>
          <w:sz w:val="24"/>
          <w:szCs w:val="24"/>
          <w:lang w:val="ro-RO"/>
        </w:rPr>
        <w:t>II COVASNA</w:t>
      </w:r>
    </w:p>
    <w:p w14:paraId="4407FF41" w14:textId="77777777" w:rsidR="00551126" w:rsidRPr="00423B21" w:rsidRDefault="00551126" w:rsidP="00DD1B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93F59D1" w14:textId="04A55B80" w:rsidR="00D15315" w:rsidRPr="00D15315" w:rsidRDefault="00D15315" w:rsidP="00D153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b/>
          <w:bCs/>
          <w:sz w:val="24"/>
          <w:szCs w:val="24"/>
          <w:lang w:val="ro-RO"/>
        </w:rPr>
        <w:t>SINTEZA ACTIVITĂ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b/>
          <w:bCs/>
          <w:sz w:val="24"/>
          <w:szCs w:val="24"/>
          <w:lang w:val="ro-RO"/>
        </w:rPr>
        <w:t>ILOR DESFĂ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b/>
          <w:bCs/>
          <w:sz w:val="24"/>
          <w:szCs w:val="24"/>
          <w:lang w:val="ro-RO"/>
        </w:rPr>
        <w:t>URATE DE CĂTRE INSPECTORATUL DE STAT</w:t>
      </w:r>
    </w:p>
    <w:p w14:paraId="5508A46A" w14:textId="29AD0B5D" w:rsidR="00D15315" w:rsidRDefault="00D15315" w:rsidP="00D153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b/>
          <w:bCs/>
          <w:sz w:val="24"/>
          <w:szCs w:val="24"/>
          <w:lang w:val="ro-RO"/>
        </w:rPr>
        <w:t>ÎN CONSTRUC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b/>
          <w:bCs/>
          <w:sz w:val="24"/>
          <w:szCs w:val="24"/>
          <w:lang w:val="ro-RO"/>
        </w:rPr>
        <w:t>II – I.S.C. SEMESTRUL I ANUL 2022</w:t>
      </w:r>
    </w:p>
    <w:p w14:paraId="5C3F74DE" w14:textId="09734809" w:rsidR="00D15315" w:rsidRDefault="00D15315" w:rsidP="00D153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269F3D84" w14:textId="77777777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7984914" w14:textId="4E05B174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OBIECTIVELE INSPECTORATULUI DE STAT ÎN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 - I.S.C.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MODUL DE INTEGRARE A ACESTORA ÎN ANSAMBLUL ACTIVITĂ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ILOR AVÂND CA SCOP REALIZAREA POLITICILOR SECTORIALE ÎN DOMENIUL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IILOR </w:t>
      </w:r>
    </w:p>
    <w:p w14:paraId="3838648D" w14:textId="7C69A961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1. Urmărirea modului de aplicare a cadrului normativ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de reglementare în domeniile: calită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în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ii, în toate etapele, de concep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ie, proiectare, execu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ie, recep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ie, utilizare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proofErr w:type="spellStart"/>
      <w:r w:rsidRPr="00D15315">
        <w:rPr>
          <w:rFonts w:ascii="Times New Roman" w:hAnsi="Times New Roman" w:cs="Times New Roman"/>
          <w:sz w:val="24"/>
          <w:szCs w:val="24"/>
          <w:lang w:val="ro-RO"/>
        </w:rPr>
        <w:t>postutilizare</w:t>
      </w:r>
      <w:proofErr w:type="spellEnd"/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 indiferent de forma de proprietate sau destina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ia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iilor, pentru aplicarea regulilor obligatorii stabilite prin actele normative în vigoare; cre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terii performan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ei energetice a clădirilor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inspec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ia sistemelor de încălzire/climatizare; disciplinei în urbanism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amenajarea teritoriului; autorizării executării lucrărilor de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ii; supravegherii pie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ei produselor pentru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ii, în conformitate cu reglementările armonizate; urmăririi comportării în exploatare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recep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ia lucrărilor de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ii; autorizării dirigin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ilor de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antier; autorizării laboratoarelor de analiză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încercări în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ii; implementării sistemului de management al calită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iilor; avizării documenta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iilor </w:t>
      </w:r>
      <w:proofErr w:type="spellStart"/>
      <w:r w:rsidRPr="00D15315">
        <w:rPr>
          <w:rFonts w:ascii="Times New Roman" w:hAnsi="Times New Roman" w:cs="Times New Roman"/>
          <w:sz w:val="24"/>
          <w:szCs w:val="24"/>
          <w:lang w:val="ro-RO"/>
        </w:rPr>
        <w:t>tehnico</w:t>
      </w:r>
      <w:proofErr w:type="spellEnd"/>
      <w:r w:rsidRPr="00D15315">
        <w:rPr>
          <w:rFonts w:ascii="Times New Roman" w:hAnsi="Times New Roman" w:cs="Times New Roman"/>
          <w:sz w:val="24"/>
          <w:szCs w:val="24"/>
          <w:lang w:val="ro-RO"/>
        </w:rPr>
        <w:t>-economice pentru obiectivele finan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ate din fonduri publice, în conformitate cu prevederile HG 1072/2003, cu modificările ulterioare.</w:t>
      </w:r>
    </w:p>
    <w:p w14:paraId="6676385B" w14:textId="2AD4A86B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 2. Asigurarea activită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 de monitorizare, control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evaluare, precum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de diseminare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culegere a datelor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informa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iilor din pia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a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iilor. </w:t>
      </w:r>
    </w:p>
    <w:p w14:paraId="605CF1AB" w14:textId="35DEE90D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3. Organizarea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exercitarea de către factorii responsabili a activită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ilor privind disciplina în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ii. </w:t>
      </w:r>
    </w:p>
    <w:p w14:paraId="68B01B90" w14:textId="07FF90E1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4. Asigurarea liberei circula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a produselor pentru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pe pia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a unică europeană, în condi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de siguran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ă pentru utilizatori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mediu. Întregul ansamblu de activită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are ca scop: exercitarea func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iei de control al statului în domeniul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iilor; asigurarea integrării în structurile europene, prin colaborarea cu organismele de reglementare implicate în armonizarea normelor române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ti în domeniul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iilor cu cele practicate în Uniunea Europeană; responsabilizarea factorilor implica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în exercitarea activită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ilor de control pentru autorizarea continuării lucrărilor ajunse în fazele determinante pentru rezisten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a mecanică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stabilitatea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iilor; sus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inerea unor politici active în domeniul sistemelor de management al calită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în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ii, dezvoltării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optimizării sistemelor de management aplicabile, de stimulare a implementării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certificării sistemelor de management al calită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de către operatorii economici cu activitate în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ii; participarea ca avizator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factor consultativ în procesul de elaborare a reglementărilor tehnice în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ii. </w:t>
      </w:r>
    </w:p>
    <w:p w14:paraId="2874C97A" w14:textId="77777777" w:rsid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b/>
          <w:bCs/>
          <w:sz w:val="24"/>
          <w:szCs w:val="24"/>
          <w:lang w:val="ro-RO"/>
        </w:rPr>
        <w:t>CADRUL DE REGLEMENTARE</w:t>
      </w:r>
    </w:p>
    <w:p w14:paraId="471E5979" w14:textId="6AF086EB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 Activită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ile Inspectoratului de Stat în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 – I.S.C. sunt reglementate prin: </w:t>
      </w:r>
    </w:p>
    <w:p w14:paraId="725B61F4" w14:textId="77777777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• Programul de guvernare, aprobat prin Hotărârea Parlamentului nr. 45/17.11.2015; </w:t>
      </w:r>
    </w:p>
    <w:p w14:paraId="36C9B62B" w14:textId="435903D3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• Ordonan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a Guvernului nr. 63/2001 privind înfiin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area Inspectoratului de Stat în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ii-I.S.C., aprobată cu modificări de Legea nr. 707/2001, cu modificările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completările ulterioare; • Legea nr. 10/1995 privind calitatea în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ii, republicată, cu modificările ulterioare; </w:t>
      </w:r>
    </w:p>
    <w:p w14:paraId="735E5214" w14:textId="6ADB134E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• Legea nr. 372/2005 privind performan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a energetică a clădirilor, republicată, cu modificările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completările ulterioare; </w:t>
      </w:r>
    </w:p>
    <w:p w14:paraId="047FCDE5" w14:textId="6806D725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• Legea nr. 50/1991 privind autorizarea executării lucrărilor de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ii, republicată, cu modificările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completările ulterioare; </w:t>
      </w:r>
    </w:p>
    <w:p w14:paraId="360A6AC9" w14:textId="50314C91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• Ordonan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a de Urgen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ă a Guvernului nr. 41/2010 privind unele măsuri pentru întărirea disciplinei în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ii, aprobată cu modificări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completări prin Legea nr. 3/2011; </w:t>
      </w:r>
    </w:p>
    <w:p w14:paraId="48AF7B62" w14:textId="585979D2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• Legea nr. 154/2012 privind regimul infrastructurii re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elelor de comunica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 electronice; </w:t>
      </w:r>
    </w:p>
    <w:p w14:paraId="0F1D3AB1" w14:textId="2A44F4EF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• Legea nr. 185/2013 privind amplasarea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autorizarea mijloacelor de publicitate cu modificările ulterioare; </w:t>
      </w:r>
    </w:p>
    <w:p w14:paraId="6F6154D7" w14:textId="58326E9F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lastRenderedPageBreak/>
        <w:t>• Legea nr. 230/2007 privind înfiin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area, organizarea si func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ionarea asocia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iilor de proprietari cu modificările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completările ulterioare; </w:t>
      </w:r>
    </w:p>
    <w:p w14:paraId="0400B352" w14:textId="76B4D50F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• Legea nr. 350/2001 privind amenajarea teritoriului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urbanismul, cu modificările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completările ulterioare; • Legea nr. 153/2011 privind măsuri de cre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tere a calită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 arhitectural-ambientale a clădirilor, cu modificările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completările ulterioare;</w:t>
      </w:r>
    </w:p>
    <w:p w14:paraId="29EC03F7" w14:textId="579353DC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 • Legea nr. 277/2007 privind cerin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ele minime de siguran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ă pentru tunelurile situate pe sec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iunile na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ionale ale Re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elei rutiere transeuropene; </w:t>
      </w:r>
    </w:p>
    <w:p w14:paraId="5E60F6E4" w14:textId="50467ADF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• Legea nr. 265/2008 privind gestionarea siguran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ei circula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iei pe infrastructura rutieră republicată, cu modificările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completările ulterioare; </w:t>
      </w:r>
    </w:p>
    <w:p w14:paraId="48EC72B4" w14:textId="72CB8B96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• Legea nr. 597/2001 privind unele măsuri de protec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autorizare a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iilor în zona de coastă a Mării Negre, cu modificările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completările ulterioare; </w:t>
      </w:r>
    </w:p>
    <w:p w14:paraId="31F9301E" w14:textId="4C795251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- Legea nr. 363/2006 privind aprobarea Planului de amenajare a teritoriului na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ional -Sec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iunea I - Re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ele de transport;</w:t>
      </w:r>
    </w:p>
    <w:p w14:paraId="3FB7C8BD" w14:textId="1CAD0419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- Legea nr. 171/1997 privind aprobarea Planului de amenajare a teritoriului na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ional -Sec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iunea a II-a Apa, cu modificările ulterioare</w:t>
      </w:r>
    </w:p>
    <w:p w14:paraId="089CCC56" w14:textId="7E2895A9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-  Legea nr. 5/2000 privind aprobarea Planului de amenajare a teritoriului na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ional - </w:t>
      </w:r>
      <w:proofErr w:type="spellStart"/>
      <w:r w:rsidRPr="00D15315">
        <w:rPr>
          <w:rFonts w:ascii="Times New Roman" w:hAnsi="Times New Roman" w:cs="Times New Roman"/>
          <w:sz w:val="24"/>
          <w:szCs w:val="24"/>
          <w:lang w:val="ro-RO"/>
        </w:rPr>
        <w:t>Sec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iuneaa</w:t>
      </w:r>
      <w:proofErr w:type="spellEnd"/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 III-a - zone protejate; </w:t>
      </w:r>
    </w:p>
    <w:p w14:paraId="0257B246" w14:textId="586D89C9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- Legea nr. 351/2001 privind aprobarea Planului de amenajare a teritoriului na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ional -Sec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iunea a IV-a - Re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eaua de localită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i, cu modificările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completările ulterioare;</w:t>
      </w:r>
    </w:p>
    <w:p w14:paraId="795ECF4A" w14:textId="2461C2F0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- Legea nr. 575/2001 privind aprobarea Planului de amenajare a teritoriului na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ional -Sec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iunea a V-a - Zone de risc natural</w:t>
      </w:r>
    </w:p>
    <w:p w14:paraId="45433C00" w14:textId="071A3A54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-  Legea nr. 190/2009 pentru aprobarea Ordonan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ei de urgen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ă a Guvernului nr. 142/2008 privind aprobarea Planului de amenajare a teritoriului na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ional Sec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iunea a VIII-a - zone cu resurse turistice; </w:t>
      </w:r>
    </w:p>
    <w:p w14:paraId="3F61AEFB" w14:textId="5F717F10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- Ordonan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a Guvernului nr. 20/1994 privind măsuri pentru reducerea riscului seismic al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iilor existente, republicată, cu modificările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completările ulterioare; </w:t>
      </w:r>
    </w:p>
    <w:p w14:paraId="2182AB00" w14:textId="1B0E10C1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- Ordonan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a de Urgen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ă nr. 18/2009 privind cre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terea performan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ei energetice a blocurilor de locuin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e cu modificările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completările ulterioare; </w:t>
      </w:r>
    </w:p>
    <w:p w14:paraId="2CE6F458" w14:textId="0FB52716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-Ordonan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a Guvernului nr. 20/2010 privind stabilirea unor măsuri pentru aplicarea unitară a legisla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iei Uniunii Europene care armonizează condi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iile de comercializare a produselor cu modificările ulterioare; </w:t>
      </w:r>
    </w:p>
    <w:p w14:paraId="3338A98A" w14:textId="2104B17E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- Hotărârea Guvernului nr. 525/24.07.2013 privind aprobarea atribu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iilor generale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specifice, a structurii organizatorice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a numărului maxim de posturi, precum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a normării parcului auto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a consumului de carburan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ale Inspectoratului de Stat în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– I.S.C., cu modificările ulterioare;</w:t>
      </w:r>
    </w:p>
    <w:p w14:paraId="1FCCD73F" w14:textId="57ADD2AF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- Hotărârea Guvernului nr. 2288/2004 privind aprobarea repartizării principalelor func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 de sprijin pe care le asigură ministerele, celelalte organe centrale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organiza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iile neguvernamentale privind prevenirea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gestionarea situa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iilor de urgen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ă; </w:t>
      </w:r>
    </w:p>
    <w:p w14:paraId="106A43A3" w14:textId="205F2944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- Hotărârea Guvernului nr. 622/2004 privind stabilirea condi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iilor de introducere pe pia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ă a produselor pentru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ii, republicată, cu modificările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completările ulterioare; </w:t>
      </w:r>
    </w:p>
    <w:p w14:paraId="57B17D16" w14:textId="1CB80A6C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- Hotărârea Guvernului nr. 306/2011 privind unele măsuri de supraveghere a pie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ei produselor reglementate de legisla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ia Uniunii Europene care armonizează condi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iile de comercializare a acestora; </w:t>
      </w:r>
    </w:p>
    <w:p w14:paraId="4F1889A9" w14:textId="54FAEEEF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- Hotărârea Guvernului nr. 272/1994 pentru aprobarea Regulamentului privind controlul de stat al calită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în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ii; </w:t>
      </w:r>
    </w:p>
    <w:p w14:paraId="7B65FBF9" w14:textId="1201C812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- Hotărârea Guvernului nr. 1072/2003 privind avizarea de către Inspectoratul de Stat în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a documenta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iilor </w:t>
      </w:r>
      <w:proofErr w:type="spellStart"/>
      <w:r w:rsidRPr="00D15315">
        <w:rPr>
          <w:rFonts w:ascii="Times New Roman" w:hAnsi="Times New Roman" w:cs="Times New Roman"/>
          <w:sz w:val="24"/>
          <w:szCs w:val="24"/>
          <w:lang w:val="ro-RO"/>
        </w:rPr>
        <w:t>tehnico</w:t>
      </w:r>
      <w:proofErr w:type="spellEnd"/>
      <w:r w:rsidRPr="00D15315">
        <w:rPr>
          <w:rFonts w:ascii="Times New Roman" w:hAnsi="Times New Roman" w:cs="Times New Roman"/>
          <w:sz w:val="24"/>
          <w:szCs w:val="24"/>
          <w:lang w:val="ro-RO"/>
        </w:rPr>
        <w:t>-economice pentru obiectivele de investi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finan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ate din fonduri publice, cu modificările ulterioare; </w:t>
      </w:r>
    </w:p>
    <w:p w14:paraId="128068A9" w14:textId="40FA4779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- Hotărârea Guvernului nr. 273/1994 pentru aprobarea Regulamentului de recep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ie a lucrărilor de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instala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 aferente, cu modificările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completările ulterioare;</w:t>
      </w:r>
    </w:p>
    <w:p w14:paraId="633BCFC5" w14:textId="4FAA33AA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-  Hotărârea Guvernului nr. 766/1997 pentru aprobarea unor regulamente privind calitatea în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ii, cu modificările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completările ulterioare; </w:t>
      </w:r>
    </w:p>
    <w:p w14:paraId="089E9123" w14:textId="27155661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- Hotărârea Guvernului nr. 925/1995 pentru aprobarea Regulamentului de verificare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expertizare tehnică de calitate a proiectelor, a execu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iei lucrărilor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a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iilor;</w:t>
      </w:r>
    </w:p>
    <w:p w14:paraId="463293A7" w14:textId="1B72764A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-  Hotărârea Guvernului nr. 525/1996 privind aprobarea regulamentului general de urbanism, republicată, cu modificările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completările ulterioare; </w:t>
      </w:r>
    </w:p>
    <w:p w14:paraId="1D574064" w14:textId="7AC466E3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lastRenderedPageBreak/>
        <w:t>- Hotărârea Guvernului nr. 1516/2008 privind aprobarea regulamentului-cadru de urbanism pentru Rezerva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ia Biosferei Delta Dunării; </w:t>
      </w:r>
    </w:p>
    <w:p w14:paraId="374E042F" w14:textId="1CFDDA1E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- Regulamentul (UE) nr. 305/2011 al Parlamentului European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al Consiliului de stabilire a unor condi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armonizate pentru comercializarea produselor pentru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de abrogare a Directivei 89/106/CEE a Consiliului, din 9 martie 2011; </w:t>
      </w:r>
    </w:p>
    <w:p w14:paraId="47036055" w14:textId="22F74D86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- Ordinul M.D.R.A.P. nr. 901/2015 privind aprobarea Metodologiei de emitere a avizului tehnic de către Inspectoratul de Stat în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– I.S.C. pentru documenta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iile </w:t>
      </w:r>
      <w:proofErr w:type="spellStart"/>
      <w:r w:rsidRPr="00D15315">
        <w:rPr>
          <w:rFonts w:ascii="Times New Roman" w:hAnsi="Times New Roman" w:cs="Times New Roman"/>
          <w:sz w:val="24"/>
          <w:szCs w:val="24"/>
          <w:lang w:val="ro-RO"/>
        </w:rPr>
        <w:t>tehnicoeconomice</w:t>
      </w:r>
      <w:proofErr w:type="spellEnd"/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 aferente obiectivelor de investi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finan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ate din fonduri publice; </w:t>
      </w:r>
    </w:p>
    <w:p w14:paraId="67936DE0" w14:textId="5F06D547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Ordinul M.D.R.A.P. nr. 233/2016 pentru aprobarea Normelor metodologice de aplicare a Legii nr. 350/2001 privind amenajarea teritoriului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urbanismul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de elaborare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actualizare a documenta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iilor de urbanism; </w:t>
      </w:r>
    </w:p>
    <w:p w14:paraId="1DEB11C7" w14:textId="26CB4948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- Ordinul M.D.R.T. nr. 2701/2010 pentru aprobarea Metodologiei de informare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consultare a publicului cu privire la elaborarea sau revizuirea planurilor de amenajare a teritoriului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de urbanism, cu modificările ulterioare; </w:t>
      </w:r>
    </w:p>
    <w:p w14:paraId="5E15CC3E" w14:textId="7B667FD9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- Ansamblul de reglementări tehnice specifice domeniului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iilor;</w:t>
      </w:r>
    </w:p>
    <w:p w14:paraId="05495545" w14:textId="75AAB9BF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-  Protocoale inter-institu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ionale. Proceduri privind exercitarea de către I.S.C. a controlului de stat în domeniile sale de competen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ă, aprobate prin ordin al ministrului dezvoltării regionale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administra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iei publice. </w:t>
      </w:r>
    </w:p>
    <w:p w14:paraId="6958FD5F" w14:textId="77777777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DATE STATISTICE </w:t>
      </w:r>
    </w:p>
    <w:p w14:paraId="15FD2664" w14:textId="19F4EBF1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• Pe semestrul I anul 2022, in conformitate Ordinului I.G. nr.1041/21/12/2017 ,respectiv Ordinului IG nr.1979/29/12/2016, au fost programate, pentru un efectiv de 6 inspectori în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cu atribu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de control, un total de 108 de activită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în domeniul calită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în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ii, supravegherii pie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ei produselor pentru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ii, al sta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iilor de producere betoane, mixturi asfaltice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agregate minerale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laboratoarelor de analize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încercări.</w:t>
      </w:r>
    </w:p>
    <w:p w14:paraId="2BB68DFD" w14:textId="0A532EF6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 • Au fost realizate in total 220 controale de către 6 inspectori în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ii, din care 108 de controale sunt din cele programate. </w:t>
      </w:r>
    </w:p>
    <w:p w14:paraId="1571FD94" w14:textId="423C727C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• În semestrul I al anului 2022 au fost înregistrate 397 activită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efectuate în domeniul calită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iilor, performan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ei energetice a clădirilor, autorizării executării lucrărilor, emitere acorduri, solu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ionarea peti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iilor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participarea la recep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ii. </w:t>
      </w:r>
    </w:p>
    <w:p w14:paraId="5119C200" w14:textId="48C529E6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• Activită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ile de control efectuate se raportează la un număr de 2.549 obiective de investi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ii, care sunt înregistrate în eviden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a Inspectoratului Jude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ean în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Covasna, pe baza comunicării făcute de către investitori privind data de începere a execu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iei lucrărilor de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ii.</w:t>
      </w:r>
    </w:p>
    <w:p w14:paraId="64344C6B" w14:textId="4CDE4D0C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 • Ca urmare a activită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 de control au fost dispuse 190 de măsuri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au fost aplicate 4 sanc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iuni contraven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ionale, cu valoare totală de 17,00 mii lei. </w:t>
      </w:r>
    </w:p>
    <w:p w14:paraId="45649D95" w14:textId="7200CDD6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La I.J.C. Covasna, în sem. I din 2022, au fost depuse 13 cereri în vederea ob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inerii acordului necesar în cazul interven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iilor asupra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iilor existente. Au fost solu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ionate favorabil 8, cinci au fost respinse.</w:t>
      </w:r>
    </w:p>
    <w:p w14:paraId="3FFE2882" w14:textId="4C6B9C4E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 Prin Ordinul Ministerului Lucrărilor Publice, Dezvoltării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Administra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iei nr. 3454/2019, au fost abrogate dispozi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iile art. 25, alin. 5 din Normele metodologice de aplicare a Legii nr. 50/1991, Inspectoratul de Stat in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nu emite acorduri pentru interven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în timp asupra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iilor în baza unor certificate de urbanism solicitate dup</w:t>
      </w:r>
      <w:r w:rsidR="008628E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 data de 06.01.2020. </w:t>
      </w:r>
    </w:p>
    <w:p w14:paraId="1464D2BA" w14:textId="1CFB6583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Autori</w:t>
      </w:r>
      <w:r w:rsidR="008628E7">
        <w:rPr>
          <w:rFonts w:ascii="Times New Roman" w:hAnsi="Times New Roman" w:cs="Times New Roman"/>
          <w:sz w:val="24"/>
          <w:szCs w:val="24"/>
          <w:lang w:val="ro-RO"/>
        </w:rPr>
        <w:t>tăț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ile publice au obliga</w:t>
      </w:r>
      <w:r w:rsidR="008628E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ia de a solicita expertiza tehnica pent</w:t>
      </w:r>
      <w:r w:rsidR="008628E7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u emiterea autoriza</w:t>
      </w:r>
      <w:r w:rsidR="008628E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iei de construire in cazul lucr</w:t>
      </w:r>
      <w:r w:rsidR="008628E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rilor de interven</w:t>
      </w:r>
      <w:r w:rsidR="008628E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ie asupra construc</w:t>
      </w:r>
      <w:r w:rsidR="008628E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iilor existente. </w:t>
      </w:r>
    </w:p>
    <w:p w14:paraId="6E4F4F6D" w14:textId="7967FFF2" w:rsidR="004937BD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Structura activită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 de control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inspec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ie in semestrul I anul 2022, la nivelul jude</w:t>
      </w:r>
      <w:r w:rsidR="008628E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ului Covasna se prezintă astfel: </w:t>
      </w:r>
    </w:p>
    <w:p w14:paraId="4753E9CE" w14:textId="6E688EA0" w:rsidR="004937BD" w:rsidRDefault="008628E7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54%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control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inspec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ie în execu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ie </w:t>
      </w:r>
    </w:p>
    <w:p w14:paraId="413FD3F0" w14:textId="1B5C0858" w:rsidR="003E3710" w:rsidRDefault="008628E7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18%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faze determinante </w:t>
      </w:r>
    </w:p>
    <w:p w14:paraId="4E5A727C" w14:textId="79D74995" w:rsidR="004937BD" w:rsidRDefault="008628E7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4% </w:t>
      </w: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control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inspec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ie privind urmărirea comportării în timp a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iilor </w:t>
      </w:r>
    </w:p>
    <w:p w14:paraId="10EBF8E8" w14:textId="1892E7F1" w:rsidR="004937BD" w:rsidRDefault="008628E7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1%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control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inspec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ie privind implementarea sistemului de management al calită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în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</w:p>
    <w:p w14:paraId="37C0B3F6" w14:textId="73CF4AD5" w:rsidR="004937BD" w:rsidRDefault="008628E7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5%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control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inspec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ie în domeniul performan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ei energetice a clădirilor efectuată </w:t>
      </w:r>
    </w:p>
    <w:p w14:paraId="25344ECF" w14:textId="66932DCE" w:rsidR="003E3710" w:rsidRDefault="008628E7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1%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control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inspec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ie în domeniul amenajării teritoriului, urbanismului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autorizării executării lucrărilor </w:t>
      </w:r>
    </w:p>
    <w:p w14:paraId="7AA7B2C0" w14:textId="60498A3B" w:rsidR="008628E7" w:rsidRDefault="008628E7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14%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recep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ie la terminarea lucr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rilor </w:t>
      </w:r>
    </w:p>
    <w:p w14:paraId="7AF4F8B1" w14:textId="43F460B3" w:rsidR="00D15315" w:rsidRPr="00D15315" w:rsidRDefault="008628E7" w:rsidP="00862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3% activit</w:t>
      </w:r>
      <w:r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pentru solu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ionarea peti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iilor </w:t>
      </w:r>
    </w:p>
    <w:p w14:paraId="60F991A3" w14:textId="77777777" w:rsidR="00934DF6" w:rsidRDefault="00934DF6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2F59750" w14:textId="18C1E1A1" w:rsidR="00D15315" w:rsidRPr="004937BD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937BD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 xml:space="preserve">CONCLUZII </w:t>
      </w:r>
    </w:p>
    <w:p w14:paraId="42BA9907" w14:textId="65FF86B3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• Se poate observa ca ponderea cea mai mare din cadrul activit</w:t>
      </w:r>
      <w:r w:rsidR="00934DF6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IJC Covasna este activitatea de control si inspec</w:t>
      </w:r>
      <w:r w:rsidR="00934DF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ie in domeniul calit</w:t>
      </w:r>
      <w:r w:rsidR="00934DF6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in construc</w:t>
      </w:r>
      <w:r w:rsidR="00934DF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ii. Total: 188 controale </w:t>
      </w:r>
    </w:p>
    <w:p w14:paraId="0B8D6788" w14:textId="39B8E1ED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• Al doilea domeniu ca si pondere este activitatea de participare in comisiile de recep</w:t>
      </w:r>
      <w:r w:rsidR="00934DF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ie la terminarea lucr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rilor. Total: 35 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sym w:font="Symbol" w:char="F071"/>
      </w:r>
      <w:r w:rsidR="00934DF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Reclama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si se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iz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ri /au fost mai pu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ine/ in semestrul I 2022. Total: 7 peti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Efecte periculoase pot avea acele modific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ri la blocurile de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locuin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e de care nu avem cuno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tin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ță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 si pot afecta grav rezistenta si stabilitatea pe ansamblu al cl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dirilor. In majoritatea cazurilor aceste interven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sunt depistate in urma sesiz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rilor formulate de locatari. Analiza vulnerabilit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ilor si a masurilor de remediere, conform Ordona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nț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ei nr.20/1994 privind măsuri pentru reducerea riscului seismic al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iilor existente </w:t>
      </w:r>
    </w:p>
    <w:p w14:paraId="4AC9728B" w14:textId="629B50E4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• Proprietarii construc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iilor au obliga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ia urm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ririi comport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rii in timp a construc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iilor/ expertizarea tehnica pentru stabilirea stării tehnice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a clasei de risc seismic la cl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diri degradate sau avariate, in mod special cl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dirile realizate 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nainte de intrarea in vigoare a Normativului de proiectare antiseismica P100-78. </w:t>
      </w:r>
    </w:p>
    <w:p w14:paraId="2D3C29CB" w14:textId="3D6443D1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• Conform cuno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tin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elor actuale în jude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ul Covasna clădirile care au fost incluse în clasa RS (I) erau: Blocul de locuin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e din strada Dealului nr. 25, Spitalul Jude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ean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Fabrica de Biscui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Covasna. În timp s-au efectuat interven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ii, s-au luat lucrări de consolidare, respectiv dezafectarea acesteia. În concluzie în momentul de fa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ă nu cunoa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tem existenta unor clădiri încadrate în clasa RS(I). La Blocul de locuin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e din strada Dealului nr. 25 trebuie continuate lucrările, clădirea în momentul actual este încadrată in în clasa RS(II). În acest sens centralizatorul a fost întocmit de Consiliul Jude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ean Covasna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transmis Ministerului Dezvoltării.</w:t>
      </w:r>
    </w:p>
    <w:p w14:paraId="781C2EC7" w14:textId="61FABA8C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 • În ceea ce prive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te vulnerabilitatea clădirilor, neavând cuno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tin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e de clădiri </w:t>
      </w:r>
      <w:proofErr w:type="spellStart"/>
      <w:r w:rsidRPr="00D15315">
        <w:rPr>
          <w:rFonts w:ascii="Times New Roman" w:hAnsi="Times New Roman" w:cs="Times New Roman"/>
          <w:sz w:val="24"/>
          <w:szCs w:val="24"/>
          <w:lang w:val="ro-RO"/>
        </w:rPr>
        <w:t>incadrate</w:t>
      </w:r>
      <w:proofErr w:type="spellEnd"/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 in clasa RS(I). considerăm că probleme pot crea acele clădiri (în special blocuri de locuin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e) unde s-au făcut interven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în timp ”necontrolate”, de care nu avem cuno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tin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ă, fără a fi consultat vreun specialist. </w:t>
      </w:r>
    </w:p>
    <w:p w14:paraId="6C3B86EB" w14:textId="4872174E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• Sunt situa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grave, în care aceste interven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se fac la structura de rezisten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ă: diafragme, </w:t>
      </w:r>
      <w:proofErr w:type="spellStart"/>
      <w:r w:rsidRPr="00D15315">
        <w:rPr>
          <w:rFonts w:ascii="Times New Roman" w:hAnsi="Times New Roman" w:cs="Times New Roman"/>
          <w:sz w:val="24"/>
          <w:szCs w:val="24"/>
          <w:lang w:val="ro-RO"/>
        </w:rPr>
        <w:t>stalpi</w:t>
      </w:r>
      <w:proofErr w:type="spellEnd"/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, grinzi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plan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ee, pe urmă tot în cadrul acestor clădiri în alte apartamente iar se fac modificări structurale sau nestructurale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a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a, per ansamblu clădirea este compromisă din punct de vedere structural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poate deveni vulnerabilă în cazul unui cutremur. </w:t>
      </w:r>
    </w:p>
    <w:p w14:paraId="42B3E4AD" w14:textId="666865CD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Se întâmplă acest lucru, pentru că majoritatea blocurilor de locuin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e este în proprietate privată. S-au înfiin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at asocia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iile de proprietari după caz, care au inclusiv obliga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ia de-a păstra Cartea Tehnică a const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uc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iei (care nu exisă in 90%), de a da acceptul pentru orice modificare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de-a înregistra modific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rile/interven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iile efectuate asupra clădirii în Cartea Tehnică. Putem spune că aproximativ 95% din cazurile de modificări, inclusiv modificările autorizate nu se înregistrează în Căr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ile tehnice. </w:t>
      </w:r>
    </w:p>
    <w:p w14:paraId="0A588BB4" w14:textId="69689347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Avantajul expertiz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rii tehnice impuse prin Ordona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nț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a nr.20/1994 privind măsuri pentru reducerea riscului seismic este si posibilitatea de-a reconstitui C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ile Tehnice la blocurile de locuin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e in starea tehnica g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sit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 in momentul expertiz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rii.</w:t>
      </w:r>
    </w:p>
    <w:p w14:paraId="01F43D7B" w14:textId="148F85D3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 În ceea ce prive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te măsurile de remediere/diminuarea stărilor generatoare de situa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de urgen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ă în cazul producerii unui seism ar fi în primul rând interzicerea modificărilor structurale în blocurile de locuin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e, respectiv solicitarea unor expertize tehnice pe întreaga clădire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nu punctual pentru modificări în cadrul unui apartament. </w:t>
      </w:r>
    </w:p>
    <w:p w14:paraId="11E736EF" w14:textId="027A7422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Conform legisla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iei în vigoare pentru modificările realizate în cadrul clădirilor, (vorbim de situa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modificate pe baza unui proiect tehnic elaborat de speciali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ti), răspunderea este a exper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ilor tehnici, a proiectan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ilor, verificatorilor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a executan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ilor autoriza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i.</w:t>
      </w:r>
    </w:p>
    <w:p w14:paraId="6E33187C" w14:textId="28E406DC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 Totodată precizăm că în cazul unui cutremur evaluarea stării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iilor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luarea măsurilor ne revine, pe baza unor comisii organizate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la dispozi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ia căruia trebuie sa se pun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 exper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tehnici atesta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la solicitarea ISC.</w:t>
      </w:r>
    </w:p>
    <w:p w14:paraId="393F3D97" w14:textId="3ED10224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 În concluzie, scopul primordial este de-a stopa interven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iile necontrolate asupra clădirilor efectuate de proprietari, pentru ca consideram ca este un factor important pentru evitarea unor deg</w:t>
      </w:r>
      <w:r w:rsidR="00D21549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ad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ri periculoase in cazul producerii unui cutremur de p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nt. </w:t>
      </w:r>
    </w:p>
    <w:p w14:paraId="4A2A9D1A" w14:textId="26115A2C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 Cauzele degradării drumurilor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a podurilor Cauzele degradărilor </w:t>
      </w:r>
    </w:p>
    <w:p w14:paraId="5FD9C0B7" w14:textId="77777777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Cauzele naturale</w:t>
      </w:r>
    </w:p>
    <w:p w14:paraId="3FC31741" w14:textId="2B6FA819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 • Pătrunderea apelor în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ie </w:t>
      </w:r>
    </w:p>
    <w:p w14:paraId="3A5FEC3C" w14:textId="45113F24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• Ciclurile de înghe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/dezghe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CF6888D" w14:textId="1BD5D445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• Agen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chimici</w:t>
      </w:r>
    </w:p>
    <w:p w14:paraId="68E13906" w14:textId="77777777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• Oboseala materialelor </w:t>
      </w:r>
    </w:p>
    <w:p w14:paraId="2355970A" w14:textId="77777777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Cauzele datorate fenomenelor de: </w:t>
      </w:r>
    </w:p>
    <w:p w14:paraId="259017C7" w14:textId="470406E3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• Inunda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</w:p>
    <w:p w14:paraId="23ECE92A" w14:textId="77777777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• Cutremure </w:t>
      </w:r>
    </w:p>
    <w:p w14:paraId="52B9A8C1" w14:textId="50BCDACF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• Alunecări de teren (</w:t>
      </w:r>
      <w:proofErr w:type="spellStart"/>
      <w:r w:rsidRPr="00D15315">
        <w:rPr>
          <w:rFonts w:ascii="Times New Roman" w:hAnsi="Times New Roman" w:cs="Times New Roman"/>
          <w:sz w:val="24"/>
          <w:szCs w:val="24"/>
          <w:lang w:val="ro-RO"/>
        </w:rPr>
        <w:t>ap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+gravita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ia</w:t>
      </w:r>
      <w:proofErr w:type="spellEnd"/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</w:p>
    <w:p w14:paraId="378BCC4E" w14:textId="77777777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Cauze datorate </w:t>
      </w:r>
    </w:p>
    <w:p w14:paraId="09299E29" w14:textId="29E6ABED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• Gre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elilor de proiectare </w:t>
      </w:r>
    </w:p>
    <w:p w14:paraId="1CA54BDC" w14:textId="6D683457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• Gre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elilor de execu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ie </w:t>
      </w:r>
    </w:p>
    <w:p w14:paraId="0C5BFCE9" w14:textId="1381263E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• Solu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iilor de remediere/consolidare/între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inere neadecvate </w:t>
      </w:r>
    </w:p>
    <w:p w14:paraId="40021CC9" w14:textId="6E941954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• Lipsei între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inerilor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a lucrărilor de repara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</w:p>
    <w:p w14:paraId="2C170FF5" w14:textId="17AEF3A7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Cauzele datorate accidentelor sau a for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elor majore</w:t>
      </w:r>
    </w:p>
    <w:p w14:paraId="0BCBE1AE" w14:textId="77777777" w:rsidR="00D15315" w:rsidRPr="00AA0D1A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A0D1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DRUMURI</w:t>
      </w:r>
    </w:p>
    <w:p w14:paraId="279D821D" w14:textId="7823112F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 • </w:t>
      </w:r>
      <w:r w:rsidRPr="00D15315">
        <w:rPr>
          <w:rFonts w:ascii="Times New Roman" w:hAnsi="Times New Roman" w:cs="Times New Roman"/>
          <w:b/>
          <w:bCs/>
          <w:sz w:val="24"/>
          <w:szCs w:val="24"/>
          <w:lang w:val="ro-RO"/>
        </w:rPr>
        <w:t>Lipsa lucrărilor de între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b/>
          <w:bCs/>
          <w:sz w:val="24"/>
          <w:szCs w:val="24"/>
          <w:lang w:val="ro-RO"/>
        </w:rPr>
        <w:t>inere: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 sunt lucrări de mică amploare ce se execută în permanen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ă, în tot cursul anului, în scopul prevenirii unor degradări premature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remedierii degradărilor inerente, apărute pe parcursul exploatării, în vederea men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inerii drumurilor într-o stare tehnică corespunzătoare desfă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urării neîntrerupte a circula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iei în condi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 de confort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siguran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ă deplină, precum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asigurării unei stări de cură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enie, ordine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aspect estetic </w:t>
      </w:r>
    </w:p>
    <w:p w14:paraId="60956B53" w14:textId="77777777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Exemple: </w:t>
      </w:r>
    </w:p>
    <w:p w14:paraId="5F43325B" w14:textId="74D03C2E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• - cură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irea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urilor, decolmatarea pode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elor – asigurarea scurgerii apelor</w:t>
      </w:r>
    </w:p>
    <w:p w14:paraId="2FEFB9C8" w14:textId="1C3DDC12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 • - 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inerea în stare bună a acostamentelor, zonelor de siguran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ă a drumului, terasamentelor • - înlăturarea vegeta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iei sau a noroiului de pe platforma drumului - acostamente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din zone de siguran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ă a drumului </w:t>
      </w:r>
    </w:p>
    <w:p w14:paraId="1AB6F6A4" w14:textId="77777777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• - repararea straturilor de rulare/ straturilor de uzură – plombări, tratamente, înlocuirea straturilor uzate </w:t>
      </w:r>
    </w:p>
    <w:p w14:paraId="7820A1E7" w14:textId="7E2EEBF1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• - decolmatarea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desfundarea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urilor - între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inerea lucrărilor de artă – pode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e, poduri, tuneluri, ziduri de sprijin, între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inerea drenurilor, a terasamentelor, etc </w:t>
      </w:r>
    </w:p>
    <w:p w14:paraId="16F02131" w14:textId="0CFF412F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r w:rsidRPr="00D15315">
        <w:rPr>
          <w:rFonts w:ascii="Times New Roman" w:hAnsi="Times New Roman" w:cs="Times New Roman"/>
          <w:b/>
          <w:bCs/>
          <w:sz w:val="24"/>
          <w:szCs w:val="24"/>
          <w:lang w:val="ro-RO"/>
        </w:rPr>
        <w:t>Lipsa lucrărilor de repara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b/>
          <w:bCs/>
          <w:sz w:val="24"/>
          <w:szCs w:val="24"/>
          <w:lang w:val="ro-RO"/>
        </w:rPr>
        <w:t>ii curente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: sunt lucrări ce se execută periodic (ex 5…8 ani) sau după necesitate, între două repara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capitale, în scopul creării posibilită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de exploatare continuă a drumurilor respectiv prin compensarea par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ială sau totală a uzurii produse asupra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a construc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iilor aferente lor, sub ac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iunea traficului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a factorilor climatici pentru a le readuce la condi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iile normale de exploatare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de siguran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a circula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iei. Lucrările de repara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curente se pot executa , după caz, fie pe toată lungimea unui drum, fie numai pe sectoarele de drum afectate. Pe drumurile pe care se execută repara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curente, în anul respectiv nu se mai fac lucrări de între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inere, acestea fiind incluse în repara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ia curentă </w:t>
      </w:r>
    </w:p>
    <w:p w14:paraId="15361B76" w14:textId="51F42382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Exem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le: </w:t>
      </w:r>
    </w:p>
    <w:p w14:paraId="57C83C5B" w14:textId="7454CC78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r w:rsidRPr="00D15315">
        <w:rPr>
          <w:rFonts w:ascii="Times New Roman" w:hAnsi="Times New Roman" w:cs="Times New Roman"/>
          <w:b/>
          <w:bCs/>
          <w:sz w:val="24"/>
          <w:szCs w:val="24"/>
          <w:lang w:val="ro-RO"/>
        </w:rPr>
        <w:t>Între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b/>
          <w:bCs/>
          <w:sz w:val="24"/>
          <w:szCs w:val="24"/>
          <w:lang w:val="ro-RO"/>
        </w:rPr>
        <w:t>inerea curentă pe timp de vară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 – refaceri după inunda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– aducerea drumurilor la starea tehnică ini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ială - plombări, straturi noi de uzură, </w:t>
      </w:r>
      <w:proofErr w:type="spellStart"/>
      <w:r w:rsidRPr="00D15315">
        <w:rPr>
          <w:rFonts w:ascii="Times New Roman" w:hAnsi="Times New Roman" w:cs="Times New Roman"/>
          <w:sz w:val="24"/>
          <w:szCs w:val="24"/>
          <w:lang w:val="ro-RO"/>
        </w:rPr>
        <w:t>îmbrăcămin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</w:t>
      </w:r>
      <w:proofErr w:type="spellEnd"/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 rutiere u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oare, tratamente, ranforsări, benzi suplimentare, amenajarea intersec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iilor, , colmatarea fisurilor.. Corectarea taluzurilor, eliminarea denivelărilor locale, între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inerea mijloacelor de semnalizare rutieră, între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inerea drumurilor laterale, între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inerea podurilor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a pode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elor etc</w:t>
      </w:r>
    </w:p>
    <w:p w14:paraId="37C05BA1" w14:textId="136AD4D1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 • </w:t>
      </w:r>
      <w:r w:rsidRPr="00D15315">
        <w:rPr>
          <w:rFonts w:ascii="Times New Roman" w:hAnsi="Times New Roman" w:cs="Times New Roman"/>
          <w:b/>
          <w:bCs/>
          <w:sz w:val="24"/>
          <w:szCs w:val="24"/>
          <w:lang w:val="ro-RO"/>
        </w:rPr>
        <w:t>Între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b/>
          <w:bCs/>
          <w:sz w:val="24"/>
          <w:szCs w:val="24"/>
          <w:lang w:val="ro-RO"/>
        </w:rPr>
        <w:t>inerea curentă pe timp de iarnă –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 montarea panourilor de parazăpezi, deszăpezirea manuala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mecanică a drumurilor, revizii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patrule zilnice – informări privind starea de circula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ie etc </w:t>
      </w:r>
    </w:p>
    <w:p w14:paraId="698810E5" w14:textId="22EA38BA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r w:rsidRPr="00D15315">
        <w:rPr>
          <w:rFonts w:ascii="Times New Roman" w:hAnsi="Times New Roman" w:cs="Times New Roman"/>
          <w:b/>
          <w:bCs/>
          <w:sz w:val="24"/>
          <w:szCs w:val="24"/>
          <w:lang w:val="ro-RO"/>
        </w:rPr>
        <w:t>Lipsa lucrărilor de repara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b/>
          <w:bCs/>
          <w:sz w:val="24"/>
          <w:szCs w:val="24"/>
          <w:lang w:val="ro-RO"/>
        </w:rPr>
        <w:t>ii capitale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: sunt lucrări ce se execută periodic, la anumite intervale de timp, în scopul asigurării men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inerii func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ionării drumurilor reparate pe toată durata de via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ă prin compensarea totală a uzurii fizice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a ridicării caracteristicilor tehnice la nivelul traficului, corespunzător categoriei func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ionale din care face parte drumul respectiv. Prin efectuarea acestor lucrări se urmăre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te readucerea drumurilor la o stare tehnică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capacitate portantă cât mai corespunzătoare înlocuindu-se total sau par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ial păr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ile deteriorate, concomitent cu repararea celorlalte păr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care nu presupun rectificări de traseu. </w:t>
      </w:r>
    </w:p>
    <w:p w14:paraId="23FD0021" w14:textId="77777777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Exemple:</w:t>
      </w:r>
    </w:p>
    <w:p w14:paraId="3BFAAAC9" w14:textId="743502F7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 • Consolidarea corpului drumului, terasamentelor, versan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ilor, albii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or, consolidarea zidurilor de sprijin, copertinelor de protec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ie împotriva avalan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elor </w:t>
      </w:r>
    </w:p>
    <w:p w14:paraId="1A76AEB9" w14:textId="77777777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• Consolidări, reabilitări podurilor, pasajelor, tunelurilor, lărgiri, ridicarea claselor de încărcare etc. </w:t>
      </w:r>
    </w:p>
    <w:p w14:paraId="5619B08B" w14:textId="0DDECA29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Sector de drum în serpentine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 – drum jude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ean -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uri neîntre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inute, infiltra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în corpul drumului – necesită interven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lucrări de repara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capitale – o solu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ie ar fi introducerea drenajului în amonte de drum, reprofilarea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urilor, refacerea straturilor de piatră spartă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de mixtură asfaltică deteriorate. </w:t>
      </w:r>
    </w:p>
    <w:p w14:paraId="3296AD52" w14:textId="551D1D23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Au apărut faian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ări datorită pătrunderii apelor în funda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ia drumului – ce a ce a condus la distrugerea totală a straturilor superioare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la tasări ale corpului drumului </w:t>
      </w:r>
    </w:p>
    <w:p w14:paraId="5984010C" w14:textId="72B93CA6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b/>
          <w:bCs/>
          <w:sz w:val="24"/>
          <w:szCs w:val="24"/>
          <w:lang w:val="ro-RO"/>
        </w:rPr>
        <w:t>DRUMURI – CONSECIN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</w:p>
    <w:p w14:paraId="38291688" w14:textId="14D47E69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• Drum sau sectoare de drum devin necirculabile sau periculoase pentru circula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ia vehiculelor • Se impun luarea unor măsuri radicale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foarte costisitoare care sunt următoarele </w:t>
      </w:r>
    </w:p>
    <w:p w14:paraId="1B522BD6" w14:textId="3B9E3F50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b/>
          <w:bCs/>
          <w:sz w:val="24"/>
          <w:szCs w:val="24"/>
          <w:lang w:val="ro-RO"/>
        </w:rPr>
        <w:t>SOLU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 </w:t>
      </w:r>
    </w:p>
    <w:p w14:paraId="3A686EB5" w14:textId="2CE6565C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r w:rsidRPr="00D15315">
        <w:rPr>
          <w:rFonts w:ascii="Times New Roman" w:hAnsi="Times New Roman" w:cs="Times New Roman"/>
          <w:b/>
          <w:bCs/>
          <w:sz w:val="24"/>
          <w:szCs w:val="24"/>
          <w:lang w:val="ro-RO"/>
        </w:rPr>
        <w:t>Lucrări de reabilitare a drumului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: sunt lucrări privind mărirea capacită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 portante a complexelor rutiere a drumurilor existente, (re)amenajarea elementelor geometrice, asigurarea scurgerii apelor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a siguran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ei circula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iei în cazul drumurilor impracticabile datorită stării avansate de degradare, care prin elementele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componentele sale, nu mai corespunde cerin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elor traficului actual, readucerea acestora în stare de circula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ie. </w:t>
      </w:r>
    </w:p>
    <w:p w14:paraId="536BF7E9" w14:textId="60EE91C5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r w:rsidRPr="00D15315">
        <w:rPr>
          <w:rFonts w:ascii="Times New Roman" w:hAnsi="Times New Roman" w:cs="Times New Roman"/>
          <w:b/>
          <w:bCs/>
          <w:sz w:val="24"/>
          <w:szCs w:val="24"/>
          <w:lang w:val="ro-RO"/>
        </w:rPr>
        <w:t>Lucrări de modernizare a drumului: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 sunt lucrări de amenajare complexă a unui drum existent, prin sistematizarea elementelor geometrice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aplicarea unei </w:t>
      </w:r>
      <w:proofErr w:type="spellStart"/>
      <w:r w:rsidRPr="00D15315">
        <w:rPr>
          <w:rFonts w:ascii="Times New Roman" w:hAnsi="Times New Roman" w:cs="Times New Roman"/>
          <w:sz w:val="24"/>
          <w:szCs w:val="24"/>
          <w:lang w:val="ro-RO"/>
        </w:rPr>
        <w:t>îmbrăcămin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</w:t>
      </w:r>
      <w:proofErr w:type="spellEnd"/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 moderne în cadrul unui sistem rutier redimensionat conform reglementărilor tehnice în vigoare.</w:t>
      </w:r>
    </w:p>
    <w:p w14:paraId="70127D88" w14:textId="1260D504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 În general, reabilitarea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modernizarea vizează toate componentele drumului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i, spre deosebire de între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inere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repara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ie, permite, dacă se consideră necesar, ridicarea standardului calitativ al drumului, inclusiv rectificări de traseu în vederea îmbunătă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irii elementelor sale geometrice (în plan orizontal, în profil longitudinal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în profil transversal). Aten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ie! În mod evident dacă drumul sau sectorul de drum proaspăt modernizat sau reabilitat nu va fi între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inut se vor apărea problemele cauzate de lipsa lucrărilor de între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inere. </w:t>
      </w:r>
    </w:p>
    <w:p w14:paraId="1066CD16" w14:textId="77777777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b/>
          <w:bCs/>
          <w:sz w:val="24"/>
          <w:szCs w:val="24"/>
          <w:lang w:val="ro-RO"/>
        </w:rPr>
        <w:t>PODURI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 (din beton) </w:t>
      </w:r>
    </w:p>
    <w:p w14:paraId="52D67013" w14:textId="2F177255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• Lipsa lucrărilor de între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inere </w:t>
      </w:r>
    </w:p>
    <w:p w14:paraId="079673C1" w14:textId="15EB88C9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• Lipsa lucrărilor de repara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curente •</w:t>
      </w:r>
    </w:p>
    <w:p w14:paraId="31E36757" w14:textId="6940A880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 Lipsa lucrărilor de repara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 capitale </w:t>
      </w:r>
    </w:p>
    <w:p w14:paraId="7C003F3B" w14:textId="77777777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Exemple: </w:t>
      </w:r>
    </w:p>
    <w:p w14:paraId="3086B757" w14:textId="1AB1BD01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• Între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inerea infrastructurilor podurilor: cur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are albie inclusiv în aval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 amonte de pod, apărări de mal, sferturi de con, ziduri de sprijin, culee, pile – evitarea fenomenului de </w:t>
      </w:r>
      <w:proofErr w:type="spellStart"/>
      <w:r w:rsidRPr="00D15315">
        <w:rPr>
          <w:rFonts w:ascii="Times New Roman" w:hAnsi="Times New Roman" w:cs="Times New Roman"/>
          <w:sz w:val="24"/>
          <w:szCs w:val="24"/>
          <w:lang w:val="ro-RO"/>
        </w:rPr>
        <w:t>subspălare</w:t>
      </w:r>
      <w:proofErr w:type="spellEnd"/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 a pilelor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 a culeelor, cur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area elementelor de vegeta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ie, evitarea tasărilor elementelor, - între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inerea aparatelor de reazem, protec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ia armăturilor – asigurarea acoperirii cu beton, repararea betoanelor segregate, între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inerea drenurilor din spatele culeelor sau aripilor, </w:t>
      </w:r>
    </w:p>
    <w:p w14:paraId="3B3456A7" w14:textId="35150993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• În</w:t>
      </w:r>
      <w:r w:rsidR="008F5DC2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re</w:t>
      </w:r>
      <w:r w:rsidR="008209B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inerea suprastructurilor podurilor: asigurarea scurgerii apelor – cură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irea gurilor de scurgere, repara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 la hidroizola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ii, repararea armăturilor fără acoperire, </w:t>
      </w:r>
    </w:p>
    <w:p w14:paraId="61ED1A89" w14:textId="0D639480" w:rsidR="00D15315" w:rsidRPr="00D15315" w:rsidRDefault="00D15315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5315">
        <w:rPr>
          <w:rFonts w:ascii="Times New Roman" w:hAnsi="Times New Roman" w:cs="Times New Roman"/>
          <w:sz w:val="24"/>
          <w:szCs w:val="24"/>
          <w:lang w:val="ro-RO"/>
        </w:rPr>
        <w:t>• Între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inerea căii pe pod: între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inerea straturilor de rulare, guri de scurgere, hidroizola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ii, trotuare, console de trotuare, parapetului, bordurilor de greutate, rosturilor de dilata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>ie, între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15315">
        <w:rPr>
          <w:rFonts w:ascii="Times New Roman" w:hAnsi="Times New Roman" w:cs="Times New Roman"/>
          <w:sz w:val="24"/>
          <w:szCs w:val="24"/>
          <w:lang w:val="ro-RO"/>
        </w:rPr>
        <w:t xml:space="preserve">inerea rampelor de acces  </w:t>
      </w:r>
    </w:p>
    <w:p w14:paraId="19C5F3F9" w14:textId="77777777" w:rsidR="00BF6146" w:rsidRPr="00D15315" w:rsidRDefault="00BF6146" w:rsidP="00D15315">
      <w:pPr>
        <w:spacing w:after="0" w:line="240" w:lineRule="auto"/>
        <w:ind w:firstLine="567"/>
        <w:jc w:val="both"/>
        <w:rPr>
          <w:rFonts w:ascii="Times New Roman" w:eastAsia="Microsoft YaHei" w:hAnsi="Times New Roman" w:cs="Times New Roman"/>
          <w:b/>
          <w:sz w:val="24"/>
          <w:szCs w:val="24"/>
          <w:lang w:val="ro-RO"/>
        </w:rPr>
      </w:pPr>
    </w:p>
    <w:p w14:paraId="1A779845" w14:textId="77777777" w:rsidR="00BF6146" w:rsidRPr="00D15315" w:rsidRDefault="00BF6146" w:rsidP="00D15315">
      <w:pPr>
        <w:spacing w:after="0" w:line="240" w:lineRule="auto"/>
        <w:ind w:firstLine="567"/>
        <w:jc w:val="both"/>
        <w:rPr>
          <w:rFonts w:ascii="Times New Roman" w:eastAsia="Microsoft YaHei" w:hAnsi="Times New Roman" w:cs="Times New Roman"/>
          <w:b/>
          <w:sz w:val="24"/>
          <w:szCs w:val="24"/>
          <w:lang w:val="ro-RO"/>
        </w:rPr>
      </w:pPr>
    </w:p>
    <w:p w14:paraId="71C12C68" w14:textId="77777777" w:rsidR="00BD3A6A" w:rsidRPr="00D15315" w:rsidRDefault="00BD3A6A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71F4A3A8" w14:textId="77777777" w:rsidR="00BD3A6A" w:rsidRPr="00D15315" w:rsidRDefault="00BD3A6A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54638B19" w14:textId="77777777" w:rsidR="00BD3A6A" w:rsidRPr="00D15315" w:rsidRDefault="00BD3A6A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5D6E94CF" w14:textId="77777777" w:rsidR="00BD3A6A" w:rsidRPr="00D15315" w:rsidRDefault="00BD3A6A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68766512" w14:textId="77777777" w:rsidR="00BD3A6A" w:rsidRPr="00D15315" w:rsidRDefault="00BD3A6A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08CFEFBD" w14:textId="77777777" w:rsidR="00BD3A6A" w:rsidRPr="00D15315" w:rsidRDefault="00BD3A6A" w:rsidP="00D153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50E61620" w14:textId="77777777" w:rsidR="00BD3A6A" w:rsidRPr="00423B21" w:rsidRDefault="00BD3A6A" w:rsidP="00F50FB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5DB6C935" w14:textId="77777777" w:rsidR="00BD3A6A" w:rsidRPr="00423B21" w:rsidRDefault="00BD3A6A" w:rsidP="00F50FB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0A43855F" w14:textId="77777777" w:rsidR="00BD3A6A" w:rsidRPr="00423B21" w:rsidRDefault="00BD3A6A" w:rsidP="00F50FB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16597F35" w14:textId="77777777" w:rsidR="00BD3A6A" w:rsidRPr="00423B21" w:rsidRDefault="00BD3A6A" w:rsidP="00F50FB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620262DD" w14:textId="77777777" w:rsidR="00BD3A6A" w:rsidRPr="00423B21" w:rsidRDefault="00BD3A6A" w:rsidP="00F50FB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70352660" w14:textId="77777777" w:rsidR="00BD3A6A" w:rsidRPr="00423B21" w:rsidRDefault="00BD3A6A" w:rsidP="00F50FB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3144CEA4" w14:textId="77777777" w:rsidR="00BD3A6A" w:rsidRPr="00423B21" w:rsidRDefault="00BD3A6A" w:rsidP="00F50FB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2069F06D" w14:textId="77777777" w:rsidR="00BD3A6A" w:rsidRPr="00423B21" w:rsidRDefault="00BD3A6A" w:rsidP="00F50FB6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24"/>
          <w:szCs w:val="24"/>
          <w:lang w:val="ro-RO"/>
        </w:rPr>
        <w:sectPr w:rsidR="00BD3A6A" w:rsidRPr="00423B21" w:rsidSect="00BD63FF">
          <w:footerReference w:type="default" r:id="rId9"/>
          <w:pgSz w:w="11906" w:h="16838" w:code="9"/>
          <w:pgMar w:top="567" w:right="707" w:bottom="851" w:left="1134" w:header="720" w:footer="720" w:gutter="0"/>
          <w:cols w:space="720"/>
          <w:docGrid w:linePitch="360"/>
        </w:sectPr>
      </w:pPr>
    </w:p>
    <w:p w14:paraId="049794B2" w14:textId="77777777" w:rsidR="00BD3A6A" w:rsidRPr="00423B21" w:rsidRDefault="00BD3A6A" w:rsidP="00BD3A6A">
      <w:pPr>
        <w:pStyle w:val="Standard"/>
        <w:shd w:val="clear" w:color="auto" w:fill="D9D9D9"/>
        <w:suppressAutoHyphens w:val="0"/>
        <w:rPr>
          <w:rFonts w:ascii="Times New Roman" w:hAnsi="Times New Roman" w:cs="Times New Roman"/>
          <w:b/>
          <w:bCs/>
          <w:color w:val="FF0000"/>
          <w:lang w:val="ro-RO"/>
        </w:rPr>
      </w:pPr>
    </w:p>
    <w:p w14:paraId="5B29E0AE" w14:textId="6230C8E3" w:rsidR="00BD3A6A" w:rsidRPr="00423B21" w:rsidRDefault="00BD3A6A" w:rsidP="00BD3A6A">
      <w:pPr>
        <w:pStyle w:val="Standard"/>
        <w:shd w:val="clear" w:color="auto" w:fill="D9D9D9"/>
        <w:suppressAutoHyphens w:val="0"/>
        <w:rPr>
          <w:rFonts w:ascii="Times New Roman" w:hAnsi="Times New Roman"/>
          <w:b/>
          <w:bCs/>
          <w:iCs/>
          <w:sz w:val="32"/>
          <w:lang w:val="ro-RO" w:eastAsia="zh-CN"/>
        </w:rPr>
      </w:pPr>
      <w:r w:rsidRPr="00423B21">
        <w:rPr>
          <w:rFonts w:ascii="Times New Roman" w:hAnsi="Times New Roman" w:cs="Times New Roman"/>
          <w:b/>
          <w:bCs/>
          <w:color w:val="FF0000"/>
          <w:lang w:val="ro-RO"/>
        </w:rPr>
        <w:t>Punctul 3</w:t>
      </w:r>
    </w:p>
    <w:p w14:paraId="0F121F16" w14:textId="3A5118F4" w:rsidR="00357AE9" w:rsidRPr="00D60EE8" w:rsidRDefault="00357AE9" w:rsidP="00357AE9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23B21">
        <w:rPr>
          <w:b/>
          <w:spacing w:val="12"/>
          <w:sz w:val="28"/>
          <w:szCs w:val="28"/>
          <w:lang w:val="ro-RO"/>
        </w:rPr>
        <w:t xml:space="preserve">     </w:t>
      </w:r>
      <w:r w:rsidRPr="00D60EE8">
        <w:rPr>
          <w:rFonts w:ascii="Times New Roman" w:hAnsi="Times New Roman" w:cs="Times New Roman"/>
          <w:b/>
          <w:spacing w:val="12"/>
          <w:sz w:val="24"/>
          <w:szCs w:val="24"/>
          <w:lang w:val="ro-RO"/>
        </w:rPr>
        <w:t xml:space="preserve">CENTRUL DE PREVENIRE, EVALUARE </w:t>
      </w:r>
      <w:r w:rsidR="00D15315">
        <w:rPr>
          <w:rFonts w:ascii="Times New Roman" w:hAnsi="Times New Roman" w:cs="Times New Roman"/>
          <w:b/>
          <w:spacing w:val="12"/>
          <w:sz w:val="24"/>
          <w:szCs w:val="24"/>
          <w:lang w:val="ro-RO"/>
        </w:rPr>
        <w:t>Ș</w:t>
      </w:r>
      <w:r w:rsidRPr="00D60EE8">
        <w:rPr>
          <w:rFonts w:ascii="Times New Roman" w:hAnsi="Times New Roman" w:cs="Times New Roman"/>
          <w:b/>
          <w:spacing w:val="12"/>
          <w:sz w:val="24"/>
          <w:szCs w:val="24"/>
          <w:lang w:val="ro-RO"/>
        </w:rPr>
        <w:t>I CONSILIERE ANTIDROG COVASNA</w:t>
      </w:r>
    </w:p>
    <w:p w14:paraId="66BAB127" w14:textId="00E7EA65" w:rsidR="00BD3A6A" w:rsidRPr="00D60EE8" w:rsidRDefault="00BD3A6A" w:rsidP="00BD3A6A">
      <w:pPr>
        <w:pStyle w:val="Standard"/>
        <w:shd w:val="clear" w:color="auto" w:fill="D9D9D9"/>
        <w:suppressAutoHyphens w:val="0"/>
        <w:jc w:val="center"/>
        <w:rPr>
          <w:rFonts w:ascii="Times New Roman" w:hAnsi="Times New Roman"/>
          <w:b/>
          <w:bCs/>
          <w:iCs/>
          <w:lang w:val="ro-RO" w:eastAsia="zh-CN"/>
        </w:rPr>
      </w:pPr>
      <w:r w:rsidRPr="00D60EE8">
        <w:rPr>
          <w:rFonts w:ascii="Times New Roman" w:hAnsi="Times New Roman"/>
          <w:b/>
          <w:bCs/>
          <w:iCs/>
          <w:lang w:val="ro-RO" w:eastAsia="zh-CN"/>
        </w:rPr>
        <w:t>PLANUL DE AC</w:t>
      </w:r>
      <w:r w:rsidR="00D15315">
        <w:rPr>
          <w:rFonts w:ascii="Times New Roman" w:hAnsi="Times New Roman"/>
          <w:b/>
          <w:bCs/>
          <w:iCs/>
          <w:lang w:val="ro-RO" w:eastAsia="zh-CN"/>
        </w:rPr>
        <w:t>Ț</w:t>
      </w:r>
      <w:r w:rsidRPr="00D60EE8">
        <w:rPr>
          <w:rFonts w:ascii="Times New Roman" w:hAnsi="Times New Roman"/>
          <w:b/>
          <w:bCs/>
          <w:iCs/>
          <w:lang w:val="ro-RO" w:eastAsia="zh-CN"/>
        </w:rPr>
        <w:t xml:space="preserve">IUNE LOCAL ÎN DOMENIUL DROGURILOR </w:t>
      </w:r>
    </w:p>
    <w:p w14:paraId="232B0B13" w14:textId="192BC28A" w:rsidR="00BD3A6A" w:rsidRPr="00D60EE8" w:rsidRDefault="00BD3A6A" w:rsidP="00BD3A6A">
      <w:pPr>
        <w:pStyle w:val="Standard"/>
        <w:shd w:val="clear" w:color="auto" w:fill="D9D9D9"/>
        <w:suppressAutoHyphens w:val="0"/>
        <w:jc w:val="center"/>
        <w:rPr>
          <w:rFonts w:ascii="Times New Roman" w:hAnsi="Times New Roman"/>
          <w:lang w:val="ro-RO"/>
        </w:rPr>
      </w:pPr>
      <w:r w:rsidRPr="00D60EE8">
        <w:rPr>
          <w:rFonts w:ascii="Times New Roman" w:hAnsi="Times New Roman"/>
          <w:b/>
          <w:bCs/>
          <w:iCs/>
          <w:lang w:val="ro-RO" w:eastAsia="zh-CN"/>
        </w:rPr>
        <w:t>AL JUDE</w:t>
      </w:r>
      <w:r w:rsidR="00D15315">
        <w:rPr>
          <w:rFonts w:ascii="Times New Roman" w:hAnsi="Times New Roman"/>
          <w:b/>
          <w:bCs/>
          <w:iCs/>
          <w:lang w:val="ro-RO" w:eastAsia="zh-CN"/>
        </w:rPr>
        <w:t>Ț</w:t>
      </w:r>
      <w:r w:rsidRPr="00D60EE8">
        <w:rPr>
          <w:rFonts w:ascii="Times New Roman" w:hAnsi="Times New Roman"/>
          <w:b/>
          <w:bCs/>
          <w:iCs/>
          <w:lang w:val="ro-RO" w:eastAsia="zh-CN"/>
        </w:rPr>
        <w:t>ULUI COVASNA 2022-2026</w:t>
      </w:r>
    </w:p>
    <w:p w14:paraId="45548C94" w14:textId="77777777" w:rsidR="00BD3A6A" w:rsidRPr="00D60EE8" w:rsidRDefault="00BD3A6A" w:rsidP="00BD3A6A">
      <w:pPr>
        <w:pStyle w:val="Standard"/>
        <w:shd w:val="clear" w:color="auto" w:fill="FFFFFF"/>
        <w:rPr>
          <w:rFonts w:ascii="Times New Roman" w:hAnsi="Times New Roman"/>
          <w:lang w:val="ro-RO"/>
        </w:rPr>
      </w:pPr>
    </w:p>
    <w:p w14:paraId="57A1D7D7" w14:textId="77777777" w:rsidR="00BD3A6A" w:rsidRPr="00D60EE8" w:rsidRDefault="00BD3A6A" w:rsidP="00BD3A6A">
      <w:pPr>
        <w:pStyle w:val="Standard"/>
        <w:shd w:val="clear" w:color="auto" w:fill="DBE5F1"/>
        <w:ind w:firstLine="708"/>
        <w:jc w:val="center"/>
        <w:rPr>
          <w:rFonts w:ascii="Times New Roman" w:hAnsi="Times New Roman"/>
          <w:lang w:val="ro-RO"/>
        </w:rPr>
      </w:pPr>
      <w:r w:rsidRPr="00D60EE8">
        <w:rPr>
          <w:rFonts w:ascii="Times New Roman" w:hAnsi="Times New Roman"/>
          <w:b/>
          <w:bCs/>
          <w:iCs/>
          <w:lang w:val="ro-RO" w:eastAsia="zh-CN"/>
        </w:rPr>
        <w:t>I. REDUCEREA CERERII DE DROGURI</w:t>
      </w:r>
    </w:p>
    <w:p w14:paraId="76E23748" w14:textId="77777777" w:rsidR="00BD3A6A" w:rsidRPr="00D60EE8" w:rsidRDefault="00BD3A6A" w:rsidP="00BD3A6A">
      <w:pPr>
        <w:pStyle w:val="Standard"/>
        <w:shd w:val="clear" w:color="auto" w:fill="FFFFFF"/>
        <w:jc w:val="center"/>
        <w:rPr>
          <w:rFonts w:ascii="Times New Roman" w:hAnsi="Times New Roman"/>
          <w:lang w:val="ro-RO"/>
        </w:rPr>
      </w:pPr>
      <w:r w:rsidRPr="00D60EE8">
        <w:rPr>
          <w:rFonts w:ascii="Times New Roman" w:hAnsi="Times New Roman"/>
          <w:b/>
          <w:bCs/>
          <w:iCs/>
          <w:lang w:val="ro-RO" w:eastAsia="zh-CN"/>
        </w:rPr>
        <w:t>Domeniul prioritar PREVENIREA CONSUMULUI DE DROGURI</w:t>
      </w:r>
    </w:p>
    <w:p w14:paraId="5F6FBFBD" w14:textId="77777777" w:rsidR="00BD3A6A" w:rsidRPr="00D60EE8" w:rsidRDefault="00BD3A6A" w:rsidP="00BD3A6A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b/>
          <w:bCs/>
          <w:i/>
          <w:iCs/>
          <w:lang w:val="ro-RO" w:eastAsia="zh-CN"/>
        </w:rPr>
      </w:pPr>
    </w:p>
    <w:p w14:paraId="5D1B95CB" w14:textId="102AFE69" w:rsidR="00BD3A6A" w:rsidRPr="00423B21" w:rsidRDefault="00BD3A6A" w:rsidP="00BD3A6A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i/>
          <w:lang w:val="ro-RO"/>
        </w:rPr>
      </w:pPr>
      <w:r w:rsidRPr="00423B21">
        <w:rPr>
          <w:rFonts w:ascii="Times New Roman" w:hAnsi="Times New Roman"/>
          <w:b/>
          <w:bCs/>
          <w:i/>
          <w:iCs/>
          <w:lang w:val="ro-RO" w:eastAsia="zh-CN"/>
        </w:rPr>
        <w:t>Obiectiv general 1: Consolidarea sistemului na</w:t>
      </w:r>
      <w:r w:rsidR="00D15315">
        <w:rPr>
          <w:rFonts w:ascii="Times New Roman" w:hAnsi="Times New Roman"/>
          <w:b/>
          <w:bCs/>
          <w:i/>
          <w:iCs/>
          <w:lang w:val="ro-RO" w:eastAsia="zh-CN"/>
        </w:rPr>
        <w:t>ț</w:t>
      </w:r>
      <w:r w:rsidRPr="00423B21">
        <w:rPr>
          <w:rFonts w:ascii="Times New Roman" w:hAnsi="Times New Roman"/>
          <w:b/>
          <w:bCs/>
          <w:i/>
          <w:iCs/>
          <w:lang w:val="ro-RO" w:eastAsia="zh-CN"/>
        </w:rPr>
        <w:t xml:space="preserve">ional de prevenire ce cuprinde totalitatea programelor, proiectelor </w:t>
      </w:r>
      <w:r w:rsidR="00D15315">
        <w:rPr>
          <w:rFonts w:ascii="Times New Roman" w:hAnsi="Times New Roman"/>
          <w:b/>
          <w:bCs/>
          <w:i/>
          <w:iCs/>
          <w:lang w:val="ro-RO" w:eastAsia="zh-CN"/>
        </w:rPr>
        <w:t>ș</w:t>
      </w:r>
      <w:r w:rsidRPr="00423B21">
        <w:rPr>
          <w:rFonts w:ascii="Times New Roman" w:hAnsi="Times New Roman"/>
          <w:b/>
          <w:bCs/>
          <w:i/>
          <w:iCs/>
          <w:lang w:val="ro-RO" w:eastAsia="zh-CN"/>
        </w:rPr>
        <w:t>i interven</w:t>
      </w:r>
      <w:r w:rsidR="00D15315">
        <w:rPr>
          <w:rFonts w:ascii="Times New Roman" w:hAnsi="Times New Roman"/>
          <w:b/>
          <w:bCs/>
          <w:i/>
          <w:iCs/>
          <w:lang w:val="ro-RO" w:eastAsia="zh-CN"/>
        </w:rPr>
        <w:t>ț</w:t>
      </w:r>
      <w:r w:rsidRPr="00423B21">
        <w:rPr>
          <w:rFonts w:ascii="Times New Roman" w:hAnsi="Times New Roman"/>
          <w:b/>
          <w:bCs/>
          <w:i/>
          <w:iCs/>
          <w:lang w:val="ro-RO" w:eastAsia="zh-CN"/>
        </w:rPr>
        <w:t xml:space="preserve">iilor de prevenire (contextuală, universală, selectivă </w:t>
      </w:r>
      <w:r w:rsidR="00D15315">
        <w:rPr>
          <w:rFonts w:ascii="Times New Roman" w:hAnsi="Times New Roman"/>
          <w:b/>
          <w:bCs/>
          <w:i/>
          <w:iCs/>
          <w:lang w:val="ro-RO" w:eastAsia="zh-CN"/>
        </w:rPr>
        <w:t>ș</w:t>
      </w:r>
      <w:r w:rsidRPr="00423B21">
        <w:rPr>
          <w:rFonts w:ascii="Times New Roman" w:hAnsi="Times New Roman"/>
          <w:b/>
          <w:bCs/>
          <w:i/>
          <w:iCs/>
          <w:lang w:val="ro-RO" w:eastAsia="zh-CN"/>
        </w:rPr>
        <w:t>i indicată) adresate popula</w:t>
      </w:r>
      <w:r w:rsidR="00D15315">
        <w:rPr>
          <w:rFonts w:ascii="Times New Roman" w:hAnsi="Times New Roman"/>
          <w:b/>
          <w:bCs/>
          <w:i/>
          <w:iCs/>
          <w:lang w:val="ro-RO" w:eastAsia="zh-CN"/>
        </w:rPr>
        <w:t>ț</w:t>
      </w:r>
      <w:r w:rsidRPr="00423B21">
        <w:rPr>
          <w:rFonts w:ascii="Times New Roman" w:hAnsi="Times New Roman"/>
          <w:b/>
          <w:bCs/>
          <w:i/>
          <w:iCs/>
          <w:lang w:val="ro-RO" w:eastAsia="zh-CN"/>
        </w:rPr>
        <w:t xml:space="preserve">iei generale, </w:t>
      </w:r>
      <w:r w:rsidR="00D15315">
        <w:rPr>
          <w:rFonts w:ascii="Times New Roman" w:hAnsi="Times New Roman"/>
          <w:b/>
          <w:bCs/>
          <w:i/>
          <w:iCs/>
          <w:lang w:val="ro-RO" w:eastAsia="zh-CN"/>
        </w:rPr>
        <w:t>ș</w:t>
      </w:r>
      <w:r w:rsidRPr="00423B21">
        <w:rPr>
          <w:rFonts w:ascii="Times New Roman" w:hAnsi="Times New Roman"/>
          <w:b/>
          <w:bCs/>
          <w:i/>
          <w:iCs/>
          <w:lang w:val="ro-RO" w:eastAsia="zh-CN"/>
        </w:rPr>
        <w:t xml:space="preserve">colare </w:t>
      </w:r>
      <w:r w:rsidR="00D15315">
        <w:rPr>
          <w:rFonts w:ascii="Times New Roman" w:hAnsi="Times New Roman"/>
          <w:b/>
          <w:bCs/>
          <w:i/>
          <w:iCs/>
          <w:lang w:val="ro-RO" w:eastAsia="zh-CN"/>
        </w:rPr>
        <w:t>ș</w:t>
      </w:r>
      <w:r w:rsidRPr="00423B21">
        <w:rPr>
          <w:rFonts w:ascii="Times New Roman" w:hAnsi="Times New Roman"/>
          <w:b/>
          <w:bCs/>
          <w:i/>
          <w:iCs/>
          <w:lang w:val="ro-RO" w:eastAsia="zh-CN"/>
        </w:rPr>
        <w:t>i grupurilor vulnerabile, în baza eviden</w:t>
      </w:r>
      <w:r w:rsidR="00D15315">
        <w:rPr>
          <w:rFonts w:ascii="Times New Roman" w:hAnsi="Times New Roman"/>
          <w:b/>
          <w:bCs/>
          <w:i/>
          <w:iCs/>
          <w:lang w:val="ro-RO" w:eastAsia="zh-CN"/>
        </w:rPr>
        <w:t>ț</w:t>
      </w:r>
      <w:r w:rsidRPr="00423B21">
        <w:rPr>
          <w:rFonts w:ascii="Times New Roman" w:hAnsi="Times New Roman"/>
          <w:b/>
          <w:bCs/>
          <w:i/>
          <w:iCs/>
          <w:lang w:val="ro-RO" w:eastAsia="zh-CN"/>
        </w:rPr>
        <w:t xml:space="preserve">elor </w:t>
      </w:r>
      <w:r w:rsidR="00D15315">
        <w:rPr>
          <w:rFonts w:ascii="Times New Roman" w:hAnsi="Times New Roman"/>
          <w:b/>
          <w:bCs/>
          <w:i/>
          <w:iCs/>
          <w:lang w:val="ro-RO" w:eastAsia="zh-CN"/>
        </w:rPr>
        <w:t>ș</w:t>
      </w:r>
      <w:r w:rsidRPr="00423B21">
        <w:rPr>
          <w:rFonts w:ascii="Times New Roman" w:hAnsi="Times New Roman"/>
          <w:b/>
          <w:bCs/>
          <w:i/>
          <w:iCs/>
          <w:lang w:val="ro-RO" w:eastAsia="zh-CN"/>
        </w:rPr>
        <w:t>tiin</w:t>
      </w:r>
      <w:r w:rsidR="00D15315">
        <w:rPr>
          <w:rFonts w:ascii="Times New Roman" w:hAnsi="Times New Roman"/>
          <w:b/>
          <w:bCs/>
          <w:i/>
          <w:iCs/>
          <w:lang w:val="ro-RO" w:eastAsia="zh-CN"/>
        </w:rPr>
        <w:t>ț</w:t>
      </w:r>
      <w:r w:rsidRPr="00423B21">
        <w:rPr>
          <w:rFonts w:ascii="Times New Roman" w:hAnsi="Times New Roman"/>
          <w:b/>
          <w:bCs/>
          <w:i/>
          <w:iCs/>
          <w:lang w:val="ro-RO" w:eastAsia="zh-CN"/>
        </w:rPr>
        <w:t>ifice.</w:t>
      </w:r>
    </w:p>
    <w:p w14:paraId="064E6850" w14:textId="77777777" w:rsidR="00BD3A6A" w:rsidRPr="00423B21" w:rsidRDefault="00BD3A6A" w:rsidP="00BD3A6A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b/>
          <w:bCs/>
          <w:iCs/>
          <w:sz w:val="16"/>
          <w:szCs w:val="16"/>
          <w:u w:val="single"/>
          <w:lang w:val="ro-RO" w:eastAsia="zh-CN"/>
        </w:rPr>
      </w:pPr>
    </w:p>
    <w:p w14:paraId="09047731" w14:textId="77777777" w:rsidR="00BD3A6A" w:rsidRPr="00423B21" w:rsidRDefault="00BD3A6A" w:rsidP="00BD3A6A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lang w:val="ro-RO"/>
        </w:rPr>
      </w:pPr>
      <w:r w:rsidRPr="00423B21">
        <w:rPr>
          <w:rFonts w:ascii="Times New Roman" w:hAnsi="Times New Roman"/>
          <w:b/>
          <w:bCs/>
          <w:iCs/>
          <w:u w:val="single"/>
          <w:lang w:val="ro-RO" w:eastAsia="zh-CN"/>
        </w:rPr>
        <w:t>Obiective specifice:</w:t>
      </w:r>
    </w:p>
    <w:p w14:paraId="0B5D5A23" w14:textId="694321BB" w:rsidR="00BD3A6A" w:rsidRPr="00423B21" w:rsidRDefault="00BD3A6A" w:rsidP="00BD3A6A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lang w:val="ro-RO"/>
        </w:rPr>
      </w:pPr>
      <w:r w:rsidRPr="00423B21">
        <w:rPr>
          <w:rFonts w:ascii="Times New Roman" w:hAnsi="Times New Roman"/>
          <w:lang w:val="ro-RO"/>
        </w:rPr>
        <w:t>1.1. Dezvoltarea interven</w:t>
      </w:r>
      <w:r w:rsidR="00D15315">
        <w:rPr>
          <w:rFonts w:ascii="Times New Roman" w:hAnsi="Times New Roman"/>
          <w:lang w:val="ro-RO"/>
        </w:rPr>
        <w:t>ț</w:t>
      </w:r>
      <w:r w:rsidRPr="00423B21">
        <w:rPr>
          <w:rFonts w:ascii="Times New Roman" w:hAnsi="Times New Roman"/>
          <w:lang w:val="ro-RO"/>
        </w:rPr>
        <w:t xml:space="preserve">iilor </w:t>
      </w:r>
      <w:r w:rsidR="00D15315">
        <w:rPr>
          <w:rFonts w:ascii="Times New Roman" w:hAnsi="Times New Roman"/>
          <w:lang w:val="ro-RO"/>
        </w:rPr>
        <w:t>ș</w:t>
      </w:r>
      <w:r w:rsidRPr="00423B21">
        <w:rPr>
          <w:rFonts w:ascii="Times New Roman" w:hAnsi="Times New Roman"/>
          <w:lang w:val="ro-RO"/>
        </w:rPr>
        <w:t xml:space="preserve">i strategiilor contextuale </w:t>
      </w:r>
      <w:r w:rsidR="00D15315">
        <w:rPr>
          <w:rFonts w:ascii="Times New Roman" w:hAnsi="Times New Roman"/>
          <w:lang w:val="ro-RO"/>
        </w:rPr>
        <w:t>ș</w:t>
      </w:r>
      <w:r w:rsidRPr="00423B21">
        <w:rPr>
          <w:rFonts w:ascii="Times New Roman" w:hAnsi="Times New Roman"/>
          <w:lang w:val="ro-RO"/>
        </w:rPr>
        <w:t>i universale de prevenire adresate popula</w:t>
      </w:r>
      <w:r w:rsidR="00D15315">
        <w:rPr>
          <w:rFonts w:ascii="Times New Roman" w:hAnsi="Times New Roman"/>
          <w:lang w:val="ro-RO"/>
        </w:rPr>
        <w:t>ț</w:t>
      </w:r>
      <w:r w:rsidRPr="00423B21">
        <w:rPr>
          <w:rFonts w:ascii="Times New Roman" w:hAnsi="Times New Roman"/>
          <w:lang w:val="ro-RO"/>
        </w:rPr>
        <w:t>iei generale.</w:t>
      </w:r>
    </w:p>
    <w:p w14:paraId="1757A132" w14:textId="4E2DE5AE" w:rsidR="00BD3A6A" w:rsidRPr="00423B21" w:rsidRDefault="00BD3A6A" w:rsidP="00BD3A6A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lang w:val="ro-RO"/>
        </w:rPr>
      </w:pPr>
      <w:r w:rsidRPr="00423B21">
        <w:rPr>
          <w:rFonts w:ascii="Times New Roman" w:hAnsi="Times New Roman"/>
          <w:lang w:val="ro-RO"/>
        </w:rPr>
        <w:t>1.2. Dezvoltarea interven</w:t>
      </w:r>
      <w:r w:rsidR="00D15315">
        <w:rPr>
          <w:rFonts w:ascii="Times New Roman" w:hAnsi="Times New Roman"/>
          <w:lang w:val="ro-RO"/>
        </w:rPr>
        <w:t>ț</w:t>
      </w:r>
      <w:r w:rsidRPr="00423B21">
        <w:rPr>
          <w:rFonts w:ascii="Times New Roman" w:hAnsi="Times New Roman"/>
          <w:lang w:val="ro-RO"/>
        </w:rPr>
        <w:t xml:space="preserve">iilor </w:t>
      </w:r>
      <w:r w:rsidR="00D15315">
        <w:rPr>
          <w:rFonts w:ascii="Times New Roman" w:hAnsi="Times New Roman"/>
          <w:lang w:val="ro-RO"/>
        </w:rPr>
        <w:t>ș</w:t>
      </w:r>
      <w:r w:rsidRPr="00423B21">
        <w:rPr>
          <w:rFonts w:ascii="Times New Roman" w:hAnsi="Times New Roman"/>
          <w:lang w:val="ro-RO"/>
        </w:rPr>
        <w:t xml:space="preserve">i strategiilor pentru întârzierea vârstei de debut în consumul de droguri în rândul categoriilor de vârstă la risc </w:t>
      </w:r>
      <w:r w:rsidR="00D15315">
        <w:rPr>
          <w:rFonts w:ascii="Times New Roman" w:hAnsi="Times New Roman"/>
          <w:lang w:val="ro-RO"/>
        </w:rPr>
        <w:t>ș</w:t>
      </w:r>
      <w:r w:rsidRPr="00423B21">
        <w:rPr>
          <w:rFonts w:ascii="Times New Roman" w:hAnsi="Times New Roman"/>
          <w:lang w:val="ro-RO"/>
        </w:rPr>
        <w:t>i grupurilor vulnerabile.</w:t>
      </w:r>
    </w:p>
    <w:p w14:paraId="17CFC2A6" w14:textId="7097DD15" w:rsidR="00BD3A6A" w:rsidRPr="00423B21" w:rsidRDefault="00BD3A6A" w:rsidP="00BD3A6A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lang w:val="ro-RO"/>
        </w:rPr>
      </w:pPr>
      <w:r w:rsidRPr="00423B21">
        <w:rPr>
          <w:rFonts w:ascii="Times New Roman" w:hAnsi="Times New Roman"/>
          <w:lang w:val="ro-RO"/>
        </w:rPr>
        <w:t>1.3. Facilitarea accesului categoriilor de persoane aflate la debutul consumului la măsuri de interven</w:t>
      </w:r>
      <w:r w:rsidR="00D15315">
        <w:rPr>
          <w:rFonts w:ascii="Times New Roman" w:hAnsi="Times New Roman"/>
          <w:lang w:val="ro-RO"/>
        </w:rPr>
        <w:t>ț</w:t>
      </w:r>
      <w:r w:rsidRPr="00423B21">
        <w:rPr>
          <w:rFonts w:ascii="Times New Roman" w:hAnsi="Times New Roman"/>
          <w:lang w:val="ro-RO"/>
        </w:rPr>
        <w:t>ie timpurie, în vederea evitării transformării consumului experimental/ocazional de droguri în consum regulat.</w:t>
      </w:r>
    </w:p>
    <w:p w14:paraId="186B18B9" w14:textId="77777777" w:rsidR="00BD3A6A" w:rsidRPr="00423B21" w:rsidRDefault="00BD3A6A" w:rsidP="00BD3A6A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lang w:val="ro-RO"/>
        </w:rPr>
      </w:pPr>
      <w:r w:rsidRPr="00423B21">
        <w:rPr>
          <w:rFonts w:ascii="Times New Roman" w:hAnsi="Times New Roman"/>
          <w:lang w:val="ro-RO"/>
        </w:rPr>
        <w:t xml:space="preserve">1.4. </w:t>
      </w:r>
      <w:r w:rsidRPr="00423B21">
        <w:rPr>
          <w:rFonts w:ascii="Times New Roman" w:hAnsi="Times New Roman"/>
          <w:bCs/>
          <w:iCs/>
          <w:lang w:val="ro-RO"/>
        </w:rPr>
        <w:t>Consolidarea parteneriatului cu societatea civilă.</w:t>
      </w:r>
    </w:p>
    <w:p w14:paraId="5FA03072" w14:textId="77777777" w:rsidR="00BD3A6A" w:rsidRPr="00423B21" w:rsidRDefault="00BD3A6A" w:rsidP="00BD3A6A">
      <w:pPr>
        <w:pStyle w:val="Listparagraf"/>
        <w:jc w:val="both"/>
        <w:rPr>
          <w:rFonts w:ascii="Times New Roman" w:hAnsi="Times New Roman"/>
          <w:color w:val="000000"/>
          <w:sz w:val="16"/>
          <w:szCs w:val="16"/>
          <w:lang w:val="ro-RO"/>
        </w:rPr>
      </w:pPr>
    </w:p>
    <w:tbl>
      <w:tblPr>
        <w:tblW w:w="14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3"/>
        <w:gridCol w:w="3405"/>
        <w:gridCol w:w="1704"/>
        <w:gridCol w:w="2131"/>
        <w:gridCol w:w="1417"/>
        <w:gridCol w:w="2522"/>
      </w:tblGrid>
      <w:tr w:rsidR="00BD3A6A" w:rsidRPr="00423B21" w14:paraId="04823DB1" w14:textId="77777777" w:rsidTr="00C0504D">
        <w:trPr>
          <w:tblHeader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F6AF2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b/>
                <w:color w:val="000000"/>
                <w:lang w:val="ro-RO"/>
              </w:rPr>
              <w:t>Obiective specifice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67E1D" w14:textId="3E3E2F81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b/>
                <w:color w:val="000000"/>
                <w:lang w:val="ro-RO"/>
              </w:rPr>
              <w:t>Activită</w:t>
            </w:r>
            <w:r w:rsidR="00D15315">
              <w:rPr>
                <w:rFonts w:ascii="Times New Roman" w:hAnsi="Times New Roman"/>
                <w:b/>
                <w:color w:val="000000"/>
                <w:lang w:val="ro-RO"/>
              </w:rPr>
              <w:t>ț</w:t>
            </w:r>
            <w:r w:rsidRPr="00423B21">
              <w:rPr>
                <w:rFonts w:ascii="Times New Roman" w:hAnsi="Times New Roman"/>
                <w:b/>
                <w:color w:val="000000"/>
                <w:lang w:val="ro-RO"/>
              </w:rPr>
              <w:t>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0DADA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b/>
                <w:color w:val="000000"/>
                <w:lang w:val="ro-RO"/>
              </w:rPr>
              <w:t>Perioada de implementare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8BF81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b/>
                <w:color w:val="000000"/>
                <w:lang w:val="ro-RO"/>
              </w:rPr>
              <w:t>Indicatori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77754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b/>
                <w:color w:val="000000"/>
                <w:lang w:val="ro-RO"/>
              </w:rPr>
              <w:t>Termen de evaluare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9A596" w14:textId="77777777" w:rsidR="00BD3A6A" w:rsidRPr="00423B21" w:rsidRDefault="00BD3A6A" w:rsidP="00C0504D">
            <w:pPr>
              <w:pStyle w:val="Listparagraf"/>
              <w:keepLines/>
              <w:ind w:left="-89" w:right="269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b/>
                <w:color w:val="000000"/>
                <w:lang w:val="ro-RO"/>
              </w:rPr>
              <w:t>Responsabili</w:t>
            </w:r>
          </w:p>
        </w:tc>
      </w:tr>
      <w:tr w:rsidR="00BD3A6A" w:rsidRPr="00423B21" w14:paraId="0C27FE6A" w14:textId="77777777" w:rsidTr="00C0504D">
        <w:trPr>
          <w:trHeight w:val="1133"/>
        </w:trPr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56CBF" w14:textId="6AD19D80" w:rsidR="00BD3A6A" w:rsidRPr="00423B21" w:rsidRDefault="00BD3A6A" w:rsidP="00C0504D">
            <w:pPr>
              <w:pStyle w:val="Standard"/>
              <w:keepLines/>
              <w:shd w:val="clear" w:color="auto" w:fill="FFFFFF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1.1. Dezvoltarea interven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 xml:space="preserve">iilor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 xml:space="preserve">i strategiilor contextuale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i universale de prevenire adresate popula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iei generale.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98CC5" w14:textId="1075F0F4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1.1.1. Realizarea de proiecte/ campanii na</w:t>
            </w:r>
            <w:r w:rsidR="00D15315">
              <w:rPr>
                <w:rFonts w:ascii="Times New Roman" w:hAnsi="Times New Roman"/>
                <w:color w:val="000000"/>
                <w:lang w:val="ro-RO"/>
              </w:rPr>
              <w:t>ț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>ionale /locale de informare, con</w:t>
            </w:r>
            <w:r w:rsidR="00D15315">
              <w:rPr>
                <w:rFonts w:ascii="Times New Roman" w:hAnsi="Times New Roman"/>
                <w:color w:val="000000"/>
                <w:lang w:val="ro-RO"/>
              </w:rPr>
              <w:t>ș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 xml:space="preserve">tientizare a riscurilor </w:t>
            </w:r>
            <w:r w:rsidR="00D15315">
              <w:rPr>
                <w:rFonts w:ascii="Times New Roman" w:hAnsi="Times New Roman"/>
                <w:color w:val="000000"/>
                <w:lang w:val="ro-RO"/>
              </w:rPr>
              <w:t>ș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>i consecin</w:t>
            </w:r>
            <w:r w:rsidR="00D15315">
              <w:rPr>
                <w:rFonts w:ascii="Times New Roman" w:hAnsi="Times New Roman"/>
                <w:color w:val="000000"/>
                <w:lang w:val="ro-RO"/>
              </w:rPr>
              <w:t>ț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 xml:space="preserve">elor negative ale consumului de droguri </w:t>
            </w:r>
            <w:r w:rsidR="00D15315">
              <w:rPr>
                <w:rFonts w:ascii="Times New Roman" w:hAnsi="Times New Roman"/>
                <w:color w:val="000000"/>
                <w:lang w:val="ro-RO"/>
              </w:rPr>
              <w:t>ș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>i promovarea alternativelor sănătoase la consumul de droguri, adresate popula</w:t>
            </w:r>
            <w:r w:rsidR="00D15315">
              <w:rPr>
                <w:rFonts w:ascii="Times New Roman" w:hAnsi="Times New Roman"/>
                <w:color w:val="000000"/>
                <w:lang w:val="ro-RO"/>
              </w:rPr>
              <w:t>ț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>iei generale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A0995" w14:textId="77777777" w:rsidR="00BD3A6A" w:rsidRPr="00423B21" w:rsidRDefault="00BD3A6A" w:rsidP="00C0504D">
            <w:pPr>
              <w:pStyle w:val="Listparagraf"/>
              <w:keepLines/>
              <w:tabs>
                <w:tab w:val="left" w:pos="286"/>
              </w:tabs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2022-2026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E4C74" w14:textId="77777777" w:rsidR="00BD3A6A" w:rsidRPr="00423B21" w:rsidRDefault="00BD3A6A" w:rsidP="00C0504D">
            <w:pPr>
              <w:pStyle w:val="Listparagraf"/>
              <w:keepLines/>
              <w:tabs>
                <w:tab w:val="left" w:pos="286"/>
              </w:tabs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 xml:space="preserve">- număr campanii/ proiecte </w:t>
            </w:r>
            <w:proofErr w:type="spellStart"/>
            <w:r w:rsidRPr="00423B21">
              <w:rPr>
                <w:rFonts w:ascii="Times New Roman" w:hAnsi="Times New Roman"/>
                <w:color w:val="000000"/>
                <w:lang w:val="ro-RO"/>
              </w:rPr>
              <w:t>naíonale</w:t>
            </w:r>
            <w:proofErr w:type="spellEnd"/>
          </w:p>
          <w:p w14:paraId="10E7F3BD" w14:textId="77777777" w:rsidR="00BD3A6A" w:rsidRPr="00423B21" w:rsidRDefault="00BD3A6A" w:rsidP="00C0504D">
            <w:pPr>
              <w:pStyle w:val="Listparagraf"/>
              <w:keepLines/>
              <w:tabs>
                <w:tab w:val="left" w:pos="286"/>
              </w:tabs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- număr campanii/ proiecte locale</w:t>
            </w:r>
          </w:p>
          <w:p w14:paraId="2D7E5BF9" w14:textId="4DB8582D" w:rsidR="00BD3A6A" w:rsidRPr="00423B21" w:rsidRDefault="00BD3A6A" w:rsidP="00C0504D">
            <w:pPr>
              <w:pStyle w:val="Listparagraf"/>
              <w:keepLines/>
              <w:tabs>
                <w:tab w:val="left" w:pos="286"/>
              </w:tabs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- număr beneficiari direc</w:t>
            </w:r>
            <w:r w:rsidR="00D15315">
              <w:rPr>
                <w:rFonts w:ascii="Times New Roman" w:hAnsi="Times New Roman"/>
                <w:color w:val="000000"/>
                <w:lang w:val="ro-RO"/>
              </w:rPr>
              <w:t>ț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B2FC7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anual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4DAB4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CPECA Covasna,</w:t>
            </w:r>
          </w:p>
          <w:p w14:paraId="2AC71D6F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ISJ Covasna,</w:t>
            </w:r>
          </w:p>
          <w:p w14:paraId="33C0F056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IPJ Covasna,</w:t>
            </w:r>
          </w:p>
          <w:p w14:paraId="0BD0D1E3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 xml:space="preserve">IJJ Covasna, </w:t>
            </w:r>
          </w:p>
          <w:p w14:paraId="65109F3E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DSP Covasna,</w:t>
            </w:r>
          </w:p>
          <w:p w14:paraId="49BA0D0D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DGASPC Covasna,</w:t>
            </w:r>
          </w:p>
          <w:p w14:paraId="01938B69" w14:textId="23EBF774" w:rsidR="00BD3A6A" w:rsidRPr="00423B21" w:rsidRDefault="00BD3A6A" w:rsidP="00C0504D">
            <w:pPr>
              <w:pStyle w:val="Standard"/>
              <w:keepLines/>
              <w:shd w:val="clear" w:color="auto" w:fill="FFFFFF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Autorită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ile administra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iei publice locale,</w:t>
            </w:r>
          </w:p>
          <w:p w14:paraId="1457ECE6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Societatea civilă.</w:t>
            </w:r>
          </w:p>
        </w:tc>
      </w:tr>
      <w:tr w:rsidR="00BD3A6A" w:rsidRPr="00423B21" w14:paraId="5FE97CD9" w14:textId="77777777" w:rsidTr="00C0504D">
        <w:trPr>
          <w:trHeight w:val="872"/>
        </w:trPr>
        <w:tc>
          <w:tcPr>
            <w:tcW w:w="2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7D2BA" w14:textId="77777777" w:rsidR="00BD3A6A" w:rsidRPr="00423B21" w:rsidRDefault="00BD3A6A" w:rsidP="00C0504D">
            <w:pPr>
              <w:pStyle w:val="Standard"/>
              <w:keepLines/>
              <w:shd w:val="clear" w:color="auto" w:fill="FFFFFF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C2431" w14:textId="2941A834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1.1.2. Realizarea de proiecte/ campanii na</w:t>
            </w:r>
            <w:r w:rsidR="00D15315">
              <w:rPr>
                <w:rFonts w:ascii="Times New Roman" w:hAnsi="Times New Roman"/>
                <w:color w:val="000000"/>
                <w:lang w:val="ro-RO"/>
              </w:rPr>
              <w:t>ț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>ionale /locale care au ca scop cre</w:t>
            </w:r>
            <w:r w:rsidR="00D15315">
              <w:rPr>
                <w:rFonts w:ascii="Times New Roman" w:hAnsi="Times New Roman"/>
                <w:color w:val="000000"/>
                <w:lang w:val="ro-RO"/>
              </w:rPr>
              <w:t>ș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>terea influen</w:t>
            </w:r>
            <w:r w:rsidR="00D15315">
              <w:rPr>
                <w:rFonts w:ascii="Times New Roman" w:hAnsi="Times New Roman"/>
                <w:color w:val="000000"/>
                <w:lang w:val="ro-RO"/>
              </w:rPr>
              <w:t>ț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>ei factorilor de protec</w:t>
            </w:r>
            <w:r w:rsidR="00D15315">
              <w:rPr>
                <w:rFonts w:ascii="Times New Roman" w:hAnsi="Times New Roman"/>
                <w:color w:val="000000"/>
                <w:lang w:val="ro-RO"/>
              </w:rPr>
              <w:t>ț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>ie, scăderea influen</w:t>
            </w:r>
            <w:r w:rsidR="00D15315">
              <w:rPr>
                <w:rFonts w:ascii="Times New Roman" w:hAnsi="Times New Roman"/>
                <w:color w:val="000000"/>
                <w:lang w:val="ro-RO"/>
              </w:rPr>
              <w:t>ț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 xml:space="preserve">ei factorilor de risc, precum </w:t>
            </w:r>
            <w:r w:rsidR="00D15315">
              <w:rPr>
                <w:rFonts w:ascii="Times New Roman" w:hAnsi="Times New Roman"/>
                <w:color w:val="000000"/>
                <w:lang w:val="ro-RO"/>
              </w:rPr>
              <w:t>ș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>i dezvoltarea de abilită</w:t>
            </w:r>
            <w:r w:rsidR="00D15315">
              <w:rPr>
                <w:rFonts w:ascii="Times New Roman" w:hAnsi="Times New Roman"/>
                <w:color w:val="000000"/>
                <w:lang w:val="ro-RO"/>
              </w:rPr>
              <w:t>ț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>i pentru categoriile de vârstă expuse riscului de consum de droguri, cu sprijinul părin</w:t>
            </w:r>
            <w:r w:rsidR="00D15315">
              <w:rPr>
                <w:rFonts w:ascii="Times New Roman" w:hAnsi="Times New Roman"/>
                <w:color w:val="000000"/>
                <w:lang w:val="ro-RO"/>
              </w:rPr>
              <w:t>ț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 xml:space="preserve">ilor </w:t>
            </w:r>
            <w:r w:rsidR="00D15315">
              <w:rPr>
                <w:rFonts w:ascii="Times New Roman" w:hAnsi="Times New Roman"/>
                <w:color w:val="000000"/>
                <w:lang w:val="ro-RO"/>
              </w:rPr>
              <w:t>ș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>i al liderilor de opinie.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53C5A" w14:textId="77777777" w:rsidR="00BD3A6A" w:rsidRPr="00423B21" w:rsidRDefault="00BD3A6A" w:rsidP="00C0504D">
            <w:pPr>
              <w:pStyle w:val="Listparagraf"/>
              <w:keepLines/>
              <w:tabs>
                <w:tab w:val="left" w:pos="286"/>
              </w:tabs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2022-2026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9064A" w14:textId="77777777" w:rsidR="00BD3A6A" w:rsidRPr="00423B21" w:rsidRDefault="00BD3A6A" w:rsidP="00C0504D">
            <w:pPr>
              <w:pStyle w:val="Listparagraf"/>
              <w:keepLines/>
              <w:tabs>
                <w:tab w:val="left" w:pos="286"/>
              </w:tabs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 xml:space="preserve">- număr campanii/ proiecte </w:t>
            </w:r>
            <w:proofErr w:type="spellStart"/>
            <w:r w:rsidRPr="00423B21">
              <w:rPr>
                <w:rFonts w:ascii="Times New Roman" w:hAnsi="Times New Roman"/>
                <w:color w:val="000000"/>
                <w:lang w:val="ro-RO"/>
              </w:rPr>
              <w:t>naíonale</w:t>
            </w:r>
            <w:proofErr w:type="spellEnd"/>
          </w:p>
          <w:p w14:paraId="56E30432" w14:textId="77777777" w:rsidR="00BD3A6A" w:rsidRPr="00423B21" w:rsidRDefault="00BD3A6A" w:rsidP="00C0504D">
            <w:pPr>
              <w:pStyle w:val="Listparagraf"/>
              <w:keepLines/>
              <w:tabs>
                <w:tab w:val="left" w:pos="286"/>
              </w:tabs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- număr campanii/ proiecte locale</w:t>
            </w:r>
          </w:p>
          <w:p w14:paraId="5E24DEA9" w14:textId="54501B76" w:rsidR="00BD3A6A" w:rsidRPr="00423B21" w:rsidRDefault="00BD3A6A" w:rsidP="00C0504D">
            <w:pPr>
              <w:pStyle w:val="Listparagraf"/>
              <w:keepLines/>
              <w:tabs>
                <w:tab w:val="left" w:pos="286"/>
              </w:tabs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- număr beneficiari direc</w:t>
            </w:r>
            <w:r w:rsidR="00D15315">
              <w:rPr>
                <w:rFonts w:ascii="Times New Roman" w:hAnsi="Times New Roman"/>
                <w:color w:val="000000"/>
                <w:lang w:val="ro-RO"/>
              </w:rPr>
              <w:t>ț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D3D5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anual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1756F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CPECA Covasna,</w:t>
            </w:r>
          </w:p>
          <w:p w14:paraId="5253021C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ISJ Covasna,</w:t>
            </w:r>
          </w:p>
          <w:p w14:paraId="5584BD65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IPJ Covasna,</w:t>
            </w:r>
          </w:p>
          <w:p w14:paraId="6062A1A2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 xml:space="preserve">IJJ Covasna, </w:t>
            </w:r>
          </w:p>
          <w:p w14:paraId="42DFAACE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DSP Covasna,</w:t>
            </w:r>
          </w:p>
          <w:p w14:paraId="19A86A58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DGASPC Covasna,</w:t>
            </w:r>
          </w:p>
          <w:p w14:paraId="6D046CB6" w14:textId="57071979" w:rsidR="00BD3A6A" w:rsidRPr="00423B21" w:rsidRDefault="00BD3A6A" w:rsidP="00C0504D">
            <w:pPr>
              <w:pStyle w:val="Standard"/>
              <w:keepLines/>
              <w:shd w:val="clear" w:color="auto" w:fill="FFFFFF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Autorită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ile administra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iei publice locale,</w:t>
            </w:r>
          </w:p>
          <w:p w14:paraId="5DCB6B8A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Societatea civilă..</w:t>
            </w:r>
          </w:p>
        </w:tc>
      </w:tr>
      <w:tr w:rsidR="00BD3A6A" w:rsidRPr="00423B21" w14:paraId="50ABF6D1" w14:textId="77777777" w:rsidTr="00C0504D">
        <w:trPr>
          <w:trHeight w:val="2582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78A5E" w14:textId="732389D4" w:rsidR="00BD3A6A" w:rsidRPr="00423B21" w:rsidRDefault="00BD3A6A" w:rsidP="00C0504D">
            <w:pPr>
              <w:pStyle w:val="Standard"/>
              <w:keepLines/>
              <w:shd w:val="clear" w:color="auto" w:fill="FFFFFF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1.2. Dezvoltarea interven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 xml:space="preserve">iilor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 xml:space="preserve">i strategiilor pentru întârzierea vârstei de debut în consumul de droguri în rândul categoriilor de vârstă la risc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i grupurilor vulnerabile.</w:t>
            </w:r>
          </w:p>
          <w:p w14:paraId="6E340373" w14:textId="77777777" w:rsidR="00BD3A6A" w:rsidRPr="00423B21" w:rsidRDefault="00BD3A6A" w:rsidP="00C0504D">
            <w:pPr>
              <w:pStyle w:val="Standard"/>
              <w:keepLines/>
              <w:shd w:val="clear" w:color="auto" w:fill="FFFFFF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541AB" w14:textId="5905D1A1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1.2.1. Realizarea de proiecte/campanii na</w:t>
            </w:r>
            <w:r w:rsidR="00D15315">
              <w:rPr>
                <w:rFonts w:ascii="Times New Roman" w:hAnsi="Times New Roman"/>
                <w:color w:val="000000"/>
                <w:lang w:val="ro-RO"/>
              </w:rPr>
              <w:t>ț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>ionale/locale de prevenire adresate grupurilor vulnerabile la consumul de droguri.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536BB" w14:textId="77777777" w:rsidR="00BD3A6A" w:rsidRPr="00423B21" w:rsidRDefault="00BD3A6A" w:rsidP="00C0504D">
            <w:pPr>
              <w:pStyle w:val="Listparagraf"/>
              <w:keepLines/>
              <w:tabs>
                <w:tab w:val="left" w:pos="286"/>
              </w:tabs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2022-2026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17634" w14:textId="77777777" w:rsidR="00BD3A6A" w:rsidRPr="00423B21" w:rsidRDefault="00BD3A6A" w:rsidP="00C0504D">
            <w:pPr>
              <w:pStyle w:val="Listparagraf"/>
              <w:keepLines/>
              <w:tabs>
                <w:tab w:val="left" w:pos="286"/>
              </w:tabs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 xml:space="preserve">- număr campanii/ proiecte </w:t>
            </w:r>
            <w:proofErr w:type="spellStart"/>
            <w:r w:rsidRPr="00423B21">
              <w:rPr>
                <w:rFonts w:ascii="Times New Roman" w:hAnsi="Times New Roman"/>
                <w:color w:val="000000"/>
                <w:lang w:val="ro-RO"/>
              </w:rPr>
              <w:t>naíonale</w:t>
            </w:r>
            <w:proofErr w:type="spellEnd"/>
          </w:p>
          <w:p w14:paraId="7C5093A9" w14:textId="77777777" w:rsidR="00BD3A6A" w:rsidRPr="00423B21" w:rsidRDefault="00BD3A6A" w:rsidP="00C0504D">
            <w:pPr>
              <w:pStyle w:val="Listparagraf"/>
              <w:keepLines/>
              <w:tabs>
                <w:tab w:val="left" w:pos="286"/>
              </w:tabs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- număr campanii/ proiecte locale</w:t>
            </w:r>
          </w:p>
          <w:p w14:paraId="3A3DB461" w14:textId="172B948A" w:rsidR="00BD3A6A" w:rsidRPr="00423B21" w:rsidRDefault="00BD3A6A" w:rsidP="00C0504D">
            <w:pPr>
              <w:pStyle w:val="Listparagraf"/>
              <w:keepLines/>
              <w:tabs>
                <w:tab w:val="left" w:pos="286"/>
              </w:tabs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- număr beneficiari direc</w:t>
            </w:r>
            <w:r w:rsidR="00D15315">
              <w:rPr>
                <w:rFonts w:ascii="Times New Roman" w:hAnsi="Times New Roman"/>
                <w:color w:val="000000"/>
                <w:lang w:val="ro-RO"/>
              </w:rPr>
              <w:t>ț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 xml:space="preserve">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DBBFC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anual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1AF15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CPECA Covasna,</w:t>
            </w:r>
          </w:p>
          <w:p w14:paraId="198667E9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ISJ Covasna,</w:t>
            </w:r>
          </w:p>
          <w:p w14:paraId="544D20B9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IPJ Covasna,</w:t>
            </w:r>
          </w:p>
          <w:p w14:paraId="2DED3333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 xml:space="preserve">IJJ Covasna, </w:t>
            </w:r>
          </w:p>
          <w:p w14:paraId="7FD1E4C5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DSP Covasna,</w:t>
            </w:r>
          </w:p>
          <w:p w14:paraId="32425114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DGASPC Covasna,</w:t>
            </w:r>
          </w:p>
          <w:p w14:paraId="352D3B51" w14:textId="26959E78" w:rsidR="00BD3A6A" w:rsidRPr="00423B21" w:rsidRDefault="00BD3A6A" w:rsidP="00C0504D">
            <w:pPr>
              <w:pStyle w:val="Standard"/>
              <w:keepLines/>
              <w:shd w:val="clear" w:color="auto" w:fill="FFFFFF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Autorită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ile administra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iei publice locale,</w:t>
            </w:r>
          </w:p>
          <w:p w14:paraId="23495E1B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Societatea civilă.</w:t>
            </w:r>
          </w:p>
        </w:tc>
      </w:tr>
      <w:tr w:rsidR="00BD3A6A" w:rsidRPr="00423B21" w14:paraId="675107F3" w14:textId="77777777" w:rsidTr="00C0504D">
        <w:trPr>
          <w:trHeight w:val="245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894ED" w14:textId="2A087A47" w:rsidR="00BD3A6A" w:rsidRPr="00423B21" w:rsidRDefault="00BD3A6A" w:rsidP="00C0504D">
            <w:pPr>
              <w:pStyle w:val="Standard"/>
              <w:keepLines/>
              <w:shd w:val="clear" w:color="auto" w:fill="FFFFFF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1.3. Facilitarea accesului categoriilor de persoane aflate la debutul consumului la măsuri de interven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ie timpurie, în vederea evitării transformării consumului experimental/ocazional de droguri în consum regulat.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6429B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  <w:p w14:paraId="1F960D8D" w14:textId="3412B845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1.3.1. Dezvoltarea măsurilor de interven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ie timpurie pentru persoanele care au experimentat consumul de droguri, în vederea evitării trecerii de la un consum ocazional/experimental la un consum de droguri regulat.</w:t>
            </w:r>
          </w:p>
          <w:p w14:paraId="5A929A83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  <w:p w14:paraId="453E6796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8B0B9" w14:textId="77777777" w:rsidR="00BD3A6A" w:rsidRPr="00423B21" w:rsidRDefault="00BD3A6A" w:rsidP="00C0504D">
            <w:pPr>
              <w:pStyle w:val="Listparagraf"/>
              <w:keepLines/>
              <w:widowControl w:val="0"/>
              <w:tabs>
                <w:tab w:val="left" w:pos="286"/>
              </w:tabs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2022-2026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06AC4" w14:textId="612C739B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- număr activită</w:t>
            </w:r>
            <w:r w:rsidR="00D15315">
              <w:rPr>
                <w:rFonts w:ascii="Times New Roman" w:hAnsi="Times New Roman"/>
                <w:color w:val="000000"/>
                <w:lang w:val="ro-RO"/>
              </w:rPr>
              <w:t>ț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>i</w:t>
            </w:r>
          </w:p>
          <w:p w14:paraId="4E4CDEEF" w14:textId="3E37B85A" w:rsidR="00BD3A6A" w:rsidRPr="00423B21" w:rsidRDefault="00BD3A6A" w:rsidP="00C0504D">
            <w:pPr>
              <w:pStyle w:val="Listparagraf"/>
              <w:keepLines/>
              <w:widowControl w:val="0"/>
              <w:tabs>
                <w:tab w:val="left" w:pos="286"/>
              </w:tabs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- număr beneficiari direc</w:t>
            </w:r>
            <w:r w:rsidR="00D15315">
              <w:rPr>
                <w:rFonts w:ascii="Times New Roman" w:hAnsi="Times New Roman"/>
                <w:color w:val="000000"/>
                <w:lang w:val="ro-RO"/>
              </w:rPr>
              <w:t>ț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48DE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anual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568E2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CPECA Covasna,</w:t>
            </w:r>
          </w:p>
          <w:p w14:paraId="06355FE0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ISJ Covasna,</w:t>
            </w:r>
          </w:p>
          <w:p w14:paraId="48ABC993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DSP Covasna,</w:t>
            </w:r>
          </w:p>
          <w:p w14:paraId="0160E4E6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DGASPC Covasna,</w:t>
            </w:r>
          </w:p>
          <w:p w14:paraId="7D39EC85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Societatea civilă.</w:t>
            </w:r>
          </w:p>
          <w:p w14:paraId="3233A786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  <w:p w14:paraId="02AE92C7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  <w:p w14:paraId="7E41A0A0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  <w:p w14:paraId="36BC0D25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</w:p>
        </w:tc>
      </w:tr>
      <w:tr w:rsidR="00BD3A6A" w:rsidRPr="00423B21" w14:paraId="03CAF2DA" w14:textId="77777777" w:rsidTr="00C0504D">
        <w:trPr>
          <w:trHeight w:val="1475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AE85E" w14:textId="77777777" w:rsidR="00BD3A6A" w:rsidRPr="00423B21" w:rsidRDefault="00BD3A6A" w:rsidP="00C0504D">
            <w:pPr>
              <w:pStyle w:val="Standard"/>
              <w:keepLines/>
              <w:shd w:val="clear" w:color="auto" w:fill="FFFFFF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lastRenderedPageBreak/>
              <w:t>1.4. Consolidarea parteneriatului cu societatea civilă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137FC" w14:textId="36F2B36E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1.4.1. Implementarea de către societatea civilă cu suportul autorită</w:t>
            </w:r>
            <w:r w:rsidR="00D15315">
              <w:rPr>
                <w:rFonts w:ascii="Times New Roman" w:hAnsi="Times New Roman"/>
                <w:color w:val="000000"/>
                <w:lang w:val="ro-RO"/>
              </w:rPr>
              <w:t>ț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>ilor publice de proiecte/campanii na</w:t>
            </w:r>
            <w:r w:rsidR="00D15315">
              <w:rPr>
                <w:rFonts w:ascii="Times New Roman" w:hAnsi="Times New Roman"/>
                <w:color w:val="000000"/>
                <w:lang w:val="ro-RO"/>
              </w:rPr>
              <w:t>ț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>ionale/locale de prevenire.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DB695" w14:textId="77777777" w:rsidR="00BD3A6A" w:rsidRPr="00423B21" w:rsidRDefault="00BD3A6A" w:rsidP="00C0504D">
            <w:pPr>
              <w:pStyle w:val="Listparagraf"/>
              <w:keepLines/>
              <w:widowControl w:val="0"/>
              <w:tabs>
                <w:tab w:val="left" w:pos="286"/>
              </w:tabs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2022-2026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24BAC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- număr de programe/servicii</w:t>
            </w:r>
          </w:p>
          <w:p w14:paraId="2B9DBB49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6A307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anual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936A2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CPECA Covasna,</w:t>
            </w:r>
          </w:p>
          <w:p w14:paraId="49C1BEB1" w14:textId="490DF935" w:rsidR="00BD3A6A" w:rsidRPr="00423B21" w:rsidRDefault="00BD3A6A" w:rsidP="00C0504D">
            <w:pPr>
              <w:pStyle w:val="Standard"/>
              <w:keepLines/>
              <w:shd w:val="clear" w:color="auto" w:fill="FFFFFF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Autorită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ile administra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iei publice locale,</w:t>
            </w:r>
          </w:p>
          <w:p w14:paraId="28BD5DF9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Societatea civilă.</w:t>
            </w:r>
          </w:p>
        </w:tc>
      </w:tr>
    </w:tbl>
    <w:p w14:paraId="1BD33D0F" w14:textId="77777777" w:rsidR="00BD3A6A" w:rsidRPr="00423B21" w:rsidRDefault="00BD3A6A" w:rsidP="00BD3A6A">
      <w:pPr>
        <w:pStyle w:val="Standard"/>
        <w:shd w:val="clear" w:color="auto" w:fill="FFFFFF"/>
        <w:jc w:val="both"/>
        <w:rPr>
          <w:rFonts w:ascii="Times New Roman" w:hAnsi="Times New Roman"/>
          <w:lang w:val="ro-RO"/>
        </w:rPr>
      </w:pPr>
    </w:p>
    <w:p w14:paraId="11DA3434" w14:textId="77777777" w:rsidR="00BD3A6A" w:rsidRPr="00423B21" w:rsidRDefault="00BD3A6A" w:rsidP="00BD3A6A">
      <w:pPr>
        <w:pStyle w:val="Standard"/>
        <w:shd w:val="clear" w:color="auto" w:fill="FFFFFF"/>
        <w:jc w:val="both"/>
        <w:rPr>
          <w:rFonts w:ascii="Times New Roman" w:hAnsi="Times New Roman"/>
          <w:lang w:val="ro-RO"/>
        </w:rPr>
      </w:pPr>
    </w:p>
    <w:p w14:paraId="7B117ADD" w14:textId="77777777" w:rsidR="00BD3A6A" w:rsidRPr="00423B21" w:rsidRDefault="00BD3A6A" w:rsidP="00BD3A6A">
      <w:pPr>
        <w:pStyle w:val="Standard"/>
        <w:shd w:val="clear" w:color="auto" w:fill="FFFFFF"/>
        <w:jc w:val="both"/>
        <w:rPr>
          <w:rFonts w:ascii="Times New Roman" w:hAnsi="Times New Roman"/>
          <w:lang w:val="ro-RO"/>
        </w:rPr>
      </w:pPr>
    </w:p>
    <w:p w14:paraId="68A37787" w14:textId="77777777" w:rsidR="00BD3A6A" w:rsidRPr="00423B21" w:rsidRDefault="00BD3A6A" w:rsidP="00BD3A6A">
      <w:pPr>
        <w:pStyle w:val="Standard"/>
        <w:shd w:val="clear" w:color="auto" w:fill="FFFFFF"/>
        <w:jc w:val="both"/>
        <w:rPr>
          <w:rFonts w:ascii="Times New Roman" w:hAnsi="Times New Roman"/>
          <w:lang w:val="ro-RO"/>
        </w:rPr>
      </w:pPr>
    </w:p>
    <w:p w14:paraId="622D7100" w14:textId="77777777" w:rsidR="00BD3A6A" w:rsidRPr="00423B21" w:rsidRDefault="00BD3A6A" w:rsidP="00BD3A6A">
      <w:pPr>
        <w:pStyle w:val="Standard"/>
        <w:shd w:val="clear" w:color="auto" w:fill="FFFFFF"/>
        <w:jc w:val="both"/>
        <w:rPr>
          <w:rFonts w:ascii="Times New Roman" w:hAnsi="Times New Roman"/>
          <w:lang w:val="ro-RO"/>
        </w:rPr>
      </w:pPr>
    </w:p>
    <w:p w14:paraId="0454E99E" w14:textId="77777777" w:rsidR="00BD3A6A" w:rsidRPr="00423B21" w:rsidRDefault="00BD3A6A" w:rsidP="00BD3A6A">
      <w:pPr>
        <w:pStyle w:val="Standard"/>
        <w:shd w:val="clear" w:color="auto" w:fill="FFFFFF"/>
        <w:jc w:val="both"/>
        <w:rPr>
          <w:rFonts w:ascii="Times New Roman" w:hAnsi="Times New Roman"/>
          <w:lang w:val="ro-RO"/>
        </w:rPr>
      </w:pPr>
    </w:p>
    <w:p w14:paraId="4892F2FE" w14:textId="7BF525BB" w:rsidR="00BD3A6A" w:rsidRPr="00423B21" w:rsidRDefault="00BD3A6A" w:rsidP="00BD3A6A">
      <w:pPr>
        <w:pStyle w:val="Standard"/>
        <w:shd w:val="clear" w:color="auto" w:fill="FFFFFF"/>
        <w:jc w:val="center"/>
        <w:rPr>
          <w:rFonts w:ascii="Times New Roman" w:hAnsi="Times New Roman"/>
          <w:lang w:val="ro-RO"/>
        </w:rPr>
      </w:pPr>
      <w:r w:rsidRPr="00423B21">
        <w:rPr>
          <w:rFonts w:ascii="Times New Roman" w:hAnsi="Times New Roman"/>
          <w:b/>
          <w:bCs/>
          <w:iCs/>
          <w:lang w:val="ro-RO" w:eastAsia="zh-CN"/>
        </w:rPr>
        <w:t>Domeniul prioritar ASISTEN</w:t>
      </w:r>
      <w:r w:rsidR="00D15315">
        <w:rPr>
          <w:rFonts w:ascii="Times New Roman" w:hAnsi="Times New Roman"/>
          <w:b/>
          <w:bCs/>
          <w:iCs/>
          <w:lang w:val="ro-RO" w:eastAsia="zh-CN"/>
        </w:rPr>
        <w:t>Ț</w:t>
      </w:r>
      <w:r w:rsidRPr="00423B21">
        <w:rPr>
          <w:rFonts w:ascii="Times New Roman" w:hAnsi="Times New Roman"/>
          <w:b/>
          <w:bCs/>
          <w:iCs/>
          <w:lang w:val="ro-RO" w:eastAsia="zh-CN"/>
        </w:rPr>
        <w:t>A INTEGRATĂ</w:t>
      </w:r>
    </w:p>
    <w:p w14:paraId="4880D4A3" w14:textId="77777777" w:rsidR="00BD3A6A" w:rsidRPr="00423B21" w:rsidRDefault="00BD3A6A" w:rsidP="00BD3A6A">
      <w:pPr>
        <w:pStyle w:val="Standard"/>
        <w:shd w:val="clear" w:color="auto" w:fill="FFFFFF"/>
        <w:jc w:val="center"/>
        <w:rPr>
          <w:rFonts w:ascii="Times New Roman" w:hAnsi="Times New Roman"/>
          <w:lang w:val="ro-RO"/>
        </w:rPr>
      </w:pPr>
      <w:r w:rsidRPr="00423B21">
        <w:rPr>
          <w:rFonts w:ascii="Times New Roman" w:hAnsi="Times New Roman"/>
          <w:b/>
          <w:bCs/>
          <w:iCs/>
          <w:lang w:val="ro-RO" w:eastAsia="zh-CN"/>
        </w:rPr>
        <w:t>Arie prioritară REDUCEREA RISCURILOR ASOCIATE CONSUMULUI DE DROGURI</w:t>
      </w:r>
    </w:p>
    <w:p w14:paraId="116A4D4E" w14:textId="77777777" w:rsidR="00BD3A6A" w:rsidRPr="00423B21" w:rsidRDefault="00BD3A6A" w:rsidP="00BD3A6A">
      <w:pPr>
        <w:pStyle w:val="Standard"/>
        <w:ind w:firstLine="708"/>
        <w:jc w:val="both"/>
        <w:rPr>
          <w:rFonts w:ascii="Times New Roman" w:hAnsi="Times New Roman"/>
          <w:b/>
          <w:bCs/>
          <w:i/>
          <w:iCs/>
          <w:sz w:val="20"/>
          <w:lang w:val="ro-RO" w:eastAsia="zh-CN"/>
        </w:rPr>
      </w:pPr>
    </w:p>
    <w:p w14:paraId="362465E1" w14:textId="07360265" w:rsidR="00BD3A6A" w:rsidRPr="00423B21" w:rsidRDefault="00BD3A6A" w:rsidP="00BD3A6A">
      <w:pPr>
        <w:ind w:firstLine="709"/>
        <w:jc w:val="both"/>
        <w:rPr>
          <w:color w:val="000000"/>
          <w:lang w:val="ro-RO"/>
        </w:rPr>
      </w:pPr>
      <w:r w:rsidRPr="00423B21">
        <w:rPr>
          <w:rFonts w:ascii="Times New Roman" w:hAnsi="Times New Roman"/>
          <w:b/>
          <w:i/>
          <w:color w:val="000000"/>
          <w:lang w:val="ro-RO" w:eastAsia="zh-CN"/>
        </w:rPr>
        <w:t xml:space="preserve">Obiectiv general 2: </w:t>
      </w:r>
      <w:bookmarkStart w:id="1" w:name="_Hlk80369139"/>
      <w:r w:rsidRPr="00423B21">
        <w:rPr>
          <w:rFonts w:ascii="Times New Roman" w:hAnsi="Times New Roman" w:cs="Times New Roman"/>
          <w:b/>
          <w:color w:val="000000"/>
          <w:lang w:val="ro-RO"/>
        </w:rPr>
        <w:t xml:space="preserve">Dezvoltarea, bazată pe evidente </w:t>
      </w:r>
      <w:r w:rsidR="00D15315">
        <w:rPr>
          <w:rFonts w:ascii="Times New Roman" w:hAnsi="Times New Roman" w:cs="Times New Roman"/>
          <w:b/>
          <w:color w:val="000000"/>
          <w:lang w:val="ro-RO"/>
        </w:rPr>
        <w:t>ș</w:t>
      </w:r>
      <w:r w:rsidRPr="00423B21">
        <w:rPr>
          <w:rFonts w:ascii="Times New Roman" w:hAnsi="Times New Roman" w:cs="Times New Roman"/>
          <w:b/>
          <w:color w:val="000000"/>
          <w:lang w:val="ro-RO"/>
        </w:rPr>
        <w:t>tiin</w:t>
      </w:r>
      <w:r w:rsidR="00D15315">
        <w:rPr>
          <w:rFonts w:ascii="Times New Roman" w:hAnsi="Times New Roman" w:cs="Times New Roman"/>
          <w:b/>
          <w:color w:val="000000"/>
          <w:lang w:val="ro-RO"/>
        </w:rPr>
        <w:t>ț</w:t>
      </w:r>
      <w:r w:rsidRPr="00423B21">
        <w:rPr>
          <w:rFonts w:ascii="Times New Roman" w:hAnsi="Times New Roman" w:cs="Times New Roman"/>
          <w:b/>
          <w:color w:val="000000"/>
          <w:lang w:val="ro-RO"/>
        </w:rPr>
        <w:t xml:space="preserve">ifice, a serviciilor </w:t>
      </w:r>
      <w:r w:rsidR="00D15315">
        <w:rPr>
          <w:rFonts w:ascii="Times New Roman" w:hAnsi="Times New Roman" w:cs="Times New Roman"/>
          <w:b/>
          <w:color w:val="000000"/>
          <w:lang w:val="ro-RO"/>
        </w:rPr>
        <w:t>ș</w:t>
      </w:r>
      <w:r w:rsidRPr="00423B21">
        <w:rPr>
          <w:rFonts w:ascii="Times New Roman" w:hAnsi="Times New Roman" w:cs="Times New Roman"/>
          <w:b/>
          <w:color w:val="000000"/>
          <w:lang w:val="ro-RO"/>
        </w:rPr>
        <w:t>i interven</w:t>
      </w:r>
      <w:r w:rsidR="00D15315">
        <w:rPr>
          <w:rFonts w:ascii="Times New Roman" w:hAnsi="Times New Roman" w:cs="Times New Roman"/>
          <w:b/>
          <w:color w:val="000000"/>
          <w:lang w:val="ro-RO"/>
        </w:rPr>
        <w:t>ț</w:t>
      </w:r>
      <w:r w:rsidRPr="00423B21">
        <w:rPr>
          <w:rFonts w:ascii="Times New Roman" w:hAnsi="Times New Roman" w:cs="Times New Roman"/>
          <w:b/>
          <w:color w:val="000000"/>
          <w:lang w:val="ro-RO"/>
        </w:rPr>
        <w:t>iilor din cadrul sistemului na</w:t>
      </w:r>
      <w:r w:rsidR="00D15315">
        <w:rPr>
          <w:rFonts w:ascii="Times New Roman" w:hAnsi="Times New Roman" w:cs="Times New Roman"/>
          <w:b/>
          <w:color w:val="000000"/>
          <w:lang w:val="ro-RO"/>
        </w:rPr>
        <w:t>ț</w:t>
      </w:r>
      <w:r w:rsidRPr="00423B21">
        <w:rPr>
          <w:rFonts w:ascii="Times New Roman" w:hAnsi="Times New Roman" w:cs="Times New Roman"/>
          <w:b/>
          <w:color w:val="000000"/>
          <w:lang w:val="ro-RO"/>
        </w:rPr>
        <w:t>ional de asisten</w:t>
      </w:r>
      <w:r w:rsidR="00D15315">
        <w:rPr>
          <w:rFonts w:ascii="Times New Roman" w:hAnsi="Times New Roman" w:cs="Times New Roman"/>
          <w:b/>
          <w:color w:val="000000"/>
          <w:lang w:val="ro-RO"/>
        </w:rPr>
        <w:t>ț</w:t>
      </w:r>
      <w:r w:rsidRPr="00423B21">
        <w:rPr>
          <w:rFonts w:ascii="Times New Roman" w:hAnsi="Times New Roman" w:cs="Times New Roman"/>
          <w:b/>
          <w:color w:val="000000"/>
          <w:lang w:val="ro-RO"/>
        </w:rPr>
        <w:t xml:space="preserve">ă medicală, psihologică </w:t>
      </w:r>
      <w:r w:rsidR="00D15315">
        <w:rPr>
          <w:rFonts w:ascii="Times New Roman" w:hAnsi="Times New Roman" w:cs="Times New Roman"/>
          <w:b/>
          <w:color w:val="000000"/>
          <w:lang w:val="ro-RO"/>
        </w:rPr>
        <w:t>ș</w:t>
      </w:r>
      <w:r w:rsidRPr="00423B21">
        <w:rPr>
          <w:rFonts w:ascii="Times New Roman" w:hAnsi="Times New Roman" w:cs="Times New Roman"/>
          <w:b/>
          <w:color w:val="000000"/>
          <w:lang w:val="ro-RO"/>
        </w:rPr>
        <w:t>i socială destinate reducerii efectelor negative asociate consumului de droguri.</w:t>
      </w:r>
      <w:bookmarkEnd w:id="1"/>
    </w:p>
    <w:p w14:paraId="2D653996" w14:textId="77777777" w:rsidR="00BD3A6A" w:rsidRPr="00423B21" w:rsidRDefault="00BD3A6A" w:rsidP="00BD3A6A">
      <w:pPr>
        <w:pStyle w:val="Standard"/>
        <w:ind w:firstLine="708"/>
        <w:jc w:val="both"/>
        <w:rPr>
          <w:rFonts w:ascii="Times New Roman" w:hAnsi="Times New Roman"/>
          <w:i/>
          <w:sz w:val="16"/>
          <w:szCs w:val="16"/>
          <w:lang w:val="ro-RO"/>
        </w:rPr>
      </w:pPr>
    </w:p>
    <w:p w14:paraId="1F5F08F5" w14:textId="77777777" w:rsidR="00BD3A6A" w:rsidRPr="00423B21" w:rsidRDefault="00BD3A6A" w:rsidP="00BD3A6A">
      <w:pPr>
        <w:pStyle w:val="Standard"/>
        <w:ind w:firstLine="708"/>
        <w:jc w:val="both"/>
        <w:rPr>
          <w:rFonts w:ascii="Times New Roman" w:hAnsi="Times New Roman"/>
          <w:lang w:val="ro-RO"/>
        </w:rPr>
      </w:pPr>
      <w:r w:rsidRPr="00423B21">
        <w:rPr>
          <w:rFonts w:ascii="Times New Roman" w:hAnsi="Times New Roman"/>
          <w:b/>
          <w:bCs/>
          <w:iCs/>
          <w:u w:val="single"/>
          <w:lang w:val="ro-RO" w:eastAsia="zh-CN"/>
        </w:rPr>
        <w:t>Obiective specifice:</w:t>
      </w:r>
    </w:p>
    <w:p w14:paraId="1BE77433" w14:textId="33B66764" w:rsidR="00BD3A6A" w:rsidRPr="00423B21" w:rsidRDefault="00BD3A6A" w:rsidP="00BD3A6A">
      <w:pPr>
        <w:pStyle w:val="Standard"/>
        <w:ind w:firstLine="708"/>
        <w:rPr>
          <w:rFonts w:ascii="Times New Roman" w:hAnsi="Times New Roman"/>
          <w:lang w:val="ro-RO"/>
        </w:rPr>
      </w:pPr>
      <w:r w:rsidRPr="00423B21">
        <w:rPr>
          <w:rFonts w:ascii="Times New Roman" w:hAnsi="Times New Roman"/>
          <w:bCs/>
          <w:iCs/>
          <w:lang w:val="ro-RO"/>
        </w:rPr>
        <w:t xml:space="preserve">2.1. Prevenirea supradozelor </w:t>
      </w:r>
      <w:r w:rsidR="00D15315">
        <w:rPr>
          <w:rFonts w:ascii="Times New Roman" w:hAnsi="Times New Roman"/>
          <w:bCs/>
          <w:iCs/>
          <w:lang w:val="ro-RO"/>
        </w:rPr>
        <w:t>ș</w:t>
      </w:r>
      <w:r w:rsidRPr="00423B21">
        <w:rPr>
          <w:rFonts w:ascii="Times New Roman" w:hAnsi="Times New Roman"/>
          <w:bCs/>
          <w:iCs/>
          <w:lang w:val="ro-RO"/>
        </w:rPr>
        <w:t xml:space="preserve">i deceselor asociate consumului de droguri </w:t>
      </w:r>
    </w:p>
    <w:p w14:paraId="19619029" w14:textId="77777777" w:rsidR="00BD3A6A" w:rsidRPr="00423B21" w:rsidRDefault="00BD3A6A" w:rsidP="00BD3A6A">
      <w:pPr>
        <w:pStyle w:val="Standard"/>
        <w:ind w:firstLine="708"/>
        <w:jc w:val="both"/>
        <w:rPr>
          <w:rFonts w:ascii="Times New Roman" w:hAnsi="Times New Roman"/>
          <w:bCs/>
          <w:iCs/>
          <w:lang w:val="ro-RO"/>
        </w:rPr>
      </w:pPr>
      <w:r w:rsidRPr="00423B21">
        <w:rPr>
          <w:rFonts w:ascii="Times New Roman" w:hAnsi="Times New Roman"/>
          <w:bCs/>
          <w:iCs/>
          <w:lang w:val="ro-RO"/>
        </w:rPr>
        <w:t>2.2. Consolidarea parteneriatului cu societatea civilă.</w:t>
      </w:r>
    </w:p>
    <w:p w14:paraId="4EE4413F" w14:textId="77777777" w:rsidR="00BD3A6A" w:rsidRPr="00423B21" w:rsidRDefault="00BD3A6A" w:rsidP="00BD3A6A">
      <w:pPr>
        <w:pStyle w:val="Standard"/>
        <w:ind w:firstLine="708"/>
        <w:jc w:val="both"/>
        <w:rPr>
          <w:rFonts w:ascii="Times New Roman" w:hAnsi="Times New Roman"/>
          <w:bCs/>
          <w:iCs/>
          <w:sz w:val="16"/>
          <w:szCs w:val="16"/>
          <w:lang w:val="ro-RO"/>
        </w:rPr>
      </w:pPr>
    </w:p>
    <w:tbl>
      <w:tblPr>
        <w:tblW w:w="14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3402"/>
        <w:gridCol w:w="1701"/>
        <w:gridCol w:w="2127"/>
        <w:gridCol w:w="1417"/>
        <w:gridCol w:w="2552"/>
      </w:tblGrid>
      <w:tr w:rsidR="00BD3A6A" w:rsidRPr="00423B21" w14:paraId="79F110AA" w14:textId="77777777" w:rsidTr="00C0504D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7EB40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b/>
                <w:lang w:val="ro-RO"/>
              </w:rPr>
              <w:t>Obiective specifice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8B62A" w14:textId="6191976B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b/>
                <w:lang w:val="ro-RO"/>
              </w:rPr>
              <w:t>Activită</w:t>
            </w:r>
            <w:r w:rsidR="00D15315">
              <w:rPr>
                <w:rFonts w:ascii="Times New Roman" w:hAnsi="Times New Roman"/>
                <w:b/>
                <w:lang w:val="ro-RO"/>
              </w:rPr>
              <w:t>ț</w:t>
            </w:r>
            <w:r w:rsidRPr="00423B21">
              <w:rPr>
                <w:rFonts w:ascii="Times New Roman" w:hAnsi="Times New Roman"/>
                <w:b/>
                <w:lang w:val="ro-RO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140C7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b/>
                <w:color w:val="000000"/>
                <w:lang w:val="ro-RO"/>
              </w:rPr>
              <w:t>Perioada de implementare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ECBC4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b/>
                <w:color w:val="000000"/>
                <w:lang w:val="ro-RO"/>
              </w:rPr>
              <w:t>Indicatori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BDDE4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b/>
                <w:lang w:val="ro-RO"/>
              </w:rPr>
              <w:t>Termen de evaluare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C5CCE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b/>
                <w:lang w:val="ro-RO"/>
              </w:rPr>
              <w:t>Responsabili</w:t>
            </w:r>
          </w:p>
        </w:tc>
      </w:tr>
      <w:tr w:rsidR="00BD3A6A" w:rsidRPr="00423B21" w14:paraId="50819B41" w14:textId="77777777" w:rsidTr="00C0504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9550D" w14:textId="32783455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 xml:space="preserve">2.1. Prevenirea supradozelor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 xml:space="preserve">i deceselor asociate consumului de droguri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0A0F9" w14:textId="37DCE93B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2.1.1. Implementarea de campanii de informare adresate re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elelor de profesioni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 xml:space="preserve">ti, în vederea prevenirii supradozelor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i a deceselor asociate consumului de droguri.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C54B7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2022-2026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AA54E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-număr campanii</w:t>
            </w:r>
          </w:p>
          <w:p w14:paraId="33C47D5A" w14:textId="68577EFE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-număr beneficiari direc</w:t>
            </w:r>
            <w:r w:rsidR="00D15315">
              <w:rPr>
                <w:rFonts w:ascii="Times New Roman" w:hAnsi="Times New Roman"/>
                <w:color w:val="000000"/>
                <w:lang w:val="ro-RO"/>
              </w:rPr>
              <w:t>ț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>i</w:t>
            </w:r>
          </w:p>
          <w:p w14:paraId="1409B246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8F355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anual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BDDCC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CPECA Covasna,</w:t>
            </w:r>
          </w:p>
          <w:p w14:paraId="5A288D63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DSP Covasna,</w:t>
            </w:r>
          </w:p>
          <w:p w14:paraId="60C4E43B" w14:textId="65039F56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Spitalul Jude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ean de Urgen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ă ”</w:t>
            </w:r>
            <w:proofErr w:type="spellStart"/>
            <w:r w:rsidRPr="00423B21">
              <w:rPr>
                <w:rFonts w:ascii="Times New Roman" w:hAnsi="Times New Roman"/>
                <w:lang w:val="ro-RO"/>
              </w:rPr>
              <w:t>Fogolyan</w:t>
            </w:r>
            <w:proofErr w:type="spellEnd"/>
            <w:r w:rsidRPr="00423B21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423B21">
              <w:rPr>
                <w:rFonts w:ascii="Times New Roman" w:hAnsi="Times New Roman"/>
                <w:lang w:val="ro-RO"/>
              </w:rPr>
              <w:t>Kristof</w:t>
            </w:r>
            <w:proofErr w:type="spellEnd"/>
            <w:r w:rsidRPr="00423B21">
              <w:rPr>
                <w:rFonts w:ascii="Times New Roman" w:hAnsi="Times New Roman"/>
                <w:lang w:val="ro-RO"/>
              </w:rPr>
              <w:t>”, Sf. Gheorghe</w:t>
            </w:r>
          </w:p>
          <w:p w14:paraId="7C74A065" w14:textId="49DBA943" w:rsidR="00BD3A6A" w:rsidRPr="00423B21" w:rsidRDefault="00BD3A6A" w:rsidP="00C0504D">
            <w:pPr>
              <w:pStyle w:val="Standard"/>
              <w:keepLines/>
              <w:shd w:val="clear" w:color="auto" w:fill="FFFFFF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Autorită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ile administra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iei publice locale,</w:t>
            </w:r>
          </w:p>
          <w:p w14:paraId="213A314A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Societatea civilă.</w:t>
            </w:r>
          </w:p>
        </w:tc>
      </w:tr>
      <w:tr w:rsidR="00BD3A6A" w:rsidRPr="00423B21" w14:paraId="3BF5C453" w14:textId="77777777" w:rsidTr="00C0504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DEF5F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lastRenderedPageBreak/>
              <w:t>2.2. Consolidarea parteneriatului cu societatea civilă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4D26C" w14:textId="1B1CBCFE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2.2.1. Implementarea de către societatea civilă cu suportul autorită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ilor publice a programelor/serviciilor integrate pentru consumatorii de droguri injectabile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95AF0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2022-2026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2A400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- număr de programe/servicii</w:t>
            </w:r>
          </w:p>
          <w:p w14:paraId="01CA3C51" w14:textId="77777777" w:rsidR="00BD3A6A" w:rsidRPr="00423B21" w:rsidRDefault="00BD3A6A" w:rsidP="00C0504D">
            <w:pPr>
              <w:pStyle w:val="Listparagraf"/>
              <w:keepLines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89843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anual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61BF5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CPECA Covasna,</w:t>
            </w:r>
          </w:p>
          <w:p w14:paraId="1D1B59C7" w14:textId="7905E79A" w:rsidR="00BD3A6A" w:rsidRPr="00423B21" w:rsidRDefault="00BD3A6A" w:rsidP="00C0504D">
            <w:pPr>
              <w:pStyle w:val="Standard"/>
              <w:keepLines/>
              <w:shd w:val="clear" w:color="auto" w:fill="FFFFFF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Autorită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ile administra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iei publice locale,</w:t>
            </w:r>
          </w:p>
          <w:p w14:paraId="3D4FDD9E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Societatea civilă.</w:t>
            </w:r>
          </w:p>
        </w:tc>
      </w:tr>
    </w:tbl>
    <w:p w14:paraId="5E797A65" w14:textId="77777777" w:rsidR="00BD3A6A" w:rsidRPr="00423B21" w:rsidRDefault="00BD3A6A" w:rsidP="00BD3A6A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b/>
          <w:bCs/>
          <w:iCs/>
          <w:lang w:val="ro-RO" w:eastAsia="zh-CN"/>
        </w:rPr>
      </w:pPr>
    </w:p>
    <w:p w14:paraId="75595126" w14:textId="77777777" w:rsidR="00BD3A6A" w:rsidRPr="00423B21" w:rsidRDefault="00BD3A6A" w:rsidP="00BD3A6A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b/>
          <w:bCs/>
          <w:iCs/>
          <w:lang w:val="ro-RO" w:eastAsia="zh-CN"/>
        </w:rPr>
      </w:pPr>
    </w:p>
    <w:p w14:paraId="7E8B248C" w14:textId="0A5C1D1D" w:rsidR="00BD3A6A" w:rsidRPr="00423B21" w:rsidRDefault="00BD3A6A" w:rsidP="00BD3A6A">
      <w:pPr>
        <w:pStyle w:val="Standard"/>
        <w:shd w:val="clear" w:color="auto" w:fill="FFFFFF"/>
        <w:jc w:val="center"/>
        <w:rPr>
          <w:rFonts w:ascii="Times New Roman" w:hAnsi="Times New Roman"/>
          <w:b/>
          <w:bCs/>
          <w:i/>
          <w:iCs/>
          <w:lang w:val="ro-RO" w:eastAsia="zh-CN"/>
        </w:rPr>
      </w:pPr>
      <w:r w:rsidRPr="00423B21">
        <w:rPr>
          <w:rFonts w:ascii="Times New Roman" w:hAnsi="Times New Roman"/>
          <w:b/>
          <w:bCs/>
          <w:i/>
          <w:iCs/>
          <w:lang w:val="ro-RO" w:eastAsia="zh-CN"/>
        </w:rPr>
        <w:t>Arie prioritară ASISTEN</w:t>
      </w:r>
      <w:r w:rsidR="00D15315">
        <w:rPr>
          <w:rFonts w:ascii="Times New Roman" w:hAnsi="Times New Roman"/>
          <w:b/>
          <w:bCs/>
          <w:i/>
          <w:iCs/>
          <w:lang w:val="ro-RO" w:eastAsia="zh-CN"/>
        </w:rPr>
        <w:t>Ț</w:t>
      </w:r>
      <w:r w:rsidRPr="00423B21">
        <w:rPr>
          <w:rFonts w:ascii="Times New Roman" w:hAnsi="Times New Roman"/>
          <w:b/>
          <w:bCs/>
          <w:i/>
          <w:iCs/>
          <w:lang w:val="ro-RO" w:eastAsia="zh-CN"/>
        </w:rPr>
        <w:t>A SPECIALIZATĂ A PERSOANELOR CARE CONSUMĂ DROGURI</w:t>
      </w:r>
    </w:p>
    <w:p w14:paraId="3B0617E7" w14:textId="77777777" w:rsidR="00BD3A6A" w:rsidRPr="00423B21" w:rsidRDefault="00BD3A6A" w:rsidP="00BD3A6A">
      <w:pPr>
        <w:pStyle w:val="Standard"/>
        <w:shd w:val="clear" w:color="auto" w:fill="FFFFFF"/>
        <w:jc w:val="center"/>
        <w:rPr>
          <w:rFonts w:ascii="Times New Roman" w:hAnsi="Times New Roman"/>
          <w:i/>
          <w:sz w:val="20"/>
          <w:lang w:val="ro-RO"/>
        </w:rPr>
      </w:pPr>
    </w:p>
    <w:p w14:paraId="73CFDB4C" w14:textId="77777777" w:rsidR="00BD3A6A" w:rsidRPr="00423B21" w:rsidRDefault="00BD3A6A" w:rsidP="00BD3A6A">
      <w:pPr>
        <w:pStyle w:val="Standard"/>
        <w:ind w:firstLine="708"/>
        <w:rPr>
          <w:rFonts w:ascii="Times New Roman" w:hAnsi="Times New Roman"/>
          <w:b/>
          <w:i/>
          <w:lang w:val="ro-RO"/>
        </w:rPr>
      </w:pPr>
      <w:r w:rsidRPr="00423B21">
        <w:rPr>
          <w:rFonts w:ascii="Times New Roman" w:hAnsi="Times New Roman"/>
          <w:b/>
          <w:bCs/>
          <w:i/>
          <w:iCs/>
          <w:lang w:val="ro-RO" w:eastAsia="zh-CN"/>
        </w:rPr>
        <w:t>Obiectiv general 3:</w:t>
      </w:r>
    </w:p>
    <w:p w14:paraId="081CDF69" w14:textId="745975E7" w:rsidR="00BD3A6A" w:rsidRPr="00423B21" w:rsidRDefault="00BD3A6A" w:rsidP="00BD3A6A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i/>
          <w:lang w:val="ro-RO"/>
        </w:rPr>
      </w:pPr>
      <w:bookmarkStart w:id="2" w:name="_Hlk80369225"/>
      <w:r w:rsidRPr="00423B21">
        <w:rPr>
          <w:rFonts w:ascii="Times New Roman" w:hAnsi="Times New Roman"/>
          <w:b/>
          <w:i/>
          <w:lang w:val="ro-RO"/>
        </w:rPr>
        <w:t xml:space="preserve">Consolidarea </w:t>
      </w:r>
      <w:r w:rsidR="00D15315">
        <w:rPr>
          <w:rFonts w:ascii="Times New Roman" w:hAnsi="Times New Roman"/>
          <w:b/>
          <w:i/>
          <w:lang w:val="ro-RO"/>
        </w:rPr>
        <w:t>ș</w:t>
      </w:r>
      <w:r w:rsidRPr="00423B21">
        <w:rPr>
          <w:rFonts w:ascii="Times New Roman" w:hAnsi="Times New Roman"/>
          <w:b/>
          <w:i/>
          <w:lang w:val="ro-RO"/>
        </w:rPr>
        <w:t xml:space="preserve">i dezvoltarea, bazate pe evidente </w:t>
      </w:r>
      <w:r w:rsidR="00D15315">
        <w:rPr>
          <w:rFonts w:ascii="Times New Roman" w:hAnsi="Times New Roman"/>
          <w:b/>
          <w:i/>
          <w:lang w:val="ro-RO"/>
        </w:rPr>
        <w:t>ș</w:t>
      </w:r>
      <w:r w:rsidRPr="00423B21">
        <w:rPr>
          <w:rFonts w:ascii="Times New Roman" w:hAnsi="Times New Roman"/>
          <w:b/>
          <w:i/>
          <w:lang w:val="ro-RO"/>
        </w:rPr>
        <w:t>tiin</w:t>
      </w:r>
      <w:r w:rsidR="00D15315">
        <w:rPr>
          <w:rFonts w:ascii="Times New Roman" w:hAnsi="Times New Roman"/>
          <w:b/>
          <w:i/>
          <w:lang w:val="ro-RO"/>
        </w:rPr>
        <w:t>ț</w:t>
      </w:r>
      <w:r w:rsidRPr="00423B21">
        <w:rPr>
          <w:rFonts w:ascii="Times New Roman" w:hAnsi="Times New Roman"/>
          <w:b/>
          <w:i/>
          <w:lang w:val="ro-RO"/>
        </w:rPr>
        <w:t>ifice, a interven</w:t>
      </w:r>
      <w:r w:rsidR="00D15315">
        <w:rPr>
          <w:rFonts w:ascii="Times New Roman" w:hAnsi="Times New Roman"/>
          <w:b/>
          <w:i/>
          <w:lang w:val="ro-RO"/>
        </w:rPr>
        <w:t>ț</w:t>
      </w:r>
      <w:r w:rsidRPr="00423B21">
        <w:rPr>
          <w:rFonts w:ascii="Times New Roman" w:hAnsi="Times New Roman"/>
          <w:b/>
          <w:i/>
          <w:lang w:val="ro-RO"/>
        </w:rPr>
        <w:t xml:space="preserve">iilor </w:t>
      </w:r>
      <w:r w:rsidR="00D15315">
        <w:rPr>
          <w:rFonts w:ascii="Times New Roman" w:hAnsi="Times New Roman"/>
          <w:b/>
          <w:i/>
          <w:lang w:val="ro-RO"/>
        </w:rPr>
        <w:t>ș</w:t>
      </w:r>
      <w:r w:rsidRPr="00423B21">
        <w:rPr>
          <w:rFonts w:ascii="Times New Roman" w:hAnsi="Times New Roman"/>
          <w:b/>
          <w:i/>
          <w:lang w:val="ro-RO"/>
        </w:rPr>
        <w:t>i serviciilor specializate de asisten</w:t>
      </w:r>
      <w:r w:rsidR="00D15315">
        <w:rPr>
          <w:rFonts w:ascii="Times New Roman" w:hAnsi="Times New Roman"/>
          <w:b/>
          <w:i/>
          <w:lang w:val="ro-RO"/>
        </w:rPr>
        <w:t>ț</w:t>
      </w:r>
      <w:r w:rsidRPr="00423B21">
        <w:rPr>
          <w:rFonts w:ascii="Times New Roman" w:hAnsi="Times New Roman"/>
          <w:b/>
          <w:i/>
          <w:lang w:val="ro-RO"/>
        </w:rPr>
        <w:t xml:space="preserve">ă medicală, psihologică </w:t>
      </w:r>
      <w:r w:rsidR="00D15315">
        <w:rPr>
          <w:rFonts w:ascii="Times New Roman" w:hAnsi="Times New Roman"/>
          <w:b/>
          <w:i/>
          <w:lang w:val="ro-RO"/>
        </w:rPr>
        <w:t>ș</w:t>
      </w:r>
      <w:r w:rsidRPr="00423B21">
        <w:rPr>
          <w:rFonts w:ascii="Times New Roman" w:hAnsi="Times New Roman"/>
          <w:b/>
          <w:i/>
          <w:lang w:val="ro-RO"/>
        </w:rPr>
        <w:t>i a celor de reintegrare socială.</w:t>
      </w:r>
      <w:bookmarkEnd w:id="2"/>
    </w:p>
    <w:p w14:paraId="56B368BB" w14:textId="77777777" w:rsidR="00BD3A6A" w:rsidRPr="00423B21" w:rsidRDefault="00BD3A6A" w:rsidP="00BD3A6A">
      <w:pPr>
        <w:pStyle w:val="Standard"/>
        <w:ind w:firstLine="708"/>
        <w:jc w:val="both"/>
        <w:rPr>
          <w:rFonts w:ascii="Times New Roman" w:hAnsi="Times New Roman"/>
          <w:lang w:val="ro-RO"/>
        </w:rPr>
      </w:pPr>
      <w:r w:rsidRPr="00423B21">
        <w:rPr>
          <w:rFonts w:ascii="Times New Roman" w:hAnsi="Times New Roman"/>
          <w:b/>
          <w:bCs/>
          <w:iCs/>
          <w:u w:val="single"/>
          <w:lang w:val="ro-RO" w:eastAsia="zh-CN"/>
        </w:rPr>
        <w:t>Obiective specifice:</w:t>
      </w:r>
    </w:p>
    <w:p w14:paraId="3BC5A081" w14:textId="358900CA" w:rsidR="00BD3A6A" w:rsidRPr="00423B21" w:rsidRDefault="00BD3A6A" w:rsidP="00BD3A6A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lang w:val="ro-RO"/>
        </w:rPr>
      </w:pPr>
      <w:r w:rsidRPr="00423B21">
        <w:rPr>
          <w:rFonts w:ascii="Times New Roman" w:hAnsi="Times New Roman"/>
          <w:iCs/>
          <w:lang w:val="ro-RO"/>
        </w:rPr>
        <w:t>3.1. Facilitarea accesului persoanelor care consumă droguri la serviciile integrate de asisten</w:t>
      </w:r>
      <w:r w:rsidR="00D15315">
        <w:rPr>
          <w:rFonts w:ascii="Times New Roman" w:hAnsi="Times New Roman"/>
          <w:iCs/>
          <w:lang w:val="ro-RO"/>
        </w:rPr>
        <w:t>ț</w:t>
      </w:r>
      <w:r w:rsidRPr="00423B21">
        <w:rPr>
          <w:rFonts w:ascii="Times New Roman" w:hAnsi="Times New Roman"/>
          <w:iCs/>
          <w:lang w:val="ro-RO"/>
        </w:rPr>
        <w:t xml:space="preserve">ă medicală, psihologică </w:t>
      </w:r>
      <w:r w:rsidR="00D15315">
        <w:rPr>
          <w:rFonts w:ascii="Times New Roman" w:hAnsi="Times New Roman"/>
          <w:iCs/>
          <w:lang w:val="ro-RO"/>
        </w:rPr>
        <w:t>ș</w:t>
      </w:r>
      <w:r w:rsidRPr="00423B21">
        <w:rPr>
          <w:rFonts w:ascii="Times New Roman" w:hAnsi="Times New Roman"/>
          <w:iCs/>
          <w:lang w:val="ro-RO"/>
        </w:rPr>
        <w:t>i socială, în concordan</w:t>
      </w:r>
      <w:r w:rsidR="00D15315">
        <w:rPr>
          <w:rFonts w:ascii="Times New Roman" w:hAnsi="Times New Roman"/>
          <w:iCs/>
          <w:lang w:val="ro-RO"/>
        </w:rPr>
        <w:t>ț</w:t>
      </w:r>
      <w:r w:rsidRPr="00423B21">
        <w:rPr>
          <w:rFonts w:ascii="Times New Roman" w:hAnsi="Times New Roman"/>
          <w:iCs/>
          <w:lang w:val="ro-RO"/>
        </w:rPr>
        <w:t xml:space="preserve">ă cu nevoile </w:t>
      </w:r>
      <w:r w:rsidR="00D15315">
        <w:rPr>
          <w:rFonts w:ascii="Times New Roman" w:hAnsi="Times New Roman"/>
          <w:iCs/>
          <w:lang w:val="ro-RO"/>
        </w:rPr>
        <w:t>ș</w:t>
      </w:r>
      <w:r w:rsidRPr="00423B21">
        <w:rPr>
          <w:rFonts w:ascii="Times New Roman" w:hAnsi="Times New Roman"/>
          <w:iCs/>
          <w:lang w:val="ro-RO"/>
        </w:rPr>
        <w:t>i particularită</w:t>
      </w:r>
      <w:r w:rsidR="00D15315">
        <w:rPr>
          <w:rFonts w:ascii="Times New Roman" w:hAnsi="Times New Roman"/>
          <w:iCs/>
          <w:lang w:val="ro-RO"/>
        </w:rPr>
        <w:t>ț</w:t>
      </w:r>
      <w:r w:rsidRPr="00423B21">
        <w:rPr>
          <w:rFonts w:ascii="Times New Roman" w:hAnsi="Times New Roman"/>
          <w:iCs/>
          <w:lang w:val="ro-RO"/>
        </w:rPr>
        <w:t>ile acestora.</w:t>
      </w:r>
    </w:p>
    <w:p w14:paraId="27AB5526" w14:textId="0A52FC0C" w:rsidR="00BD3A6A" w:rsidRPr="00423B21" w:rsidRDefault="00BD3A6A" w:rsidP="00BD3A6A">
      <w:pPr>
        <w:pStyle w:val="Standard"/>
        <w:ind w:firstLine="708"/>
        <w:jc w:val="both"/>
        <w:rPr>
          <w:rFonts w:ascii="Times New Roman" w:hAnsi="Times New Roman"/>
          <w:lang w:val="ro-RO"/>
        </w:rPr>
      </w:pPr>
      <w:r w:rsidRPr="00423B21">
        <w:rPr>
          <w:rFonts w:ascii="Times New Roman" w:hAnsi="Times New Roman"/>
          <w:lang w:val="ro-RO"/>
        </w:rPr>
        <w:t>3.2. Cre</w:t>
      </w:r>
      <w:r w:rsidR="00D15315">
        <w:rPr>
          <w:rFonts w:ascii="Times New Roman" w:hAnsi="Times New Roman"/>
          <w:lang w:val="ro-RO"/>
        </w:rPr>
        <w:t>ș</w:t>
      </w:r>
      <w:r w:rsidRPr="00423B21">
        <w:rPr>
          <w:rFonts w:ascii="Times New Roman" w:hAnsi="Times New Roman"/>
          <w:lang w:val="ro-RO"/>
        </w:rPr>
        <w:t>terea rezilien</w:t>
      </w:r>
      <w:r w:rsidR="00D15315">
        <w:rPr>
          <w:rFonts w:ascii="Times New Roman" w:hAnsi="Times New Roman"/>
          <w:lang w:val="ro-RO"/>
        </w:rPr>
        <w:t>ț</w:t>
      </w:r>
      <w:r w:rsidRPr="00423B21">
        <w:rPr>
          <w:rFonts w:ascii="Times New Roman" w:hAnsi="Times New Roman"/>
          <w:lang w:val="ro-RO"/>
        </w:rPr>
        <w:t xml:space="preserve">ei </w:t>
      </w:r>
      <w:r w:rsidR="00D15315">
        <w:rPr>
          <w:rFonts w:ascii="Times New Roman" w:hAnsi="Times New Roman"/>
          <w:lang w:val="ro-RO"/>
        </w:rPr>
        <w:t>ș</w:t>
      </w:r>
      <w:r w:rsidRPr="00423B21">
        <w:rPr>
          <w:rFonts w:ascii="Times New Roman" w:hAnsi="Times New Roman"/>
          <w:lang w:val="ro-RO"/>
        </w:rPr>
        <w:t>i reducerea stigmatizării persoanelor care consumă droguri</w:t>
      </w:r>
      <w:r w:rsidRPr="00423B21">
        <w:rPr>
          <w:rFonts w:ascii="Times New Roman" w:hAnsi="Times New Roman"/>
          <w:bCs/>
          <w:iCs/>
          <w:lang w:val="ro-RO"/>
        </w:rPr>
        <w:t>.</w:t>
      </w:r>
    </w:p>
    <w:p w14:paraId="72EE55F0" w14:textId="7C955ED9" w:rsidR="00BD3A6A" w:rsidRPr="00423B21" w:rsidRDefault="00BD3A6A" w:rsidP="00BD3A6A">
      <w:pPr>
        <w:pStyle w:val="Standard"/>
        <w:ind w:firstLine="708"/>
        <w:jc w:val="both"/>
        <w:rPr>
          <w:rFonts w:ascii="Times New Roman" w:hAnsi="Times New Roman"/>
          <w:lang w:val="ro-RO"/>
        </w:rPr>
      </w:pPr>
      <w:r w:rsidRPr="00423B21">
        <w:rPr>
          <w:rFonts w:ascii="Times New Roman" w:hAnsi="Times New Roman"/>
          <w:iCs/>
          <w:lang w:val="ro-RO"/>
        </w:rPr>
        <w:t xml:space="preserve">3.3. </w:t>
      </w:r>
      <w:r w:rsidRPr="00423B21">
        <w:rPr>
          <w:rFonts w:ascii="Times New Roman" w:hAnsi="Times New Roman"/>
          <w:lang w:val="ro-RO"/>
        </w:rPr>
        <w:t xml:space="preserve">Facilitarea accesului femeilor </w:t>
      </w:r>
      <w:r w:rsidR="00D15315">
        <w:rPr>
          <w:rFonts w:ascii="Times New Roman" w:hAnsi="Times New Roman"/>
          <w:bCs/>
          <w:iCs/>
          <w:lang w:val="ro-RO"/>
        </w:rPr>
        <w:t>ș</w:t>
      </w:r>
      <w:r w:rsidRPr="00423B21">
        <w:rPr>
          <w:rFonts w:ascii="Times New Roman" w:hAnsi="Times New Roman"/>
          <w:bCs/>
          <w:iCs/>
          <w:lang w:val="ro-RO"/>
        </w:rPr>
        <w:t xml:space="preserve">i a </w:t>
      </w:r>
      <w:r w:rsidRPr="00423B21">
        <w:rPr>
          <w:rFonts w:ascii="Times New Roman" w:hAnsi="Times New Roman"/>
          <w:lang w:val="ro-RO"/>
        </w:rPr>
        <w:t>grupurilor vulnerabile (persoane fără locuin</w:t>
      </w:r>
      <w:r w:rsidR="00D15315">
        <w:rPr>
          <w:rFonts w:ascii="Times New Roman" w:hAnsi="Times New Roman"/>
          <w:lang w:val="ro-RO"/>
        </w:rPr>
        <w:t>ț</w:t>
      </w:r>
      <w:r w:rsidRPr="00423B21">
        <w:rPr>
          <w:rFonts w:ascii="Times New Roman" w:hAnsi="Times New Roman"/>
          <w:lang w:val="ro-RO"/>
        </w:rPr>
        <w:t>ă, consumatori de droguri cu comorbidită</w:t>
      </w:r>
      <w:r w:rsidR="00D15315">
        <w:rPr>
          <w:rFonts w:ascii="Times New Roman" w:hAnsi="Times New Roman"/>
          <w:lang w:val="ro-RO"/>
        </w:rPr>
        <w:t>ț</w:t>
      </w:r>
      <w:r w:rsidRPr="00423B21">
        <w:rPr>
          <w:rFonts w:ascii="Times New Roman" w:hAnsi="Times New Roman"/>
          <w:lang w:val="ro-RO"/>
        </w:rPr>
        <w:t xml:space="preserve">i psihice, persoane cu un istoric de consum îndelungat sau </w:t>
      </w:r>
      <w:proofErr w:type="spellStart"/>
      <w:r w:rsidRPr="00423B21">
        <w:rPr>
          <w:rFonts w:ascii="Times New Roman" w:hAnsi="Times New Roman"/>
          <w:lang w:val="ro-RO"/>
        </w:rPr>
        <w:t>policonsum</w:t>
      </w:r>
      <w:proofErr w:type="spellEnd"/>
      <w:r w:rsidRPr="00423B21">
        <w:rPr>
          <w:rFonts w:ascii="Times New Roman" w:hAnsi="Times New Roman"/>
          <w:lang w:val="ro-RO"/>
        </w:rPr>
        <w:t>) la serviciile integrate de asisten</w:t>
      </w:r>
      <w:r w:rsidR="00D15315">
        <w:rPr>
          <w:rFonts w:ascii="Times New Roman" w:hAnsi="Times New Roman"/>
          <w:lang w:val="ro-RO"/>
        </w:rPr>
        <w:t>ț</w:t>
      </w:r>
      <w:r w:rsidRPr="00423B21">
        <w:rPr>
          <w:rFonts w:ascii="Times New Roman" w:hAnsi="Times New Roman"/>
          <w:lang w:val="ro-RO"/>
        </w:rPr>
        <w:t>ă, în func</w:t>
      </w:r>
      <w:r w:rsidR="00D15315">
        <w:rPr>
          <w:rFonts w:ascii="Times New Roman" w:hAnsi="Times New Roman"/>
          <w:lang w:val="ro-RO"/>
        </w:rPr>
        <w:t>ț</w:t>
      </w:r>
      <w:r w:rsidRPr="00423B21">
        <w:rPr>
          <w:rFonts w:ascii="Times New Roman" w:hAnsi="Times New Roman"/>
          <w:lang w:val="ro-RO"/>
        </w:rPr>
        <w:t>ie de particularită</w:t>
      </w:r>
      <w:r w:rsidR="00D15315">
        <w:rPr>
          <w:rFonts w:ascii="Times New Roman" w:hAnsi="Times New Roman"/>
          <w:lang w:val="ro-RO"/>
        </w:rPr>
        <w:t>ț</w:t>
      </w:r>
      <w:r w:rsidRPr="00423B21">
        <w:rPr>
          <w:rFonts w:ascii="Times New Roman" w:hAnsi="Times New Roman"/>
          <w:lang w:val="ro-RO"/>
        </w:rPr>
        <w:t>ile acestora.</w:t>
      </w:r>
    </w:p>
    <w:p w14:paraId="3C63CECD" w14:textId="77777777" w:rsidR="00BD3A6A" w:rsidRPr="00423B21" w:rsidRDefault="00BD3A6A" w:rsidP="00BD3A6A">
      <w:pPr>
        <w:pStyle w:val="Standard"/>
        <w:ind w:firstLine="708"/>
        <w:jc w:val="both"/>
        <w:rPr>
          <w:rFonts w:ascii="Times New Roman" w:hAnsi="Times New Roman"/>
          <w:lang w:val="ro-RO"/>
        </w:rPr>
      </w:pPr>
    </w:p>
    <w:tbl>
      <w:tblPr>
        <w:tblW w:w="14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3402"/>
        <w:gridCol w:w="1701"/>
        <w:gridCol w:w="2127"/>
        <w:gridCol w:w="1417"/>
        <w:gridCol w:w="2552"/>
      </w:tblGrid>
      <w:tr w:rsidR="00BD3A6A" w:rsidRPr="00423B21" w14:paraId="4728F37A" w14:textId="77777777" w:rsidTr="00C0504D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156A1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b/>
                <w:color w:val="000000"/>
                <w:lang w:val="ro-RO"/>
              </w:rPr>
              <w:t>Obiective specifice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53542" w14:textId="7F9BE84A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b/>
                <w:color w:val="000000"/>
                <w:lang w:val="ro-RO"/>
              </w:rPr>
              <w:t>Activită</w:t>
            </w:r>
            <w:r w:rsidR="00D15315">
              <w:rPr>
                <w:rFonts w:ascii="Times New Roman" w:hAnsi="Times New Roman"/>
                <w:b/>
                <w:color w:val="000000"/>
                <w:lang w:val="ro-RO"/>
              </w:rPr>
              <w:t>ț</w:t>
            </w:r>
            <w:r w:rsidRPr="00423B21">
              <w:rPr>
                <w:rFonts w:ascii="Times New Roman" w:hAnsi="Times New Roman"/>
                <w:b/>
                <w:color w:val="000000"/>
                <w:lang w:val="ro-RO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8E57D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b/>
                <w:color w:val="000000"/>
                <w:lang w:val="ro-RO"/>
              </w:rPr>
              <w:t>Perioada de implementare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8D54F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b/>
                <w:color w:val="000000"/>
                <w:lang w:val="ro-RO"/>
              </w:rPr>
              <w:t>Indicatori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C1CED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b/>
                <w:color w:val="000000"/>
                <w:lang w:val="ro-RO"/>
              </w:rPr>
              <w:t>Termen de evaluare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E993A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b/>
                <w:color w:val="000000"/>
                <w:lang w:val="ro-RO"/>
              </w:rPr>
              <w:t>Responsabili</w:t>
            </w:r>
          </w:p>
        </w:tc>
      </w:tr>
      <w:tr w:rsidR="00BD3A6A" w:rsidRPr="00423B21" w14:paraId="72B4FAF6" w14:textId="77777777" w:rsidTr="00C0504D">
        <w:trPr>
          <w:trHeight w:val="1156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16C03" w14:textId="69D1F18A" w:rsidR="00BD3A6A" w:rsidRPr="00423B21" w:rsidRDefault="00BD3A6A" w:rsidP="00C0504D">
            <w:pPr>
              <w:pStyle w:val="Standard"/>
              <w:keepLines/>
              <w:shd w:val="clear" w:color="auto" w:fill="FFFFFF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bCs/>
                <w:iCs/>
                <w:lang w:val="ro-RO"/>
              </w:rPr>
              <w:t>3.1.</w:t>
            </w:r>
            <w:r w:rsidRPr="00423B21">
              <w:rPr>
                <w:rFonts w:ascii="Times New Roman" w:hAnsi="Times New Roman"/>
                <w:iCs/>
                <w:lang w:val="ro-RO"/>
              </w:rPr>
              <w:t xml:space="preserve"> Facilitarea accesului persoanelor care consumă droguri la serviciile integrate de asisten</w:t>
            </w:r>
            <w:r w:rsidR="00D15315">
              <w:rPr>
                <w:rFonts w:ascii="Times New Roman" w:hAnsi="Times New Roman"/>
                <w:iCs/>
                <w:lang w:val="ro-RO"/>
              </w:rPr>
              <w:t>ț</w:t>
            </w:r>
            <w:r w:rsidRPr="00423B21">
              <w:rPr>
                <w:rFonts w:ascii="Times New Roman" w:hAnsi="Times New Roman"/>
                <w:iCs/>
                <w:lang w:val="ro-RO"/>
              </w:rPr>
              <w:t xml:space="preserve">ă medicală, psihologică </w:t>
            </w:r>
            <w:r w:rsidR="00D15315">
              <w:rPr>
                <w:rFonts w:ascii="Times New Roman" w:hAnsi="Times New Roman"/>
                <w:iCs/>
                <w:lang w:val="ro-RO"/>
              </w:rPr>
              <w:t>ș</w:t>
            </w:r>
            <w:r w:rsidRPr="00423B21">
              <w:rPr>
                <w:rFonts w:ascii="Times New Roman" w:hAnsi="Times New Roman"/>
                <w:iCs/>
                <w:lang w:val="ro-RO"/>
              </w:rPr>
              <w:t>i socială, în concordan</w:t>
            </w:r>
            <w:r w:rsidR="00D15315">
              <w:rPr>
                <w:rFonts w:ascii="Times New Roman" w:hAnsi="Times New Roman"/>
                <w:iCs/>
                <w:lang w:val="ro-RO"/>
              </w:rPr>
              <w:t>ț</w:t>
            </w:r>
            <w:r w:rsidRPr="00423B21">
              <w:rPr>
                <w:rFonts w:ascii="Times New Roman" w:hAnsi="Times New Roman"/>
                <w:iCs/>
                <w:lang w:val="ro-RO"/>
              </w:rPr>
              <w:t xml:space="preserve">ă cu nevoile </w:t>
            </w:r>
            <w:r w:rsidR="00D15315">
              <w:rPr>
                <w:rFonts w:ascii="Times New Roman" w:hAnsi="Times New Roman"/>
                <w:iCs/>
                <w:lang w:val="ro-RO"/>
              </w:rPr>
              <w:t>ș</w:t>
            </w:r>
            <w:r w:rsidRPr="00423B21">
              <w:rPr>
                <w:rFonts w:ascii="Times New Roman" w:hAnsi="Times New Roman"/>
                <w:iCs/>
                <w:lang w:val="ro-RO"/>
              </w:rPr>
              <w:t>i particularită</w:t>
            </w:r>
            <w:r w:rsidR="00D15315">
              <w:rPr>
                <w:rFonts w:ascii="Times New Roman" w:hAnsi="Times New Roman"/>
                <w:iCs/>
                <w:lang w:val="ro-RO"/>
              </w:rPr>
              <w:t>ț</w:t>
            </w:r>
            <w:r w:rsidRPr="00423B21">
              <w:rPr>
                <w:rFonts w:ascii="Times New Roman" w:hAnsi="Times New Roman"/>
                <w:iCs/>
                <w:lang w:val="ro-RO"/>
              </w:rPr>
              <w:t>ile acestora.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956A6" w14:textId="59C7C598" w:rsidR="00BD3A6A" w:rsidRPr="00423B21" w:rsidRDefault="00BD3A6A" w:rsidP="00C0504D">
            <w:pPr>
              <w:pStyle w:val="Listparagraf"/>
              <w:keepLines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bCs/>
                <w:iCs/>
                <w:color w:val="000000"/>
                <w:lang w:val="ro-RO"/>
              </w:rPr>
              <w:t>3.1.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 xml:space="preserve">1. Implementarea serviciilor de nivel I de atragere </w:t>
            </w:r>
            <w:r w:rsidR="00D15315">
              <w:rPr>
                <w:rFonts w:ascii="Times New Roman" w:hAnsi="Times New Roman"/>
                <w:color w:val="000000"/>
                <w:lang w:val="ro-RO"/>
              </w:rPr>
              <w:t>ș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>i motivare a persoanelor care consumă droguri, în special a consumatorilor problematici.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E1AE8" w14:textId="77777777" w:rsidR="00BD3A6A" w:rsidRPr="00423B21" w:rsidRDefault="00BD3A6A" w:rsidP="00C0504D">
            <w:pPr>
              <w:pStyle w:val="Listparagraf"/>
              <w:keepLines/>
              <w:widowControl w:val="0"/>
              <w:tabs>
                <w:tab w:val="left" w:pos="286"/>
              </w:tabs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2022-2026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B392F" w14:textId="386781A5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 xml:space="preserve">- număr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i tip de servicii</w:t>
            </w:r>
          </w:p>
          <w:p w14:paraId="165D8024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- număr de beneficiari</w:t>
            </w:r>
          </w:p>
          <w:p w14:paraId="1C09A42C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BDD37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anual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2476B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CPECA Covasna,</w:t>
            </w:r>
          </w:p>
          <w:p w14:paraId="45CAB5CD" w14:textId="60CB6680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Spitalul Jude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ean de Urgen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ă ”</w:t>
            </w:r>
            <w:proofErr w:type="spellStart"/>
            <w:r w:rsidRPr="00423B21">
              <w:rPr>
                <w:rFonts w:ascii="Times New Roman" w:hAnsi="Times New Roman"/>
                <w:lang w:val="ro-RO"/>
              </w:rPr>
              <w:t>Fogolyan</w:t>
            </w:r>
            <w:proofErr w:type="spellEnd"/>
            <w:r w:rsidRPr="00423B21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423B21">
              <w:rPr>
                <w:rFonts w:ascii="Times New Roman" w:hAnsi="Times New Roman"/>
                <w:lang w:val="ro-RO"/>
              </w:rPr>
              <w:t>Kristof</w:t>
            </w:r>
            <w:proofErr w:type="spellEnd"/>
            <w:r w:rsidRPr="00423B21">
              <w:rPr>
                <w:rFonts w:ascii="Times New Roman" w:hAnsi="Times New Roman"/>
                <w:lang w:val="ro-RO"/>
              </w:rPr>
              <w:t>”, Sf. Gheorghe</w:t>
            </w:r>
          </w:p>
          <w:p w14:paraId="0CAD62D3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</w:p>
        </w:tc>
      </w:tr>
      <w:tr w:rsidR="00BD3A6A" w:rsidRPr="00423B21" w14:paraId="414D2E75" w14:textId="77777777" w:rsidTr="00C0504D">
        <w:trPr>
          <w:trHeight w:val="844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CA60E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outlineLvl w:val="0"/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B3623" w14:textId="77777777" w:rsidR="00BD3A6A" w:rsidRPr="00423B21" w:rsidRDefault="00BD3A6A" w:rsidP="00C0504D">
            <w:pPr>
              <w:pStyle w:val="Listparagraf"/>
              <w:keepLines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bCs/>
                <w:iCs/>
                <w:color w:val="000000"/>
                <w:lang w:val="ro-RO"/>
              </w:rPr>
              <w:t>3.1.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>2. Implementarea serviciilor de nivel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8A865" w14:textId="77777777" w:rsidR="00BD3A6A" w:rsidRPr="00423B21" w:rsidRDefault="00BD3A6A" w:rsidP="00C0504D">
            <w:pPr>
              <w:pStyle w:val="Listparagraf"/>
              <w:keepLines/>
              <w:widowControl w:val="0"/>
              <w:tabs>
                <w:tab w:val="left" w:pos="286"/>
              </w:tabs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2022-2026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EFB3" w14:textId="7D24A5D6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 xml:space="preserve">- număr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i tip de servicii</w:t>
            </w:r>
          </w:p>
          <w:p w14:paraId="4AC88B08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- număr de beneficiari</w:t>
            </w:r>
          </w:p>
          <w:p w14:paraId="0A8A860E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579E2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anual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1D926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CPECA Covasna,</w:t>
            </w:r>
          </w:p>
          <w:p w14:paraId="6FD45EFE" w14:textId="66F3224D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Spitalul Jude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ean de Urgen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ă ”</w:t>
            </w:r>
            <w:proofErr w:type="spellStart"/>
            <w:r w:rsidRPr="00423B21">
              <w:rPr>
                <w:rFonts w:ascii="Times New Roman" w:hAnsi="Times New Roman"/>
                <w:lang w:val="ro-RO"/>
              </w:rPr>
              <w:t>Fogolyan</w:t>
            </w:r>
            <w:proofErr w:type="spellEnd"/>
            <w:r w:rsidRPr="00423B21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423B21">
              <w:rPr>
                <w:rFonts w:ascii="Times New Roman" w:hAnsi="Times New Roman"/>
                <w:lang w:val="ro-RO"/>
              </w:rPr>
              <w:t>Kristof</w:t>
            </w:r>
            <w:proofErr w:type="spellEnd"/>
            <w:r w:rsidRPr="00423B21">
              <w:rPr>
                <w:rFonts w:ascii="Times New Roman" w:hAnsi="Times New Roman"/>
                <w:lang w:val="ro-RO"/>
              </w:rPr>
              <w:t>”, Sf. Gheorghe</w:t>
            </w:r>
          </w:p>
        </w:tc>
      </w:tr>
      <w:tr w:rsidR="00BD3A6A" w:rsidRPr="00423B21" w14:paraId="1BFE3D39" w14:textId="77777777" w:rsidTr="00C0504D">
        <w:trPr>
          <w:trHeight w:val="422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C25D4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outlineLvl w:val="0"/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4225E" w14:textId="77777777" w:rsidR="00BD3A6A" w:rsidRPr="00423B21" w:rsidRDefault="00BD3A6A" w:rsidP="00C0504D">
            <w:pPr>
              <w:pStyle w:val="Listparagraf"/>
              <w:keepLines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bCs/>
                <w:iCs/>
                <w:color w:val="000000"/>
                <w:lang w:val="ro-RO"/>
              </w:rPr>
              <w:t>3.1.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>3. Implementarea serviciilor specializate de nivel 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7164A" w14:textId="77777777" w:rsidR="00BD3A6A" w:rsidRPr="00423B21" w:rsidRDefault="00BD3A6A" w:rsidP="00C0504D">
            <w:pPr>
              <w:pStyle w:val="Listparagraf"/>
              <w:keepLines/>
              <w:widowControl w:val="0"/>
              <w:tabs>
                <w:tab w:val="left" w:pos="286"/>
              </w:tabs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2022-2025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ED9D1" w14:textId="1317AD69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 xml:space="preserve">- număr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i tip de servicii</w:t>
            </w:r>
          </w:p>
          <w:p w14:paraId="440704F6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lastRenderedPageBreak/>
              <w:t>- număr de beneficiari</w:t>
            </w:r>
          </w:p>
          <w:p w14:paraId="5C5629A2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804A4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lastRenderedPageBreak/>
              <w:t>anual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6EAC9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CPECA Covasna,</w:t>
            </w:r>
          </w:p>
          <w:p w14:paraId="4909E761" w14:textId="6FCD8508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lastRenderedPageBreak/>
              <w:t>Spitalul Jude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ean de Urgen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ă ”</w:t>
            </w:r>
            <w:proofErr w:type="spellStart"/>
            <w:r w:rsidRPr="00423B21">
              <w:rPr>
                <w:rFonts w:ascii="Times New Roman" w:hAnsi="Times New Roman"/>
                <w:lang w:val="ro-RO"/>
              </w:rPr>
              <w:t>Fogolyan</w:t>
            </w:r>
            <w:proofErr w:type="spellEnd"/>
            <w:r w:rsidRPr="00423B21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423B21">
              <w:rPr>
                <w:rFonts w:ascii="Times New Roman" w:hAnsi="Times New Roman"/>
                <w:lang w:val="ro-RO"/>
              </w:rPr>
              <w:t>Kristof</w:t>
            </w:r>
            <w:proofErr w:type="spellEnd"/>
            <w:r w:rsidRPr="00423B21">
              <w:rPr>
                <w:rFonts w:ascii="Times New Roman" w:hAnsi="Times New Roman"/>
                <w:lang w:val="ro-RO"/>
              </w:rPr>
              <w:t>”, Sf. Gheorghe</w:t>
            </w:r>
          </w:p>
        </w:tc>
      </w:tr>
      <w:tr w:rsidR="00BD3A6A" w:rsidRPr="00423B21" w14:paraId="16CFC5A6" w14:textId="77777777" w:rsidTr="00C0504D">
        <w:trPr>
          <w:trHeight w:val="274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F640A" w14:textId="34951E5E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lastRenderedPageBreak/>
              <w:t>3.2. Cre</w:t>
            </w:r>
            <w:r w:rsidR="00D15315">
              <w:rPr>
                <w:rFonts w:ascii="Times New Roman" w:hAnsi="Times New Roman"/>
                <w:color w:val="000000"/>
                <w:lang w:val="ro-RO"/>
              </w:rPr>
              <w:t>ș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>terea rezilien</w:t>
            </w:r>
            <w:r w:rsidR="00D15315">
              <w:rPr>
                <w:rFonts w:ascii="Times New Roman" w:hAnsi="Times New Roman"/>
                <w:color w:val="000000"/>
                <w:lang w:val="ro-RO"/>
              </w:rPr>
              <w:t>ț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 xml:space="preserve">ei </w:t>
            </w:r>
            <w:r w:rsidR="00D15315">
              <w:rPr>
                <w:rFonts w:ascii="Times New Roman" w:hAnsi="Times New Roman"/>
                <w:color w:val="000000"/>
                <w:lang w:val="ro-RO"/>
              </w:rPr>
              <w:t>ș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>i reducerea stigmatizării persoanelor care consumă droguri</w:t>
            </w:r>
            <w:r w:rsidRPr="00423B21">
              <w:rPr>
                <w:rFonts w:ascii="Times New Roman" w:hAnsi="Times New Roman"/>
                <w:bCs/>
                <w:iCs/>
                <w:color w:val="000000"/>
                <w:lang w:val="ro-RO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D8D2D" w14:textId="3251C362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3.2.1. Implementarea de proiecte/campanii/interven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 xml:space="preserve">ii de informare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i sensibilizare a popula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iei generale.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DE45E" w14:textId="77777777" w:rsidR="00BD3A6A" w:rsidRPr="00423B21" w:rsidRDefault="00BD3A6A" w:rsidP="00C0504D">
            <w:pPr>
              <w:pStyle w:val="Listparagraf"/>
              <w:keepLines/>
              <w:widowControl w:val="0"/>
              <w:tabs>
                <w:tab w:val="left" w:pos="286"/>
              </w:tabs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2022-2026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ECF01" w14:textId="51382EEB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- număr proiecte/ campanii/ interven</w:t>
            </w:r>
            <w:r w:rsidR="00D15315">
              <w:rPr>
                <w:rFonts w:ascii="Times New Roman" w:hAnsi="Times New Roman"/>
                <w:color w:val="000000"/>
                <w:lang w:val="ro-RO"/>
              </w:rPr>
              <w:t>ț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>ii</w:t>
            </w:r>
          </w:p>
          <w:p w14:paraId="0CD81FB9" w14:textId="31D23562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- număr beneficiari direc</w:t>
            </w:r>
            <w:r w:rsidR="00D15315">
              <w:rPr>
                <w:rFonts w:ascii="Times New Roman" w:hAnsi="Times New Roman"/>
                <w:color w:val="000000"/>
                <w:lang w:val="ro-RO"/>
              </w:rPr>
              <w:t>ț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>i</w:t>
            </w:r>
          </w:p>
          <w:p w14:paraId="5A45C530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A9921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anual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166E5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CPECA Covasna,</w:t>
            </w:r>
          </w:p>
          <w:p w14:paraId="3E954C36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ISJ Covasna,</w:t>
            </w:r>
          </w:p>
          <w:p w14:paraId="0099987A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DSP Covasna,</w:t>
            </w:r>
          </w:p>
          <w:p w14:paraId="1F7B202B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DGASPC Covasna,</w:t>
            </w:r>
          </w:p>
          <w:p w14:paraId="518DCCAA" w14:textId="52D4D0D7" w:rsidR="00BD3A6A" w:rsidRPr="00423B21" w:rsidRDefault="00BD3A6A" w:rsidP="00C0504D">
            <w:pPr>
              <w:pStyle w:val="Standard"/>
              <w:keepLines/>
              <w:shd w:val="clear" w:color="auto" w:fill="FFFFFF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Autorită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ile administra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iei publice locale,</w:t>
            </w:r>
          </w:p>
          <w:p w14:paraId="47F18031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Societatea civilă.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>.</w:t>
            </w:r>
          </w:p>
        </w:tc>
      </w:tr>
      <w:tr w:rsidR="00BD3A6A" w:rsidRPr="00423B21" w14:paraId="011233F4" w14:textId="77777777" w:rsidTr="00C0504D">
        <w:trPr>
          <w:trHeight w:val="422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E2FB8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outlineLvl w:val="0"/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98B72" w14:textId="2199744C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3.2.2. Implementarea de proiecte/campanii/interven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 xml:space="preserve">ii de informare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i sensibilizare a profesioni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tilor din serviciile destinate diferitelor grupurilor vulnerabile.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779F2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2022-2026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DF11D" w14:textId="63993C9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- număr proiecte/ campanii/ interven</w:t>
            </w:r>
            <w:r w:rsidR="00D15315">
              <w:rPr>
                <w:rFonts w:ascii="Times New Roman" w:hAnsi="Times New Roman"/>
                <w:color w:val="000000"/>
                <w:lang w:val="ro-RO"/>
              </w:rPr>
              <w:t>ț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>ii</w:t>
            </w:r>
          </w:p>
          <w:p w14:paraId="6637A1DA" w14:textId="54F39EA0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- număr beneficiari direc</w:t>
            </w:r>
            <w:r w:rsidR="00D15315">
              <w:rPr>
                <w:rFonts w:ascii="Times New Roman" w:hAnsi="Times New Roman"/>
                <w:color w:val="000000"/>
                <w:lang w:val="ro-RO"/>
              </w:rPr>
              <w:t>ț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>i</w:t>
            </w:r>
          </w:p>
          <w:p w14:paraId="7F490A7F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4B654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anual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388AA" w14:textId="334133FC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Agen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ia Na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ională Agen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ia Na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ională Antidrog prin CPECA Covasna,</w:t>
            </w:r>
          </w:p>
          <w:p w14:paraId="6A4E948F" w14:textId="416E293B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 xml:space="preserve">Inspectoratul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colar Jude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ean Covasna,</w:t>
            </w:r>
          </w:p>
          <w:p w14:paraId="63A611A1" w14:textId="667042E5" w:rsidR="00BD3A6A" w:rsidRPr="00423B21" w:rsidRDefault="00BD3A6A" w:rsidP="00C0504D">
            <w:pPr>
              <w:pStyle w:val="Standard"/>
              <w:keepLines/>
              <w:shd w:val="clear" w:color="auto" w:fill="FFFFFF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Autorită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ile administra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iei publice locale,</w:t>
            </w:r>
          </w:p>
          <w:p w14:paraId="74FF4BF7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Societatea civilă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>.</w:t>
            </w:r>
          </w:p>
        </w:tc>
      </w:tr>
      <w:tr w:rsidR="00BD3A6A" w:rsidRPr="00423B21" w14:paraId="56FDF3AF" w14:textId="77777777" w:rsidTr="00C0504D">
        <w:trPr>
          <w:trHeight w:val="205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FB670" w14:textId="13A419E5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bCs/>
                <w:iCs/>
                <w:lang w:val="ro-RO"/>
              </w:rPr>
              <w:t>3.3.</w:t>
            </w:r>
            <w:r w:rsidRPr="00423B21">
              <w:rPr>
                <w:rFonts w:ascii="Times New Roman" w:hAnsi="Times New Roman"/>
                <w:lang w:val="ro-RO"/>
              </w:rPr>
              <w:t>Facilitarea accesului femeilor/grupurilor vulnerabile la serviciile integrate de asisten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ă, în func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ie de particularită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ile acestora.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6B345" w14:textId="72726A96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bCs/>
                <w:iCs/>
                <w:lang w:val="ro-RO"/>
              </w:rPr>
              <w:t>3.3.</w:t>
            </w:r>
            <w:r w:rsidRPr="00423B21">
              <w:rPr>
                <w:rFonts w:ascii="Times New Roman" w:hAnsi="Times New Roman"/>
                <w:lang w:val="ro-RO"/>
              </w:rPr>
              <w:t xml:space="preserve">1. Implementarea de programe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i servicii specializate adresate grupurilor vulnerabile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80F1B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2022-2026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8675E" w14:textId="22416CD0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 xml:space="preserve">- număr programe </w:t>
            </w:r>
            <w:r w:rsidR="00D15315">
              <w:rPr>
                <w:rFonts w:ascii="Times New Roman" w:hAnsi="Times New Roman"/>
                <w:color w:val="000000"/>
                <w:lang w:val="ro-RO"/>
              </w:rPr>
              <w:t>ș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>i servicii specializate</w:t>
            </w:r>
          </w:p>
          <w:p w14:paraId="07D28088" w14:textId="47794F08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 xml:space="preserve">- număr </w:t>
            </w:r>
            <w:r w:rsidR="00D15315">
              <w:rPr>
                <w:rFonts w:ascii="Times New Roman" w:hAnsi="Times New Roman"/>
                <w:color w:val="000000"/>
                <w:lang w:val="ro-RO"/>
              </w:rPr>
              <w:t>ș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>i tip de beneficiari</w:t>
            </w:r>
          </w:p>
          <w:p w14:paraId="31998CCA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B01BD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anual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EA021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CPECA Covasna,</w:t>
            </w:r>
          </w:p>
          <w:p w14:paraId="3491DE1E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IPJ Covasna,</w:t>
            </w:r>
          </w:p>
          <w:p w14:paraId="5B02ED5A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 xml:space="preserve">IJJ Covasna, </w:t>
            </w:r>
          </w:p>
          <w:p w14:paraId="1A588857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DSP Covasna,</w:t>
            </w:r>
          </w:p>
          <w:p w14:paraId="517321A2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DGASPC Covasna,</w:t>
            </w:r>
          </w:p>
          <w:p w14:paraId="48DE2E40" w14:textId="7F8E39FB" w:rsidR="00BD3A6A" w:rsidRPr="00423B21" w:rsidRDefault="00BD3A6A" w:rsidP="00C0504D">
            <w:pPr>
              <w:pStyle w:val="Standard"/>
              <w:keepLines/>
              <w:shd w:val="clear" w:color="auto" w:fill="FFFFFF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Autorită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ile administra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iei publice locale,</w:t>
            </w:r>
          </w:p>
          <w:p w14:paraId="0EA12465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Societatea civilă.</w:t>
            </w:r>
          </w:p>
        </w:tc>
      </w:tr>
    </w:tbl>
    <w:p w14:paraId="677A54DE" w14:textId="77777777" w:rsidR="00BD3A6A" w:rsidRPr="00423B21" w:rsidRDefault="00BD3A6A" w:rsidP="00BD3A6A">
      <w:pPr>
        <w:pStyle w:val="Standard"/>
        <w:jc w:val="both"/>
        <w:rPr>
          <w:rFonts w:ascii="Times New Roman" w:hAnsi="Times New Roman"/>
          <w:lang w:val="ro-RO"/>
        </w:rPr>
      </w:pPr>
    </w:p>
    <w:p w14:paraId="5B16AFC0" w14:textId="77777777" w:rsidR="00BD3A6A" w:rsidRPr="00423B21" w:rsidRDefault="00BD3A6A" w:rsidP="00BD3A6A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Cs w:val="24"/>
          <w:lang w:val="ro-RO" w:eastAsia="zh-CN"/>
        </w:rPr>
      </w:pPr>
    </w:p>
    <w:p w14:paraId="10613032" w14:textId="77777777" w:rsidR="00BD3A6A" w:rsidRPr="00423B21" w:rsidRDefault="00BD3A6A" w:rsidP="00BD3A6A">
      <w:pPr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Cs w:val="24"/>
          <w:lang w:val="ro-RO" w:eastAsia="zh-CN"/>
        </w:rPr>
      </w:pPr>
      <w:r w:rsidRPr="00423B21">
        <w:rPr>
          <w:rFonts w:ascii="Times New Roman" w:hAnsi="Times New Roman" w:cs="Times New Roman"/>
          <w:b/>
          <w:bCs/>
          <w:i/>
          <w:iCs/>
          <w:color w:val="000000"/>
          <w:szCs w:val="24"/>
          <w:lang w:val="ro-RO" w:eastAsia="zh-CN"/>
        </w:rPr>
        <w:t>Obiectiv general 4:</w:t>
      </w:r>
      <w:r w:rsidRPr="00423B21">
        <w:rPr>
          <w:rFonts w:ascii="Times New Roman" w:eastAsia="Times New Roman" w:hAnsi="Times New Roman" w:cs="Times New Roman"/>
          <w:b/>
          <w:i/>
          <w:color w:val="000000"/>
          <w:szCs w:val="24"/>
          <w:lang w:val="ro-RO" w:eastAsia="zh-CN"/>
        </w:rPr>
        <w:t>Dezvoltarea unei abordări integrate a consumului de droguri în sistemele privative de libertate.</w:t>
      </w:r>
    </w:p>
    <w:p w14:paraId="7B82A0AA" w14:textId="77777777" w:rsidR="00BD3A6A" w:rsidRPr="00423B21" w:rsidRDefault="00BD3A6A" w:rsidP="00BD3A6A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lang w:val="ro-RO"/>
        </w:rPr>
      </w:pPr>
      <w:r w:rsidRPr="00423B21">
        <w:rPr>
          <w:rFonts w:ascii="Times New Roman" w:hAnsi="Times New Roman"/>
          <w:b/>
          <w:bCs/>
          <w:iCs/>
          <w:u w:val="single"/>
          <w:lang w:val="ro-RO" w:eastAsia="zh-CN"/>
        </w:rPr>
        <w:t>Obiective specifice:</w:t>
      </w:r>
    </w:p>
    <w:p w14:paraId="5D5A83EE" w14:textId="3DF6D6EE" w:rsidR="00BD3A6A" w:rsidRPr="00423B21" w:rsidRDefault="00BD3A6A" w:rsidP="00BD3A6A">
      <w:pPr>
        <w:pStyle w:val="Standard"/>
        <w:ind w:firstLine="708"/>
        <w:jc w:val="both"/>
        <w:rPr>
          <w:rFonts w:ascii="Times New Roman" w:hAnsi="Times New Roman"/>
          <w:lang w:val="ro-RO"/>
        </w:rPr>
      </w:pPr>
      <w:r w:rsidRPr="00423B21">
        <w:rPr>
          <w:rFonts w:ascii="Times New Roman" w:hAnsi="Times New Roman"/>
          <w:lang w:val="ro-RO"/>
        </w:rPr>
        <w:t>4.1. Asigurarea continuită</w:t>
      </w:r>
      <w:r w:rsidR="00D15315">
        <w:rPr>
          <w:rFonts w:ascii="Times New Roman" w:hAnsi="Times New Roman"/>
          <w:lang w:val="ro-RO"/>
        </w:rPr>
        <w:t>ț</w:t>
      </w:r>
      <w:r w:rsidRPr="00423B21">
        <w:rPr>
          <w:rFonts w:ascii="Times New Roman" w:hAnsi="Times New Roman"/>
          <w:lang w:val="ro-RO"/>
        </w:rPr>
        <w:t>ii serviciilor de asisten</w:t>
      </w:r>
      <w:r w:rsidR="00D15315">
        <w:rPr>
          <w:rFonts w:ascii="Times New Roman" w:hAnsi="Times New Roman"/>
          <w:lang w:val="ro-RO"/>
        </w:rPr>
        <w:t>ț</w:t>
      </w:r>
      <w:r w:rsidRPr="00423B21">
        <w:rPr>
          <w:rFonts w:ascii="Times New Roman" w:hAnsi="Times New Roman"/>
          <w:lang w:val="ro-RO"/>
        </w:rPr>
        <w:t xml:space="preserve">ă pentru persoanele care consumă droguri </w:t>
      </w:r>
      <w:r w:rsidR="00D15315">
        <w:rPr>
          <w:rFonts w:ascii="Times New Roman" w:hAnsi="Times New Roman"/>
          <w:lang w:val="ro-RO"/>
        </w:rPr>
        <w:t>ș</w:t>
      </w:r>
      <w:r w:rsidRPr="00423B21">
        <w:rPr>
          <w:rFonts w:ascii="Times New Roman" w:hAnsi="Times New Roman"/>
          <w:lang w:val="ro-RO"/>
        </w:rPr>
        <w:t>i care execută o pedeapsă privativă de libertate atât în perioada de re</w:t>
      </w:r>
      <w:r w:rsidR="00D15315">
        <w:rPr>
          <w:rFonts w:ascii="Times New Roman" w:hAnsi="Times New Roman"/>
          <w:lang w:val="ro-RO"/>
        </w:rPr>
        <w:t>ț</w:t>
      </w:r>
      <w:r w:rsidRPr="00423B21">
        <w:rPr>
          <w:rFonts w:ascii="Times New Roman" w:hAnsi="Times New Roman"/>
          <w:lang w:val="ro-RO"/>
        </w:rPr>
        <w:t xml:space="preserve">inere </w:t>
      </w:r>
      <w:r w:rsidR="00D15315">
        <w:rPr>
          <w:rFonts w:ascii="Times New Roman" w:hAnsi="Times New Roman"/>
          <w:lang w:val="ro-RO"/>
        </w:rPr>
        <w:t>ș</w:t>
      </w:r>
      <w:r w:rsidRPr="00423B21">
        <w:rPr>
          <w:rFonts w:ascii="Times New Roman" w:hAnsi="Times New Roman"/>
          <w:lang w:val="ro-RO"/>
        </w:rPr>
        <w:t>i arest preventiv, de deten</w:t>
      </w:r>
      <w:r w:rsidR="00D15315">
        <w:rPr>
          <w:rFonts w:ascii="Times New Roman" w:hAnsi="Times New Roman"/>
          <w:lang w:val="ro-RO"/>
        </w:rPr>
        <w:t>ț</w:t>
      </w:r>
      <w:r w:rsidRPr="00423B21">
        <w:rPr>
          <w:rFonts w:ascii="Times New Roman" w:hAnsi="Times New Roman"/>
          <w:lang w:val="ro-RO"/>
        </w:rPr>
        <w:t xml:space="preserve">ie cât </w:t>
      </w:r>
      <w:r w:rsidR="00D15315">
        <w:rPr>
          <w:rFonts w:ascii="Times New Roman" w:hAnsi="Times New Roman"/>
          <w:lang w:val="ro-RO"/>
        </w:rPr>
        <w:t>ș</w:t>
      </w:r>
      <w:r w:rsidRPr="00423B21">
        <w:rPr>
          <w:rFonts w:ascii="Times New Roman" w:hAnsi="Times New Roman"/>
          <w:lang w:val="ro-RO"/>
        </w:rPr>
        <w:t>i după liberare, având ca scop final reintegrarea socială.</w:t>
      </w:r>
    </w:p>
    <w:p w14:paraId="74842A22" w14:textId="17A96FE1" w:rsidR="00BD3A6A" w:rsidRPr="00423B21" w:rsidRDefault="00BD3A6A" w:rsidP="00BD3A6A">
      <w:pPr>
        <w:pStyle w:val="Standard"/>
        <w:ind w:firstLine="708"/>
        <w:jc w:val="both"/>
        <w:rPr>
          <w:rFonts w:ascii="Times New Roman" w:hAnsi="Times New Roman"/>
          <w:lang w:val="ro-RO"/>
        </w:rPr>
      </w:pPr>
      <w:r w:rsidRPr="00423B21">
        <w:rPr>
          <w:rFonts w:ascii="Times New Roman" w:hAnsi="Times New Roman"/>
          <w:lang w:val="ro-RO"/>
        </w:rPr>
        <w:t xml:space="preserve">4.2. Prevenirea consumului de droguri </w:t>
      </w:r>
      <w:r w:rsidR="00D15315">
        <w:rPr>
          <w:rFonts w:ascii="Times New Roman" w:hAnsi="Times New Roman"/>
          <w:lang w:val="ro-RO"/>
        </w:rPr>
        <w:t>ș</w:t>
      </w:r>
      <w:r w:rsidRPr="00423B21">
        <w:rPr>
          <w:rFonts w:ascii="Times New Roman" w:hAnsi="Times New Roman"/>
          <w:lang w:val="ro-RO"/>
        </w:rPr>
        <w:t xml:space="preserve">i a riscurilor </w:t>
      </w:r>
      <w:r w:rsidR="00D15315">
        <w:rPr>
          <w:rFonts w:ascii="Times New Roman" w:hAnsi="Times New Roman"/>
          <w:lang w:val="ro-RO"/>
        </w:rPr>
        <w:t>ș</w:t>
      </w:r>
      <w:r w:rsidRPr="00423B21">
        <w:rPr>
          <w:rFonts w:ascii="Times New Roman" w:hAnsi="Times New Roman"/>
          <w:lang w:val="ro-RO"/>
        </w:rPr>
        <w:t>i consecin</w:t>
      </w:r>
      <w:r w:rsidR="00D15315">
        <w:rPr>
          <w:rFonts w:ascii="Times New Roman" w:hAnsi="Times New Roman"/>
          <w:lang w:val="ro-RO"/>
        </w:rPr>
        <w:t>ț</w:t>
      </w:r>
      <w:r w:rsidRPr="00423B21">
        <w:rPr>
          <w:rFonts w:ascii="Times New Roman" w:hAnsi="Times New Roman"/>
          <w:lang w:val="ro-RO"/>
        </w:rPr>
        <w:t>elor asociate în sistemele privative de libertate.</w:t>
      </w:r>
    </w:p>
    <w:p w14:paraId="0D51510B" w14:textId="049D5A91" w:rsidR="00BD3A6A" w:rsidRPr="00423B21" w:rsidRDefault="00BD3A6A" w:rsidP="00BD3A6A">
      <w:pPr>
        <w:pStyle w:val="Standard"/>
        <w:ind w:firstLine="708"/>
        <w:jc w:val="both"/>
        <w:rPr>
          <w:rFonts w:ascii="Times New Roman" w:hAnsi="Times New Roman"/>
          <w:lang w:val="ro-RO"/>
        </w:rPr>
      </w:pPr>
      <w:r w:rsidRPr="00423B21">
        <w:rPr>
          <w:rFonts w:ascii="Times New Roman" w:hAnsi="Times New Roman"/>
          <w:lang w:val="ro-RO"/>
        </w:rPr>
        <w:t>4.3. Prevenirea supradozelor în rândul persoanelor care consumă droguri sau se află în tratament substitutiv, atât în perioada de re</w:t>
      </w:r>
      <w:r w:rsidR="00D15315">
        <w:rPr>
          <w:rFonts w:ascii="Times New Roman" w:hAnsi="Times New Roman"/>
          <w:lang w:val="ro-RO"/>
        </w:rPr>
        <w:t>ț</w:t>
      </w:r>
      <w:r w:rsidRPr="00423B21">
        <w:rPr>
          <w:rFonts w:ascii="Times New Roman" w:hAnsi="Times New Roman"/>
          <w:lang w:val="ro-RO"/>
        </w:rPr>
        <w:t xml:space="preserve">inere </w:t>
      </w:r>
      <w:r w:rsidR="00D15315">
        <w:rPr>
          <w:rFonts w:ascii="Times New Roman" w:hAnsi="Times New Roman"/>
          <w:lang w:val="ro-RO"/>
        </w:rPr>
        <w:t>ș</w:t>
      </w:r>
      <w:r w:rsidRPr="00423B21">
        <w:rPr>
          <w:rFonts w:ascii="Times New Roman" w:hAnsi="Times New Roman"/>
          <w:lang w:val="ro-RO"/>
        </w:rPr>
        <w:t>i arest preventiv, de deten</w:t>
      </w:r>
      <w:r w:rsidR="00D15315">
        <w:rPr>
          <w:rFonts w:ascii="Times New Roman" w:hAnsi="Times New Roman"/>
          <w:lang w:val="ro-RO"/>
        </w:rPr>
        <w:t>ț</w:t>
      </w:r>
      <w:r w:rsidRPr="00423B21">
        <w:rPr>
          <w:rFonts w:ascii="Times New Roman" w:hAnsi="Times New Roman"/>
          <w:lang w:val="ro-RO"/>
        </w:rPr>
        <w:t xml:space="preserve">ie, cât </w:t>
      </w:r>
      <w:r w:rsidR="00D15315">
        <w:rPr>
          <w:rFonts w:ascii="Times New Roman" w:hAnsi="Times New Roman"/>
          <w:lang w:val="ro-RO"/>
        </w:rPr>
        <w:t>ș</w:t>
      </w:r>
      <w:r w:rsidRPr="00423B21">
        <w:rPr>
          <w:rFonts w:ascii="Times New Roman" w:hAnsi="Times New Roman"/>
          <w:lang w:val="ro-RO"/>
        </w:rPr>
        <w:t>i după liberare.</w:t>
      </w:r>
    </w:p>
    <w:p w14:paraId="039EBBB0" w14:textId="77777777" w:rsidR="00BD3A6A" w:rsidRPr="00423B21" w:rsidRDefault="00BD3A6A" w:rsidP="00BD3A6A">
      <w:pPr>
        <w:pStyle w:val="Standard"/>
        <w:ind w:firstLine="708"/>
        <w:jc w:val="both"/>
        <w:rPr>
          <w:rFonts w:ascii="Times New Roman" w:hAnsi="Times New Roman"/>
          <w:lang w:val="ro-RO"/>
        </w:rPr>
      </w:pPr>
    </w:p>
    <w:p w14:paraId="7B92F440" w14:textId="77777777" w:rsidR="00BD3A6A" w:rsidRPr="00423B21" w:rsidRDefault="00BD3A6A" w:rsidP="00BD3A6A">
      <w:pPr>
        <w:pStyle w:val="Standard"/>
        <w:ind w:firstLine="708"/>
        <w:jc w:val="both"/>
        <w:rPr>
          <w:rFonts w:ascii="Times New Roman" w:hAnsi="Times New Roman"/>
          <w:lang w:val="ro-RO"/>
        </w:rPr>
      </w:pPr>
    </w:p>
    <w:p w14:paraId="4FB1269F" w14:textId="77777777" w:rsidR="00BD3A6A" w:rsidRPr="00423B21" w:rsidRDefault="00BD3A6A" w:rsidP="00BD3A6A">
      <w:pPr>
        <w:pStyle w:val="Standard"/>
        <w:ind w:firstLine="708"/>
        <w:jc w:val="both"/>
        <w:rPr>
          <w:rFonts w:ascii="Times New Roman" w:hAnsi="Times New Roman"/>
          <w:lang w:val="ro-RO"/>
        </w:rPr>
      </w:pPr>
    </w:p>
    <w:tbl>
      <w:tblPr>
        <w:tblW w:w="506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4"/>
        <w:gridCol w:w="3348"/>
        <w:gridCol w:w="1672"/>
        <w:gridCol w:w="2093"/>
        <w:gridCol w:w="1394"/>
        <w:gridCol w:w="2513"/>
      </w:tblGrid>
      <w:tr w:rsidR="00BD3A6A" w:rsidRPr="00423B21" w14:paraId="5AE1D174" w14:textId="77777777" w:rsidTr="00C0504D">
        <w:trPr>
          <w:tblHeader/>
        </w:trPr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386D7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23B21">
              <w:rPr>
                <w:rFonts w:ascii="Times New Roman" w:hAnsi="Times New Roman"/>
                <w:b/>
                <w:lang w:val="ro-RO"/>
              </w:rPr>
              <w:t>Obiective specifice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8C138" w14:textId="2ABE83EF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b/>
                <w:lang w:val="ro-RO"/>
              </w:rPr>
              <w:t>Activită</w:t>
            </w:r>
            <w:r w:rsidR="00D15315">
              <w:rPr>
                <w:rFonts w:ascii="Times New Roman" w:hAnsi="Times New Roman"/>
                <w:b/>
                <w:lang w:val="ro-RO"/>
              </w:rPr>
              <w:t>ț</w:t>
            </w:r>
            <w:r w:rsidRPr="00423B21">
              <w:rPr>
                <w:rFonts w:ascii="Times New Roman" w:hAnsi="Times New Roman"/>
                <w:b/>
                <w:lang w:val="ro-RO"/>
              </w:rPr>
              <w:t>i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95664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b/>
                <w:color w:val="000000"/>
                <w:lang w:val="ro-RO"/>
              </w:rPr>
              <w:t>Perioada de implementare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3F406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b/>
                <w:color w:val="000000"/>
                <w:lang w:val="ro-RO"/>
              </w:rPr>
              <w:t>Indicatori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55EC7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b/>
                <w:lang w:val="ro-RO"/>
              </w:rPr>
              <w:t>Termen de evaluare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1AE8A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b/>
                <w:lang w:val="ro-RO"/>
              </w:rPr>
              <w:t>Responsabili</w:t>
            </w:r>
          </w:p>
        </w:tc>
      </w:tr>
      <w:tr w:rsidR="00BD3A6A" w:rsidRPr="00423B21" w14:paraId="423B2A28" w14:textId="77777777" w:rsidTr="00C0504D">
        <w:trPr>
          <w:trHeight w:val="1475"/>
        </w:trPr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D2982" w14:textId="683290D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4.1. Asigurarea continuită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ii serviciilor de asisten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 xml:space="preserve">ă pentru persoanele care consumă droguri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i care execută o pedeapsă privativă de libertate atât în perioada de re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 xml:space="preserve">inere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i arest preventiv, de deten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 xml:space="preserve">ie cât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i după liberare, având ca scop final reintegrarea socială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E15F3" w14:textId="6E98089B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 xml:space="preserve">4.1.1. Evaluarea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i actualizarea mecanismului de referire a cazurilor persoanelor care consumă droguri afla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 în stare de re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 xml:space="preserve">inere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i arest preventiv.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CEE30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2022-2026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A51EB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-  document evaluare</w:t>
            </w:r>
          </w:p>
          <w:p w14:paraId="27F5A433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-  număr acte revizuite</w:t>
            </w:r>
          </w:p>
          <w:p w14:paraId="15A90DE0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- număr beneficiari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5F995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anual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48D3D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CPECA Covasna,</w:t>
            </w:r>
          </w:p>
          <w:p w14:paraId="1E6B3B46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IPJ Covasna – CRAP, Centrul Medical Sf. Gheorghe</w:t>
            </w:r>
          </w:p>
          <w:p w14:paraId="12CDA54E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DSP Covasna,</w:t>
            </w:r>
          </w:p>
          <w:p w14:paraId="764B4FA3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</w:p>
        </w:tc>
      </w:tr>
      <w:tr w:rsidR="00BD3A6A" w:rsidRPr="00423B21" w14:paraId="6F660FA8" w14:textId="77777777" w:rsidTr="00C0504D"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D29CD" w14:textId="77777777" w:rsidR="00BD3A6A" w:rsidRPr="00423B21" w:rsidRDefault="00BD3A6A" w:rsidP="00C0504D">
            <w:pPr>
              <w:pStyle w:val="Standard"/>
              <w:keepLines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9A58B" w14:textId="60DBA7FA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4.1.2. Furnizarea unui continuum de servicii integrate de asisten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ă pentru persoanele care consumă droguri sau care se află în tratament de substitu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 xml:space="preserve">ie atât în sistemul penitenciar cât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i după liberare.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099F1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2022-2026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E813A" w14:textId="45C62048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 xml:space="preserve">- numărul </w:t>
            </w:r>
            <w:r w:rsidR="00D15315">
              <w:rPr>
                <w:rFonts w:ascii="Times New Roman" w:hAnsi="Times New Roman"/>
                <w:color w:val="000000"/>
                <w:lang w:val="ro-RO"/>
              </w:rPr>
              <w:t>ș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>i tip servicii</w:t>
            </w:r>
          </w:p>
          <w:p w14:paraId="18305D46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- număr beneficiari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6F9AF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anual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56B57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CPECA Covasna,</w:t>
            </w:r>
          </w:p>
          <w:p w14:paraId="5D03CE5B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IPJ Covasna - CRAP</w:t>
            </w:r>
          </w:p>
          <w:p w14:paraId="76106CAC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DSP Covasna,</w:t>
            </w:r>
          </w:p>
          <w:p w14:paraId="6F25E6BC" w14:textId="375289ED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Serviciul de Proba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iune Covasna,</w:t>
            </w:r>
          </w:p>
          <w:p w14:paraId="1C11BC00" w14:textId="0B4485D5" w:rsidR="00BD3A6A" w:rsidRPr="00423B21" w:rsidRDefault="00BD3A6A" w:rsidP="00C0504D">
            <w:pPr>
              <w:pStyle w:val="Standard"/>
              <w:keepLines/>
              <w:shd w:val="clear" w:color="auto" w:fill="FFFFFF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Autorită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ile administra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iei publice locale</w:t>
            </w:r>
          </w:p>
        </w:tc>
      </w:tr>
      <w:tr w:rsidR="00BD3A6A" w:rsidRPr="00423B21" w14:paraId="63DC1BC7" w14:textId="77777777" w:rsidTr="00C0504D"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3A10F" w14:textId="2F4C0926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 xml:space="preserve">4.2. Prevenirea consumului de droguri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 xml:space="preserve">i a riscurilor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i consecin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elor asociate în sistemele privative de libertate.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68E33" w14:textId="2BDF5281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4.2.1. Implementarea de proiecte/campanii/interven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 xml:space="preserve">ii de informare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i sensibilizare adresate persoanelor private de libertate.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9F486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2022-2026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682C9" w14:textId="77777777" w:rsidR="00BD3A6A" w:rsidRPr="00423B21" w:rsidRDefault="00BD3A6A" w:rsidP="00C0504D">
            <w:pPr>
              <w:keepLines/>
              <w:jc w:val="center"/>
              <w:rPr>
                <w:rFonts w:ascii="Times New Roman" w:hAnsi="Times New Roman" w:cs="Times New Roman"/>
                <w:color w:val="000000"/>
                <w:szCs w:val="24"/>
                <w:lang w:val="ro-RO"/>
              </w:rPr>
            </w:pPr>
            <w:r w:rsidRPr="00423B21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val="ro-RO"/>
              </w:rPr>
              <w:t>-</w:t>
            </w:r>
            <w:r w:rsidRPr="00423B21">
              <w:rPr>
                <w:rFonts w:ascii="Times New Roman" w:hAnsi="Times New Roman" w:cs="Times New Roman"/>
                <w:color w:val="000000"/>
                <w:szCs w:val="24"/>
                <w:lang w:val="ro-RO"/>
              </w:rPr>
              <w:t xml:space="preserve"> număr proiecte/campanii/</w:t>
            </w:r>
          </w:p>
          <w:p w14:paraId="22342526" w14:textId="65D4516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interven</w:t>
            </w:r>
            <w:r w:rsidR="00D15315">
              <w:rPr>
                <w:rFonts w:ascii="Times New Roman" w:hAnsi="Times New Roman"/>
                <w:color w:val="000000"/>
                <w:lang w:val="ro-RO"/>
              </w:rPr>
              <w:t>ț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>ii de prevenire</w:t>
            </w:r>
          </w:p>
          <w:p w14:paraId="4581EB43" w14:textId="77777777" w:rsidR="00BD3A6A" w:rsidRPr="00423B21" w:rsidRDefault="00BD3A6A" w:rsidP="00C0504D">
            <w:pPr>
              <w:keepLines/>
              <w:jc w:val="center"/>
              <w:rPr>
                <w:rFonts w:ascii="Times New Roman" w:hAnsi="Times New Roman" w:cs="Times New Roman"/>
                <w:color w:val="000000"/>
                <w:szCs w:val="24"/>
                <w:lang w:val="ro-RO"/>
              </w:rPr>
            </w:pPr>
            <w:r w:rsidRPr="00423B21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val="ro-RO"/>
              </w:rPr>
              <w:lastRenderedPageBreak/>
              <w:t>-</w:t>
            </w:r>
            <w:r w:rsidRPr="00423B21">
              <w:rPr>
                <w:rFonts w:ascii="Times New Roman" w:hAnsi="Times New Roman" w:cs="Times New Roman"/>
                <w:color w:val="000000"/>
                <w:szCs w:val="24"/>
                <w:lang w:val="ro-RO"/>
              </w:rPr>
              <w:t xml:space="preserve"> număr beneficiari</w:t>
            </w:r>
          </w:p>
          <w:p w14:paraId="242B359E" w14:textId="77777777" w:rsidR="00BD3A6A" w:rsidRPr="00423B21" w:rsidRDefault="00BD3A6A" w:rsidP="00C0504D">
            <w:pPr>
              <w:keepLines/>
              <w:jc w:val="center"/>
              <w:rPr>
                <w:rFonts w:ascii="Times New Roman" w:hAnsi="Times New Roman" w:cs="Times New Roman"/>
                <w:color w:val="000000"/>
                <w:szCs w:val="24"/>
                <w:lang w:val="ro-RO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4C4CB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lastRenderedPageBreak/>
              <w:t>anual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E63C8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CPECA Covasna,</w:t>
            </w:r>
          </w:p>
          <w:p w14:paraId="0976C6CD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IPJ Covasna – CRAP,</w:t>
            </w:r>
          </w:p>
          <w:p w14:paraId="2CB56377" w14:textId="4C88330F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Serviciul de Proba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iune Covasna,</w:t>
            </w:r>
          </w:p>
          <w:p w14:paraId="45B5A086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Societatea civilă.</w:t>
            </w:r>
          </w:p>
        </w:tc>
      </w:tr>
      <w:tr w:rsidR="00BD3A6A" w:rsidRPr="00423B21" w14:paraId="03698DBA" w14:textId="77777777" w:rsidTr="00C0504D"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29F1A" w14:textId="5F430751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4.3. Prevenirea supradozelor în rândul persoanelor care consumă droguri sau se află în tratament substitutiv, atât în perioada de re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 xml:space="preserve">inere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i arest preventiv, de deten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 xml:space="preserve">ie, cât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i după liberare.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E5AF2" w14:textId="709CEB0E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 xml:space="preserve">4.3.1. Implementarea de programe de informare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i formare a profesioni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tilor care lucrează cu persoane care consumă droguri aflate în stare de re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 xml:space="preserve">inere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i arest preventiv, deten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 xml:space="preserve">ie sau după liberare, pentru prevenirea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i/sau facilitarea interven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iei rapide în caz de supradoză.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3E017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2022-2026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89497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- număr programe formare</w:t>
            </w:r>
          </w:p>
          <w:p w14:paraId="1CD95493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- număr programe informare</w:t>
            </w:r>
          </w:p>
          <w:p w14:paraId="588E5E92" w14:textId="426015B5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 xml:space="preserve">- număr </w:t>
            </w:r>
            <w:r w:rsidR="00D15315">
              <w:rPr>
                <w:rFonts w:ascii="Times New Roman" w:hAnsi="Times New Roman"/>
                <w:color w:val="000000"/>
                <w:lang w:val="ro-RO"/>
              </w:rPr>
              <w:t>ș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>i tip beneficiari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EF8B4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anual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80048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CPECA Covasna,</w:t>
            </w:r>
          </w:p>
          <w:p w14:paraId="049FC3C5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IPJ Covasna – CRAP,</w:t>
            </w:r>
          </w:p>
          <w:p w14:paraId="0026087B" w14:textId="297404CC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Serviciul de Proba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iune Covasna,</w:t>
            </w:r>
          </w:p>
          <w:p w14:paraId="4E1FF4BB" w14:textId="19FA02B4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 xml:space="preserve">Societatea </w:t>
            </w:r>
            <w:proofErr w:type="spellStart"/>
            <w:r w:rsidRPr="00423B21">
              <w:rPr>
                <w:rFonts w:ascii="Times New Roman" w:hAnsi="Times New Roman"/>
                <w:lang w:val="ro-RO"/>
              </w:rPr>
              <w:t>civilă.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>Autorită</w:t>
            </w:r>
            <w:r w:rsidR="00D15315">
              <w:rPr>
                <w:rFonts w:ascii="Times New Roman" w:hAnsi="Times New Roman"/>
                <w:color w:val="000000"/>
                <w:lang w:val="ro-RO"/>
              </w:rPr>
              <w:t>ț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>ile</w:t>
            </w:r>
            <w:proofErr w:type="spellEnd"/>
            <w:r w:rsidRPr="00423B21">
              <w:rPr>
                <w:rFonts w:ascii="Times New Roman" w:hAnsi="Times New Roman"/>
                <w:color w:val="000000"/>
                <w:lang w:val="ro-RO"/>
              </w:rPr>
              <w:t xml:space="preserve"> administra</w:t>
            </w:r>
            <w:r w:rsidR="00D15315">
              <w:rPr>
                <w:rFonts w:ascii="Times New Roman" w:hAnsi="Times New Roman"/>
                <w:color w:val="000000"/>
                <w:lang w:val="ro-RO"/>
              </w:rPr>
              <w:t>ț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>iei publice locale</w:t>
            </w:r>
          </w:p>
          <w:p w14:paraId="3AFC7D8E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</w:p>
        </w:tc>
      </w:tr>
    </w:tbl>
    <w:p w14:paraId="036EC395" w14:textId="77777777" w:rsidR="00BD3A6A" w:rsidRPr="00423B21" w:rsidRDefault="00BD3A6A" w:rsidP="00BD3A6A">
      <w:pPr>
        <w:pStyle w:val="Standard"/>
        <w:shd w:val="clear" w:color="auto" w:fill="FFFFFF"/>
        <w:jc w:val="both"/>
        <w:rPr>
          <w:rFonts w:ascii="Times New Roman" w:hAnsi="Times New Roman"/>
          <w:lang w:val="ro-RO"/>
        </w:rPr>
      </w:pPr>
    </w:p>
    <w:p w14:paraId="4B51E8A5" w14:textId="77777777" w:rsidR="00BD3A6A" w:rsidRPr="00423B21" w:rsidRDefault="00BD3A6A" w:rsidP="00BD3A6A">
      <w:pPr>
        <w:pStyle w:val="Standard"/>
        <w:shd w:val="clear" w:color="auto" w:fill="FFFFFF"/>
        <w:jc w:val="both"/>
        <w:rPr>
          <w:rFonts w:ascii="Times New Roman" w:hAnsi="Times New Roman"/>
          <w:lang w:val="ro-RO"/>
        </w:rPr>
      </w:pPr>
    </w:p>
    <w:p w14:paraId="2056E0A7" w14:textId="77777777" w:rsidR="00BD3A6A" w:rsidRPr="00423B21" w:rsidRDefault="00BD3A6A" w:rsidP="00BD3A6A">
      <w:pPr>
        <w:pStyle w:val="Listparagraf"/>
        <w:shd w:val="clear" w:color="auto" w:fill="DBE5F1"/>
        <w:ind w:left="0"/>
        <w:jc w:val="center"/>
        <w:rPr>
          <w:rFonts w:ascii="Times New Roman" w:hAnsi="Times New Roman"/>
          <w:color w:val="000000"/>
          <w:sz w:val="28"/>
          <w:lang w:val="ro-RO"/>
        </w:rPr>
      </w:pPr>
      <w:r w:rsidRPr="00423B21">
        <w:rPr>
          <w:rFonts w:ascii="Times New Roman" w:hAnsi="Times New Roman"/>
          <w:b/>
          <w:color w:val="000000"/>
          <w:sz w:val="28"/>
          <w:lang w:val="ro-RO"/>
        </w:rPr>
        <w:t>II. REDUCEREA OFERTEI DE DROGURI</w:t>
      </w:r>
    </w:p>
    <w:p w14:paraId="3FF530EC" w14:textId="77777777" w:rsidR="00BD3A6A" w:rsidRPr="00423B21" w:rsidRDefault="00BD3A6A" w:rsidP="00BD3A6A">
      <w:pPr>
        <w:pStyle w:val="Standard"/>
        <w:shd w:val="clear" w:color="auto" w:fill="FFFFFF"/>
        <w:ind w:left="720"/>
        <w:jc w:val="both"/>
        <w:rPr>
          <w:rFonts w:ascii="Times New Roman" w:hAnsi="Times New Roman"/>
          <w:bCs/>
          <w:iCs/>
          <w:sz w:val="20"/>
          <w:lang w:val="ro-RO"/>
        </w:rPr>
      </w:pPr>
    </w:p>
    <w:p w14:paraId="3C62A7CC" w14:textId="27149249" w:rsidR="00BD3A6A" w:rsidRPr="00423B21" w:rsidRDefault="00BD3A6A" w:rsidP="00BD3A6A">
      <w:pPr>
        <w:pStyle w:val="Standard"/>
        <w:ind w:right="-58" w:firstLine="708"/>
        <w:jc w:val="both"/>
        <w:rPr>
          <w:rFonts w:ascii="Times New Roman" w:hAnsi="Times New Roman"/>
          <w:b/>
          <w:i/>
          <w:lang w:val="ro-RO"/>
        </w:rPr>
      </w:pPr>
      <w:r w:rsidRPr="00423B21">
        <w:rPr>
          <w:rFonts w:ascii="Times New Roman" w:hAnsi="Times New Roman"/>
          <w:b/>
          <w:i/>
          <w:lang w:val="ro-RO"/>
        </w:rPr>
        <w:t>Obiectiv general 5: Consolidarea interven</w:t>
      </w:r>
      <w:r w:rsidR="00D15315">
        <w:rPr>
          <w:rFonts w:ascii="Times New Roman" w:hAnsi="Times New Roman"/>
          <w:b/>
          <w:i/>
          <w:lang w:val="ro-RO"/>
        </w:rPr>
        <w:t>ț</w:t>
      </w:r>
      <w:r w:rsidRPr="00423B21">
        <w:rPr>
          <w:rFonts w:ascii="Times New Roman" w:hAnsi="Times New Roman"/>
          <w:b/>
          <w:i/>
          <w:lang w:val="ro-RO"/>
        </w:rPr>
        <w:t>iilor de contracarare a grupărilor de criminalitate organizată care î</w:t>
      </w:r>
      <w:r w:rsidR="00D15315">
        <w:rPr>
          <w:rFonts w:ascii="Times New Roman" w:hAnsi="Times New Roman"/>
          <w:b/>
          <w:i/>
          <w:lang w:val="ro-RO"/>
        </w:rPr>
        <w:t>ș</w:t>
      </w:r>
      <w:r w:rsidRPr="00423B21">
        <w:rPr>
          <w:rFonts w:ascii="Times New Roman" w:hAnsi="Times New Roman"/>
          <w:b/>
          <w:i/>
          <w:lang w:val="ro-RO"/>
        </w:rPr>
        <w:t>i desfă</w:t>
      </w:r>
      <w:r w:rsidR="00D15315">
        <w:rPr>
          <w:rFonts w:ascii="Times New Roman" w:hAnsi="Times New Roman"/>
          <w:b/>
          <w:i/>
          <w:lang w:val="ro-RO"/>
        </w:rPr>
        <w:t>ș</w:t>
      </w:r>
      <w:r w:rsidRPr="00423B21">
        <w:rPr>
          <w:rFonts w:ascii="Times New Roman" w:hAnsi="Times New Roman"/>
          <w:b/>
          <w:i/>
          <w:lang w:val="ro-RO"/>
        </w:rPr>
        <w:t xml:space="preserve">oară activitatea în România sau a grupărilor de sorginte română care </w:t>
      </w:r>
      <w:r w:rsidR="00D15315">
        <w:rPr>
          <w:rFonts w:ascii="Times New Roman" w:hAnsi="Times New Roman"/>
          <w:b/>
          <w:i/>
          <w:lang w:val="ro-RO"/>
        </w:rPr>
        <w:t>ț</w:t>
      </w:r>
      <w:r w:rsidRPr="00423B21">
        <w:rPr>
          <w:rFonts w:ascii="Times New Roman" w:hAnsi="Times New Roman"/>
          <w:b/>
          <w:i/>
          <w:lang w:val="ro-RO"/>
        </w:rPr>
        <w:t xml:space="preserve">intesc statele membre U.E. care sunt implicate în traficul de droguri </w:t>
      </w:r>
      <w:r w:rsidR="00D15315">
        <w:rPr>
          <w:rFonts w:ascii="Times New Roman" w:hAnsi="Times New Roman"/>
          <w:b/>
          <w:i/>
          <w:lang w:val="ro-RO"/>
        </w:rPr>
        <w:t>ș</w:t>
      </w:r>
      <w:r w:rsidRPr="00423B21">
        <w:rPr>
          <w:rFonts w:ascii="Times New Roman" w:hAnsi="Times New Roman"/>
          <w:b/>
          <w:i/>
          <w:lang w:val="ro-RO"/>
        </w:rPr>
        <w:t>i au legături cu alte amenin</w:t>
      </w:r>
      <w:r w:rsidR="00D15315">
        <w:rPr>
          <w:rFonts w:ascii="Times New Roman" w:hAnsi="Times New Roman"/>
          <w:b/>
          <w:i/>
          <w:lang w:val="ro-RO"/>
        </w:rPr>
        <w:t>ț</w:t>
      </w:r>
      <w:r w:rsidRPr="00423B21">
        <w:rPr>
          <w:rFonts w:ascii="Times New Roman" w:hAnsi="Times New Roman"/>
          <w:b/>
          <w:i/>
          <w:lang w:val="ro-RO"/>
        </w:rPr>
        <w:t>ări la adresa securită</w:t>
      </w:r>
      <w:r w:rsidR="00D15315">
        <w:rPr>
          <w:rFonts w:ascii="Times New Roman" w:hAnsi="Times New Roman"/>
          <w:b/>
          <w:i/>
          <w:lang w:val="ro-RO"/>
        </w:rPr>
        <w:t>ț</w:t>
      </w:r>
      <w:r w:rsidRPr="00423B21">
        <w:rPr>
          <w:rFonts w:ascii="Times New Roman" w:hAnsi="Times New Roman"/>
          <w:b/>
          <w:i/>
          <w:lang w:val="ro-RO"/>
        </w:rPr>
        <w:t>ii na</w:t>
      </w:r>
      <w:r w:rsidR="00D15315">
        <w:rPr>
          <w:rFonts w:ascii="Times New Roman" w:hAnsi="Times New Roman"/>
          <w:b/>
          <w:i/>
          <w:lang w:val="ro-RO"/>
        </w:rPr>
        <w:t>ț</w:t>
      </w:r>
      <w:r w:rsidRPr="00423B21">
        <w:rPr>
          <w:rFonts w:ascii="Times New Roman" w:hAnsi="Times New Roman"/>
          <w:b/>
          <w:i/>
          <w:lang w:val="ro-RO"/>
        </w:rPr>
        <w:t>ionale</w:t>
      </w:r>
    </w:p>
    <w:p w14:paraId="2FCC23B0" w14:textId="4521FC52" w:rsidR="00BD3A6A" w:rsidRPr="00423B21" w:rsidRDefault="00BD3A6A" w:rsidP="00BD3A6A">
      <w:pPr>
        <w:pStyle w:val="Standard"/>
        <w:jc w:val="both"/>
        <w:rPr>
          <w:rFonts w:ascii="Times New Roman" w:hAnsi="Times New Roman"/>
          <w:lang w:val="ro-RO"/>
        </w:rPr>
      </w:pPr>
      <w:r w:rsidRPr="00423B21">
        <w:rPr>
          <w:rFonts w:ascii="Times New Roman" w:eastAsia="Calibri" w:hAnsi="Times New Roman"/>
          <w:lang w:val="ro-RO"/>
        </w:rPr>
        <w:t>5.1. Cunoa</w:t>
      </w:r>
      <w:r w:rsidR="00D15315">
        <w:rPr>
          <w:rFonts w:ascii="Times New Roman" w:eastAsia="Calibri" w:hAnsi="Times New Roman"/>
          <w:lang w:val="ro-RO"/>
        </w:rPr>
        <w:t>ș</w:t>
      </w:r>
      <w:r w:rsidRPr="00423B21">
        <w:rPr>
          <w:rFonts w:ascii="Times New Roman" w:eastAsia="Calibri" w:hAnsi="Times New Roman"/>
          <w:lang w:val="ro-RO"/>
        </w:rPr>
        <w:t>terea dimensiunii ofertei de droguri în România</w:t>
      </w:r>
      <w:r w:rsidRPr="00423B21">
        <w:rPr>
          <w:rFonts w:ascii="Times New Roman" w:eastAsia="Calibri" w:hAnsi="Times New Roman"/>
          <w:lang w:val="ro-RO" w:eastAsia="en-GB"/>
        </w:rPr>
        <w:t>:</w:t>
      </w:r>
    </w:p>
    <w:p w14:paraId="4581E3F7" w14:textId="48E10D52" w:rsidR="00BD3A6A" w:rsidRPr="00423B21" w:rsidRDefault="00BD3A6A" w:rsidP="00BD3A6A">
      <w:pPr>
        <w:jc w:val="both"/>
        <w:rPr>
          <w:rFonts w:ascii="Times New Roman" w:hAnsi="Times New Roman" w:cs="Times New Roman"/>
          <w:color w:val="000000"/>
          <w:lang w:val="ro-RO"/>
        </w:rPr>
      </w:pPr>
      <w:r w:rsidRPr="00423B21">
        <w:rPr>
          <w:rFonts w:ascii="Times New Roman" w:hAnsi="Times New Roman" w:cs="Times New Roman"/>
          <w:color w:val="000000"/>
          <w:lang w:val="ro-RO" w:eastAsia="en-GB"/>
        </w:rPr>
        <w:t xml:space="preserve">5.2. Dezvoltarea </w:t>
      </w:r>
      <w:r w:rsidR="00D15315">
        <w:rPr>
          <w:rFonts w:ascii="Times New Roman" w:hAnsi="Times New Roman" w:cs="Times New Roman"/>
          <w:color w:val="000000"/>
          <w:lang w:val="ro-RO" w:eastAsia="en-GB"/>
        </w:rPr>
        <w:t>ș</w:t>
      </w:r>
      <w:r w:rsidRPr="00423B21">
        <w:rPr>
          <w:rFonts w:ascii="Times New Roman" w:hAnsi="Times New Roman" w:cs="Times New Roman"/>
          <w:color w:val="000000"/>
          <w:lang w:val="ro-RO" w:eastAsia="en-GB"/>
        </w:rPr>
        <w:t>i consolidarea sistemului institu</w:t>
      </w:r>
      <w:r w:rsidR="00D15315">
        <w:rPr>
          <w:rFonts w:ascii="Times New Roman" w:hAnsi="Times New Roman" w:cs="Times New Roman"/>
          <w:color w:val="000000"/>
          <w:lang w:val="ro-RO" w:eastAsia="en-GB"/>
        </w:rPr>
        <w:t>ț</w:t>
      </w:r>
      <w:r w:rsidRPr="00423B21">
        <w:rPr>
          <w:rFonts w:ascii="Times New Roman" w:hAnsi="Times New Roman" w:cs="Times New Roman"/>
          <w:color w:val="000000"/>
          <w:lang w:val="ro-RO" w:eastAsia="en-GB"/>
        </w:rPr>
        <w:t xml:space="preserve">ional </w:t>
      </w:r>
      <w:r w:rsidR="00D15315">
        <w:rPr>
          <w:rFonts w:ascii="Times New Roman" w:hAnsi="Times New Roman" w:cs="Times New Roman"/>
          <w:color w:val="000000"/>
          <w:lang w:val="ro-RO" w:eastAsia="en-GB"/>
        </w:rPr>
        <w:t>ș</w:t>
      </w:r>
      <w:r w:rsidRPr="00423B21">
        <w:rPr>
          <w:rFonts w:ascii="Times New Roman" w:hAnsi="Times New Roman" w:cs="Times New Roman"/>
          <w:color w:val="000000"/>
          <w:lang w:val="ro-RO" w:eastAsia="en-GB"/>
        </w:rPr>
        <w:t>i legislativ privind combaterea ofertei de droguri</w:t>
      </w:r>
      <w:r w:rsidRPr="00423B21">
        <w:rPr>
          <w:rFonts w:ascii="Times New Roman" w:hAnsi="Times New Roman" w:cs="Times New Roman"/>
          <w:color w:val="000000"/>
          <w:lang w:val="ro-RO"/>
        </w:rPr>
        <w:t>.</w:t>
      </w:r>
    </w:p>
    <w:p w14:paraId="23134A15" w14:textId="419F5455" w:rsidR="00BD3A6A" w:rsidRPr="00423B21" w:rsidRDefault="00BD3A6A" w:rsidP="00BD3A6A">
      <w:pPr>
        <w:jc w:val="both"/>
        <w:rPr>
          <w:rFonts w:ascii="Times New Roman" w:hAnsi="Times New Roman" w:cs="Times New Roman"/>
          <w:color w:val="000000"/>
          <w:lang w:val="ro-RO"/>
        </w:rPr>
      </w:pPr>
      <w:r w:rsidRPr="00423B21">
        <w:rPr>
          <w:rFonts w:ascii="Times New Roman" w:hAnsi="Times New Roman" w:cs="Times New Roman"/>
          <w:color w:val="000000"/>
          <w:lang w:val="ro-RO"/>
        </w:rPr>
        <w:t>5.3. Eficientizarea activită</w:t>
      </w:r>
      <w:r w:rsidR="00D15315">
        <w:rPr>
          <w:rFonts w:ascii="Times New Roman" w:hAnsi="Times New Roman" w:cs="Times New Roman"/>
          <w:color w:val="000000"/>
          <w:lang w:val="ro-RO"/>
        </w:rPr>
        <w:t>ț</w:t>
      </w:r>
      <w:r w:rsidRPr="00423B21">
        <w:rPr>
          <w:rFonts w:ascii="Times New Roman" w:hAnsi="Times New Roman" w:cs="Times New Roman"/>
          <w:color w:val="000000"/>
          <w:lang w:val="ro-RO"/>
        </w:rPr>
        <w:t xml:space="preserve">ilor specifice de prevenire </w:t>
      </w:r>
      <w:r w:rsidR="00D15315">
        <w:rPr>
          <w:rFonts w:ascii="Times New Roman" w:hAnsi="Times New Roman" w:cs="Times New Roman"/>
          <w:color w:val="000000"/>
          <w:lang w:val="ro-RO"/>
        </w:rPr>
        <w:t>ș</w:t>
      </w:r>
      <w:r w:rsidRPr="00423B21">
        <w:rPr>
          <w:rFonts w:ascii="Times New Roman" w:hAnsi="Times New Roman" w:cs="Times New Roman"/>
          <w:color w:val="000000"/>
          <w:lang w:val="ro-RO"/>
        </w:rPr>
        <w:t>i combatere a ofertei de droguri la nivel local</w:t>
      </w:r>
    </w:p>
    <w:tbl>
      <w:tblPr>
        <w:tblW w:w="506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4"/>
        <w:gridCol w:w="3348"/>
        <w:gridCol w:w="1672"/>
        <w:gridCol w:w="2093"/>
        <w:gridCol w:w="1394"/>
        <w:gridCol w:w="2513"/>
      </w:tblGrid>
      <w:tr w:rsidR="00BD3A6A" w:rsidRPr="00423B21" w14:paraId="501259F7" w14:textId="77777777" w:rsidTr="00C0504D">
        <w:trPr>
          <w:tblHeader/>
        </w:trPr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DC8D1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eastAsia="Calibri" w:hAnsi="Times New Roman"/>
                <w:b/>
                <w:color w:val="000000"/>
                <w:lang w:val="ro-RO"/>
              </w:rPr>
              <w:t>Obiective specifice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DD4D0" w14:textId="2A54D8A4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eastAsia="Calibri" w:hAnsi="Times New Roman"/>
                <w:b/>
                <w:color w:val="000000"/>
                <w:lang w:val="ro-RO"/>
              </w:rPr>
              <w:t>Activită</w:t>
            </w:r>
            <w:r w:rsidR="00D15315">
              <w:rPr>
                <w:rFonts w:ascii="Times New Roman" w:eastAsia="Calibri" w:hAnsi="Times New Roman"/>
                <w:b/>
                <w:color w:val="000000"/>
                <w:lang w:val="ro-RO"/>
              </w:rPr>
              <w:t>ț</w:t>
            </w:r>
            <w:r w:rsidRPr="00423B21">
              <w:rPr>
                <w:rFonts w:ascii="Times New Roman" w:eastAsia="Calibri" w:hAnsi="Times New Roman"/>
                <w:b/>
                <w:color w:val="000000"/>
                <w:lang w:val="ro-RO"/>
              </w:rPr>
              <w:t>i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A1610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eastAsia="Calibri" w:hAnsi="Times New Roman"/>
                <w:b/>
                <w:color w:val="000000"/>
                <w:lang w:val="ro-RO"/>
              </w:rPr>
              <w:t>Perioada de implementare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D503B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eastAsia="Calibri" w:hAnsi="Times New Roman"/>
                <w:b/>
                <w:color w:val="000000"/>
                <w:lang w:val="ro-RO"/>
              </w:rPr>
              <w:t>Indicatori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BE143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b/>
                <w:color w:val="000000"/>
                <w:lang w:val="ro-RO"/>
              </w:rPr>
              <w:t>Termen de evaluare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DD507" w14:textId="77777777" w:rsidR="00BD3A6A" w:rsidRPr="00423B21" w:rsidRDefault="00BD3A6A" w:rsidP="00C0504D">
            <w:pPr>
              <w:pStyle w:val="Listparagraf"/>
              <w:keepLines/>
              <w:ind w:left="0" w:right="-141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eastAsia="Calibri" w:hAnsi="Times New Roman"/>
                <w:b/>
                <w:color w:val="000000"/>
                <w:lang w:val="ro-RO"/>
              </w:rPr>
              <w:t>Responsabili</w:t>
            </w:r>
          </w:p>
        </w:tc>
      </w:tr>
      <w:tr w:rsidR="00BD3A6A" w:rsidRPr="00423B21" w14:paraId="473B39D3" w14:textId="77777777" w:rsidTr="00C0504D">
        <w:trPr>
          <w:trHeight w:val="419"/>
        </w:trPr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22C33" w14:textId="11D7E1E6" w:rsidR="00BD3A6A" w:rsidRPr="00423B21" w:rsidRDefault="00BD3A6A" w:rsidP="00C0504D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>5.1. Cunoa</w:t>
            </w:r>
            <w:r w:rsidR="00D15315">
              <w:rPr>
                <w:rFonts w:ascii="Times New Roman" w:hAnsi="Times New Roman" w:cs="Times New Roman"/>
                <w:szCs w:val="24"/>
                <w:lang w:val="ro-RO"/>
              </w:rPr>
              <w:t>ș</w:t>
            </w: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>terea dimensiunii ofertei de droguri în România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87B4" w14:textId="0573D196" w:rsidR="00BD3A6A" w:rsidRPr="00423B21" w:rsidRDefault="00BD3A6A" w:rsidP="00C0504D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 xml:space="preserve">5.1.1. Colectarea, centralizarea </w:t>
            </w:r>
            <w:r w:rsidR="00D15315">
              <w:rPr>
                <w:rFonts w:ascii="Times New Roman" w:hAnsi="Times New Roman" w:cs="Times New Roman"/>
                <w:szCs w:val="24"/>
                <w:lang w:val="ro-RO"/>
              </w:rPr>
              <w:t>ș</w:t>
            </w: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 xml:space="preserve">i transmiterea spre analiză </w:t>
            </w:r>
            <w:r w:rsidR="00D15315">
              <w:rPr>
                <w:rFonts w:ascii="Times New Roman" w:hAnsi="Times New Roman" w:cs="Times New Roman"/>
                <w:szCs w:val="24"/>
                <w:lang w:val="ro-RO"/>
              </w:rPr>
              <w:t>ș</w:t>
            </w: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>i interpretare a datelor privind reducerea ofertei de droguri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E2E0" w14:textId="77777777" w:rsidR="00BD3A6A" w:rsidRPr="00423B21" w:rsidRDefault="00BD3A6A" w:rsidP="00C0504D">
            <w:pPr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>2022-2026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C8717" w14:textId="77777777" w:rsidR="00BD3A6A" w:rsidRPr="00423B21" w:rsidRDefault="00BD3A6A" w:rsidP="00C0504D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 xml:space="preserve">-număr raportări </w:t>
            </w:r>
          </w:p>
          <w:p w14:paraId="62A73D6B" w14:textId="77777777" w:rsidR="00BD3A6A" w:rsidRPr="00423B21" w:rsidRDefault="00BD3A6A" w:rsidP="00C0504D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>- număr informări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C1753" w14:textId="77777777" w:rsidR="00BD3A6A" w:rsidRPr="00423B21" w:rsidRDefault="00BD3A6A" w:rsidP="00C0504D">
            <w:pPr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>anual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7A2BF" w14:textId="77777777" w:rsidR="00BD3A6A" w:rsidRPr="00423B21" w:rsidRDefault="00BD3A6A" w:rsidP="00C0504D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>CPECA Covasna</w:t>
            </w:r>
          </w:p>
        </w:tc>
      </w:tr>
      <w:tr w:rsidR="00BD3A6A" w:rsidRPr="00423B21" w14:paraId="7AB8BE6F" w14:textId="77777777" w:rsidTr="00C0504D">
        <w:trPr>
          <w:trHeight w:val="419"/>
        </w:trPr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63595" w14:textId="4A8956AF" w:rsidR="00BD3A6A" w:rsidRPr="00423B21" w:rsidRDefault="00BD3A6A" w:rsidP="00C0504D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 xml:space="preserve">5.2. </w:t>
            </w:r>
            <w:r w:rsidRPr="00423B21">
              <w:rPr>
                <w:rFonts w:ascii="Times New Roman" w:hAnsi="Times New Roman" w:cs="Times New Roman"/>
                <w:color w:val="000000"/>
                <w:szCs w:val="24"/>
                <w:lang w:val="ro-RO" w:eastAsia="en-GB"/>
              </w:rPr>
              <w:t xml:space="preserve">Dezvoltarea </w:t>
            </w:r>
            <w:r w:rsidR="00D15315">
              <w:rPr>
                <w:rFonts w:ascii="Times New Roman" w:hAnsi="Times New Roman" w:cs="Times New Roman"/>
                <w:color w:val="000000"/>
                <w:szCs w:val="24"/>
                <w:lang w:val="ro-RO" w:eastAsia="en-GB"/>
              </w:rPr>
              <w:t>ș</w:t>
            </w:r>
            <w:r w:rsidRPr="00423B21">
              <w:rPr>
                <w:rFonts w:ascii="Times New Roman" w:hAnsi="Times New Roman" w:cs="Times New Roman"/>
                <w:color w:val="000000"/>
                <w:szCs w:val="24"/>
                <w:lang w:val="ro-RO" w:eastAsia="en-GB"/>
              </w:rPr>
              <w:t>i consolidarea sistemului institu</w:t>
            </w:r>
            <w:r w:rsidR="00D15315">
              <w:rPr>
                <w:rFonts w:ascii="Times New Roman" w:hAnsi="Times New Roman" w:cs="Times New Roman"/>
                <w:color w:val="000000"/>
                <w:szCs w:val="24"/>
                <w:lang w:val="ro-RO" w:eastAsia="en-GB"/>
              </w:rPr>
              <w:t>ț</w:t>
            </w:r>
            <w:r w:rsidRPr="00423B21">
              <w:rPr>
                <w:rFonts w:ascii="Times New Roman" w:hAnsi="Times New Roman" w:cs="Times New Roman"/>
                <w:color w:val="000000"/>
                <w:szCs w:val="24"/>
                <w:lang w:val="ro-RO" w:eastAsia="en-GB"/>
              </w:rPr>
              <w:t xml:space="preserve">ional </w:t>
            </w:r>
            <w:r w:rsidR="00D15315">
              <w:rPr>
                <w:rFonts w:ascii="Times New Roman" w:hAnsi="Times New Roman" w:cs="Times New Roman"/>
                <w:color w:val="000000"/>
                <w:szCs w:val="24"/>
                <w:lang w:val="ro-RO" w:eastAsia="en-GB"/>
              </w:rPr>
              <w:t>ș</w:t>
            </w:r>
            <w:r w:rsidRPr="00423B21">
              <w:rPr>
                <w:rFonts w:ascii="Times New Roman" w:hAnsi="Times New Roman" w:cs="Times New Roman"/>
                <w:color w:val="000000"/>
                <w:szCs w:val="24"/>
                <w:lang w:val="ro-RO" w:eastAsia="en-GB"/>
              </w:rPr>
              <w:t xml:space="preserve">i legislativ </w:t>
            </w:r>
            <w:r w:rsidRPr="00423B21">
              <w:rPr>
                <w:rFonts w:ascii="Times New Roman" w:hAnsi="Times New Roman" w:cs="Times New Roman"/>
                <w:color w:val="000000"/>
                <w:szCs w:val="24"/>
                <w:lang w:val="ro-RO" w:eastAsia="en-GB"/>
              </w:rPr>
              <w:lastRenderedPageBreak/>
              <w:t>privind combaterea ofertei de droguri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27E7A" w14:textId="21566C46" w:rsidR="00BD3A6A" w:rsidRPr="00423B21" w:rsidRDefault="00BD3A6A" w:rsidP="00C0504D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lastRenderedPageBreak/>
              <w:t>5.2.1. Desfă</w:t>
            </w:r>
            <w:r w:rsidR="00D15315">
              <w:rPr>
                <w:rFonts w:ascii="Times New Roman" w:hAnsi="Times New Roman" w:cs="Times New Roman"/>
                <w:szCs w:val="24"/>
                <w:lang w:val="ro-RO"/>
              </w:rPr>
              <w:t>ș</w:t>
            </w: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 xml:space="preserve">urarea unor programe de pregătire comună pentru </w:t>
            </w: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lastRenderedPageBreak/>
              <w:t xml:space="preserve">judecători, procurori </w:t>
            </w:r>
            <w:r w:rsidR="00D15315">
              <w:rPr>
                <w:rFonts w:ascii="Times New Roman" w:hAnsi="Times New Roman" w:cs="Times New Roman"/>
                <w:szCs w:val="24"/>
                <w:lang w:val="ro-RO"/>
              </w:rPr>
              <w:t>ș</w:t>
            </w: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>i poli</w:t>
            </w:r>
            <w:r w:rsidR="00D15315">
              <w:rPr>
                <w:rFonts w:ascii="Times New Roman" w:hAnsi="Times New Roman" w:cs="Times New Roman"/>
                <w:szCs w:val="24"/>
                <w:lang w:val="ro-RO"/>
              </w:rPr>
              <w:t>ț</w:t>
            </w: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>i</w:t>
            </w:r>
            <w:r w:rsidR="00D15315">
              <w:rPr>
                <w:rFonts w:ascii="Times New Roman" w:hAnsi="Times New Roman" w:cs="Times New Roman"/>
                <w:szCs w:val="24"/>
                <w:lang w:val="ro-RO"/>
              </w:rPr>
              <w:t>ș</w:t>
            </w: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>tii antidrog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AF700" w14:textId="77777777" w:rsidR="00BD3A6A" w:rsidRPr="00423B21" w:rsidRDefault="00BD3A6A" w:rsidP="00C0504D">
            <w:pPr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lastRenderedPageBreak/>
              <w:t>2022-2026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264F5" w14:textId="77777777" w:rsidR="00BD3A6A" w:rsidRPr="00423B21" w:rsidRDefault="00BD3A6A" w:rsidP="00C0504D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 xml:space="preserve">-număr cursuri </w:t>
            </w:r>
          </w:p>
          <w:p w14:paraId="4C68006B" w14:textId="16B6AB53" w:rsidR="00BD3A6A" w:rsidRPr="00423B21" w:rsidRDefault="00BD3A6A" w:rsidP="00C0504D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lastRenderedPageBreak/>
              <w:t>-număr de participan</w:t>
            </w:r>
            <w:r w:rsidR="00D15315">
              <w:rPr>
                <w:rFonts w:ascii="Times New Roman" w:hAnsi="Times New Roman" w:cs="Times New Roman"/>
                <w:szCs w:val="24"/>
                <w:lang w:val="ro-RO"/>
              </w:rPr>
              <w:t>ț</w:t>
            </w: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>i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4D48C" w14:textId="77777777" w:rsidR="00BD3A6A" w:rsidRPr="00423B21" w:rsidRDefault="00BD3A6A" w:rsidP="00C0504D">
            <w:pPr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lastRenderedPageBreak/>
              <w:t>anual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AEA3C" w14:textId="77777777" w:rsidR="00BD3A6A" w:rsidRPr="00423B21" w:rsidRDefault="00BD3A6A" w:rsidP="00C0504D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>CPECA Covasna</w:t>
            </w:r>
          </w:p>
        </w:tc>
      </w:tr>
      <w:tr w:rsidR="00BD3A6A" w:rsidRPr="00423B21" w14:paraId="50FBBAEE" w14:textId="77777777" w:rsidTr="00C0504D">
        <w:trPr>
          <w:trHeight w:val="419"/>
        </w:trPr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EA2D6" w14:textId="73FF1EAE" w:rsidR="00BD3A6A" w:rsidRPr="00423B21" w:rsidRDefault="00BD3A6A" w:rsidP="00C0504D">
            <w:pPr>
              <w:rPr>
                <w:rFonts w:ascii="Times New Roman" w:hAnsi="Times New Roman" w:cs="Times New Roman"/>
                <w:color w:val="000000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color w:val="000000"/>
                <w:szCs w:val="24"/>
                <w:lang w:val="ro-RO"/>
              </w:rPr>
              <w:t>5.3. Eficientizarea activită</w:t>
            </w:r>
            <w:r w:rsidR="00D15315">
              <w:rPr>
                <w:rFonts w:ascii="Times New Roman" w:hAnsi="Times New Roman" w:cs="Times New Roman"/>
                <w:color w:val="000000"/>
                <w:szCs w:val="24"/>
                <w:lang w:val="ro-RO"/>
              </w:rPr>
              <w:t>ț</w:t>
            </w:r>
            <w:r w:rsidRPr="00423B21">
              <w:rPr>
                <w:rFonts w:ascii="Times New Roman" w:hAnsi="Times New Roman" w:cs="Times New Roman"/>
                <w:color w:val="000000"/>
                <w:szCs w:val="24"/>
                <w:lang w:val="ro-RO"/>
              </w:rPr>
              <w:t xml:space="preserve">ilor specifice de prevenire </w:t>
            </w:r>
            <w:r w:rsidR="00D15315">
              <w:rPr>
                <w:rFonts w:ascii="Times New Roman" w:hAnsi="Times New Roman" w:cs="Times New Roman"/>
                <w:color w:val="000000"/>
                <w:szCs w:val="24"/>
                <w:lang w:val="ro-RO"/>
              </w:rPr>
              <w:t>ș</w:t>
            </w:r>
            <w:r w:rsidRPr="00423B21">
              <w:rPr>
                <w:rFonts w:ascii="Times New Roman" w:hAnsi="Times New Roman" w:cs="Times New Roman"/>
                <w:color w:val="000000"/>
                <w:szCs w:val="24"/>
                <w:lang w:val="ro-RO"/>
              </w:rPr>
              <w:t>i combatere a ofertei de droguri la nivel local</w:t>
            </w:r>
          </w:p>
          <w:p w14:paraId="5B69B58C" w14:textId="77777777" w:rsidR="00BD3A6A" w:rsidRPr="00423B21" w:rsidRDefault="00BD3A6A" w:rsidP="00C0504D">
            <w:pPr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6927B" w14:textId="77777777" w:rsidR="00BD3A6A" w:rsidRPr="00423B21" w:rsidRDefault="00BD3A6A" w:rsidP="00C0504D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 xml:space="preserve">5.3.1. Organizarea de </w:t>
            </w:r>
            <w:proofErr w:type="spellStart"/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>gruprui</w:t>
            </w:r>
            <w:proofErr w:type="spellEnd"/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 xml:space="preserve"> de lucru pentru schimb de date în vederea definirii zonelor de risc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2B42" w14:textId="77777777" w:rsidR="00BD3A6A" w:rsidRPr="00423B21" w:rsidRDefault="00BD3A6A" w:rsidP="00C0504D">
            <w:pPr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>2022-2026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E741E" w14:textId="77777777" w:rsidR="00BD3A6A" w:rsidRPr="00423B21" w:rsidRDefault="00BD3A6A" w:rsidP="00C0504D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>-număr. întâlniri</w:t>
            </w:r>
          </w:p>
          <w:p w14:paraId="3AD992D8" w14:textId="77777777" w:rsidR="00BD3A6A" w:rsidRPr="00423B21" w:rsidRDefault="00BD3A6A" w:rsidP="00C0504D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>-număr grupuri de lucru organizate,</w:t>
            </w:r>
          </w:p>
          <w:p w14:paraId="47E32A2E" w14:textId="77777777" w:rsidR="00BD3A6A" w:rsidRPr="00423B21" w:rsidRDefault="00BD3A6A" w:rsidP="00C0504D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>-număr de propuneri formulate</w:t>
            </w:r>
          </w:p>
          <w:p w14:paraId="70D60C03" w14:textId="77777777" w:rsidR="00BD3A6A" w:rsidRPr="00423B21" w:rsidRDefault="00BD3A6A" w:rsidP="00C0504D">
            <w:pPr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7BF1B" w14:textId="77777777" w:rsidR="00BD3A6A" w:rsidRPr="00423B21" w:rsidRDefault="00BD3A6A" w:rsidP="00C0504D">
            <w:pPr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>anual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B5DEC" w14:textId="77777777" w:rsidR="00BD3A6A" w:rsidRPr="00423B21" w:rsidRDefault="00BD3A6A" w:rsidP="00C0504D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>CPECA Covasna,</w:t>
            </w:r>
          </w:p>
          <w:p w14:paraId="439F3540" w14:textId="77777777" w:rsidR="00BD3A6A" w:rsidRPr="00423B21" w:rsidRDefault="00BD3A6A" w:rsidP="00C0504D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>DIICOT Biroul Teritorial Covasna,</w:t>
            </w:r>
          </w:p>
          <w:p w14:paraId="4DCA9E4F" w14:textId="77777777" w:rsidR="00BD3A6A" w:rsidRPr="00423B21" w:rsidRDefault="00BD3A6A" w:rsidP="00C0504D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 xml:space="preserve">SCCO Covasna, </w:t>
            </w:r>
          </w:p>
          <w:p w14:paraId="7128102B" w14:textId="77777777" w:rsidR="00BD3A6A" w:rsidRPr="00423B21" w:rsidRDefault="00BD3A6A" w:rsidP="00C0504D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>IPJ Covasna,</w:t>
            </w:r>
          </w:p>
          <w:p w14:paraId="290128CD" w14:textId="77777777" w:rsidR="00BD3A6A" w:rsidRPr="00423B21" w:rsidRDefault="00BD3A6A" w:rsidP="00C0504D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>IJJ Covasna,</w:t>
            </w:r>
          </w:p>
          <w:p w14:paraId="2C86F898" w14:textId="1F698437" w:rsidR="00BD3A6A" w:rsidRPr="00423B21" w:rsidRDefault="00BD3A6A" w:rsidP="00C0504D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>Poli</w:t>
            </w:r>
            <w:r w:rsidR="00D15315">
              <w:rPr>
                <w:rFonts w:ascii="Times New Roman" w:hAnsi="Times New Roman" w:cs="Times New Roman"/>
                <w:szCs w:val="24"/>
                <w:lang w:val="ro-RO"/>
              </w:rPr>
              <w:t>ț</w:t>
            </w: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>ia Locală a Mun. Sf. Gheorghe</w:t>
            </w:r>
          </w:p>
        </w:tc>
      </w:tr>
      <w:tr w:rsidR="00BD3A6A" w:rsidRPr="00423B21" w14:paraId="3284061A" w14:textId="77777777" w:rsidTr="00C0504D">
        <w:trPr>
          <w:trHeight w:val="419"/>
        </w:trPr>
        <w:tc>
          <w:tcPr>
            <w:tcW w:w="104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22E3" w14:textId="77777777" w:rsidR="00BD3A6A" w:rsidRPr="00423B21" w:rsidRDefault="00BD3A6A" w:rsidP="00C0504D">
            <w:pPr>
              <w:rPr>
                <w:lang w:val="ro-RO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A43EA" w14:textId="1A9B81DE" w:rsidR="00BD3A6A" w:rsidRPr="00423B21" w:rsidRDefault="00BD3A6A" w:rsidP="00C0504D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>5.3.2. Organizarea de întâlniri la nivel interinstitu</w:t>
            </w:r>
            <w:r w:rsidR="00D15315">
              <w:rPr>
                <w:rFonts w:ascii="Times New Roman" w:hAnsi="Times New Roman" w:cs="Times New Roman"/>
                <w:szCs w:val="24"/>
                <w:lang w:val="ro-RO"/>
              </w:rPr>
              <w:t>ț</w:t>
            </w: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>ional pentru implementarea coordonată a politicilor sectoriale în domeniul drogurilor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65F7" w14:textId="77777777" w:rsidR="00BD3A6A" w:rsidRPr="00423B21" w:rsidRDefault="00BD3A6A" w:rsidP="00C0504D">
            <w:pPr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>2022-2026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0752B" w14:textId="77777777" w:rsidR="00BD3A6A" w:rsidRPr="00423B21" w:rsidRDefault="00BD3A6A" w:rsidP="00C0504D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>-număr. întâlniri</w:t>
            </w:r>
          </w:p>
          <w:p w14:paraId="5B7BD48D" w14:textId="77777777" w:rsidR="00BD3A6A" w:rsidRPr="00423B21" w:rsidRDefault="00BD3A6A" w:rsidP="00C0504D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>-număr grupuri de lucru organizate,</w:t>
            </w:r>
          </w:p>
          <w:p w14:paraId="38960E93" w14:textId="77777777" w:rsidR="00BD3A6A" w:rsidRPr="00423B21" w:rsidRDefault="00BD3A6A" w:rsidP="00C0504D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>-număr de propuneri formulate</w:t>
            </w:r>
          </w:p>
          <w:p w14:paraId="6FB9DFB6" w14:textId="77777777" w:rsidR="00BD3A6A" w:rsidRPr="00423B21" w:rsidRDefault="00BD3A6A" w:rsidP="00C0504D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>implementate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83FCE" w14:textId="77777777" w:rsidR="00BD3A6A" w:rsidRPr="00423B21" w:rsidRDefault="00BD3A6A" w:rsidP="00C0504D">
            <w:pPr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>anual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490E3" w14:textId="77777777" w:rsidR="00BD3A6A" w:rsidRPr="00423B21" w:rsidRDefault="00BD3A6A" w:rsidP="00C0504D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>CPECA Covasna,</w:t>
            </w:r>
          </w:p>
          <w:p w14:paraId="72772024" w14:textId="77777777" w:rsidR="00BD3A6A" w:rsidRPr="00423B21" w:rsidRDefault="00BD3A6A" w:rsidP="00C0504D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>DIICOT Biroul Teritorial Covasna,</w:t>
            </w:r>
          </w:p>
          <w:p w14:paraId="5F18F073" w14:textId="77777777" w:rsidR="00BD3A6A" w:rsidRPr="00423B21" w:rsidRDefault="00BD3A6A" w:rsidP="00C0504D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 xml:space="preserve">SCCO Covasna, </w:t>
            </w:r>
          </w:p>
          <w:p w14:paraId="5ACD50DB" w14:textId="77777777" w:rsidR="00BD3A6A" w:rsidRPr="00423B21" w:rsidRDefault="00BD3A6A" w:rsidP="00C0504D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>IPJ Covasna,</w:t>
            </w:r>
          </w:p>
          <w:p w14:paraId="11A3BCAD" w14:textId="77777777" w:rsidR="00BD3A6A" w:rsidRPr="00423B21" w:rsidRDefault="00BD3A6A" w:rsidP="00C0504D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>IJJ Covasna,</w:t>
            </w:r>
          </w:p>
          <w:p w14:paraId="5189E787" w14:textId="405FAD7C" w:rsidR="00BD3A6A" w:rsidRPr="00423B21" w:rsidRDefault="00BD3A6A" w:rsidP="00C0504D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>Poli</w:t>
            </w:r>
            <w:r w:rsidR="00D15315">
              <w:rPr>
                <w:rFonts w:ascii="Times New Roman" w:hAnsi="Times New Roman" w:cs="Times New Roman"/>
                <w:szCs w:val="24"/>
                <w:lang w:val="ro-RO"/>
              </w:rPr>
              <w:t>ț</w:t>
            </w:r>
            <w:r w:rsidRPr="00423B21">
              <w:rPr>
                <w:rFonts w:ascii="Times New Roman" w:hAnsi="Times New Roman" w:cs="Times New Roman"/>
                <w:szCs w:val="24"/>
                <w:lang w:val="ro-RO"/>
              </w:rPr>
              <w:t>ia Locală a Mun. Sf. Gheorghe</w:t>
            </w:r>
          </w:p>
        </w:tc>
      </w:tr>
    </w:tbl>
    <w:p w14:paraId="0DEAE80B" w14:textId="77777777" w:rsidR="00BD3A6A" w:rsidRPr="00423B21" w:rsidRDefault="00BD3A6A" w:rsidP="00BD3A6A">
      <w:pPr>
        <w:pStyle w:val="Standard"/>
        <w:tabs>
          <w:tab w:val="left" w:pos="0"/>
        </w:tabs>
        <w:jc w:val="both"/>
        <w:rPr>
          <w:rFonts w:ascii="Times New Roman" w:hAnsi="Times New Roman"/>
          <w:lang w:val="ro-RO"/>
        </w:rPr>
      </w:pPr>
    </w:p>
    <w:p w14:paraId="07D4A43F" w14:textId="137B4A7F" w:rsidR="00BD3A6A" w:rsidRPr="00423B21" w:rsidRDefault="00BD3A6A" w:rsidP="00BD3A6A">
      <w:pPr>
        <w:pStyle w:val="Standard"/>
        <w:shd w:val="clear" w:color="auto" w:fill="DBE5F1"/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lang w:val="ro-RO"/>
        </w:rPr>
      </w:pPr>
      <w:r w:rsidRPr="00423B21">
        <w:rPr>
          <w:rStyle w:val="stpar"/>
          <w:rFonts w:ascii="Times New Roman" w:hAnsi="Times New Roman"/>
          <w:b/>
          <w:sz w:val="28"/>
          <w:lang w:val="ro-RO"/>
        </w:rPr>
        <w:t>III. CONSOLIDAREA CAPACITATII OPERA</w:t>
      </w:r>
      <w:r w:rsidR="00D15315">
        <w:rPr>
          <w:rStyle w:val="stpar"/>
          <w:rFonts w:ascii="Times New Roman" w:hAnsi="Times New Roman"/>
          <w:b/>
          <w:sz w:val="28"/>
          <w:lang w:val="ro-RO"/>
        </w:rPr>
        <w:t>Ț</w:t>
      </w:r>
      <w:r w:rsidRPr="00423B21">
        <w:rPr>
          <w:rStyle w:val="stpar"/>
          <w:rFonts w:ascii="Times New Roman" w:hAnsi="Times New Roman"/>
          <w:b/>
          <w:sz w:val="28"/>
          <w:lang w:val="ro-RO"/>
        </w:rPr>
        <w:t>IONALE DE RĂSPUNS - COOPERARE INTERNA</w:t>
      </w:r>
      <w:r w:rsidR="00D15315">
        <w:rPr>
          <w:rStyle w:val="stpar"/>
          <w:rFonts w:ascii="Times New Roman" w:hAnsi="Times New Roman"/>
          <w:b/>
          <w:sz w:val="28"/>
          <w:lang w:val="ro-RO"/>
        </w:rPr>
        <w:t>Ț</w:t>
      </w:r>
      <w:r w:rsidRPr="00423B21">
        <w:rPr>
          <w:rStyle w:val="stpar"/>
          <w:rFonts w:ascii="Times New Roman" w:hAnsi="Times New Roman"/>
          <w:b/>
          <w:sz w:val="28"/>
          <w:lang w:val="ro-RO"/>
        </w:rPr>
        <w:t xml:space="preserve">IONALĂ, MONITORIZARE </w:t>
      </w:r>
      <w:r w:rsidR="00D15315">
        <w:rPr>
          <w:rStyle w:val="stpar"/>
          <w:rFonts w:ascii="Times New Roman" w:hAnsi="Times New Roman"/>
          <w:b/>
          <w:sz w:val="28"/>
          <w:lang w:val="ro-RO"/>
        </w:rPr>
        <w:t>Ș</w:t>
      </w:r>
      <w:r w:rsidRPr="00423B21">
        <w:rPr>
          <w:rStyle w:val="stpar"/>
          <w:rFonts w:ascii="Times New Roman" w:hAnsi="Times New Roman"/>
          <w:b/>
          <w:sz w:val="28"/>
          <w:lang w:val="ro-RO"/>
        </w:rPr>
        <w:t>I COORDONARE.</w:t>
      </w:r>
    </w:p>
    <w:p w14:paraId="03ADCBD9" w14:textId="77777777" w:rsidR="00BD3A6A" w:rsidRPr="00423B21" w:rsidRDefault="00BD3A6A" w:rsidP="00BD3A6A">
      <w:pPr>
        <w:pStyle w:val="Standard"/>
        <w:tabs>
          <w:tab w:val="left" w:pos="0"/>
        </w:tabs>
        <w:jc w:val="both"/>
        <w:rPr>
          <w:rFonts w:ascii="Times New Roman" w:hAnsi="Times New Roman"/>
          <w:color w:val="FF0000"/>
          <w:lang w:val="ro-RO"/>
        </w:rPr>
      </w:pPr>
    </w:p>
    <w:p w14:paraId="3D71F7D5" w14:textId="77777777" w:rsidR="00BD3A6A" w:rsidRPr="00423B21" w:rsidRDefault="00BD3A6A" w:rsidP="00BD3A6A">
      <w:pPr>
        <w:pStyle w:val="Standard"/>
        <w:jc w:val="both"/>
        <w:rPr>
          <w:rFonts w:ascii="Times New Roman" w:hAnsi="Times New Roman"/>
          <w:b/>
          <w:lang w:val="ro-RO"/>
        </w:rPr>
      </w:pPr>
    </w:p>
    <w:p w14:paraId="583D8277" w14:textId="77777777" w:rsidR="00BD3A6A" w:rsidRPr="00423B21" w:rsidRDefault="00BD3A6A" w:rsidP="00BD3A6A">
      <w:pPr>
        <w:pStyle w:val="Standard"/>
        <w:jc w:val="center"/>
        <w:rPr>
          <w:rStyle w:val="stpar"/>
          <w:rFonts w:ascii="Times New Roman" w:hAnsi="Times New Roman"/>
          <w:b/>
          <w:lang w:val="ro-RO"/>
        </w:rPr>
      </w:pPr>
      <w:r w:rsidRPr="00423B21">
        <w:rPr>
          <w:rStyle w:val="stpar"/>
          <w:rFonts w:ascii="Times New Roman" w:hAnsi="Times New Roman"/>
          <w:b/>
          <w:lang w:val="ro-RO"/>
        </w:rPr>
        <w:t>III.1. CERCETARE, EVALUARE, INFORMARE</w:t>
      </w:r>
    </w:p>
    <w:p w14:paraId="4AC2F223" w14:textId="77777777" w:rsidR="00BD3A6A" w:rsidRPr="00423B21" w:rsidRDefault="00BD3A6A" w:rsidP="00BD3A6A">
      <w:pPr>
        <w:pStyle w:val="Standard"/>
        <w:jc w:val="center"/>
        <w:rPr>
          <w:rFonts w:ascii="Times New Roman" w:hAnsi="Times New Roman"/>
          <w:b/>
          <w:sz w:val="20"/>
          <w:lang w:val="ro-RO"/>
        </w:rPr>
      </w:pPr>
    </w:p>
    <w:p w14:paraId="33CFF990" w14:textId="226EC41D" w:rsidR="00BD3A6A" w:rsidRPr="00423B21" w:rsidRDefault="00BD3A6A" w:rsidP="00BD3A6A">
      <w:pPr>
        <w:pStyle w:val="Standard"/>
        <w:ind w:firstLine="708"/>
        <w:jc w:val="both"/>
        <w:rPr>
          <w:rFonts w:ascii="Times New Roman" w:hAnsi="Times New Roman"/>
          <w:i/>
          <w:lang w:val="ro-RO"/>
        </w:rPr>
      </w:pPr>
      <w:r w:rsidRPr="00423B21">
        <w:rPr>
          <w:rFonts w:ascii="Times New Roman" w:hAnsi="Times New Roman"/>
          <w:b/>
          <w:i/>
          <w:lang w:val="ro-RO"/>
        </w:rPr>
        <w:t>Obiectiv general</w:t>
      </w:r>
      <w:r w:rsidRPr="00423B21">
        <w:rPr>
          <w:rStyle w:val="stpar"/>
          <w:rFonts w:ascii="Times New Roman" w:hAnsi="Times New Roman"/>
          <w:b/>
          <w:i/>
          <w:lang w:val="ro-RO"/>
        </w:rPr>
        <w:t xml:space="preserve"> 6:</w:t>
      </w:r>
      <w:r w:rsidRPr="00423B21">
        <w:rPr>
          <w:rFonts w:ascii="Times New Roman" w:hAnsi="Times New Roman"/>
          <w:b/>
          <w:i/>
          <w:lang w:val="ro-RO"/>
        </w:rPr>
        <w:t xml:space="preserve"> Dezvoltarea </w:t>
      </w:r>
      <w:r w:rsidR="00D15315">
        <w:rPr>
          <w:rFonts w:ascii="Times New Roman" w:hAnsi="Times New Roman"/>
          <w:b/>
          <w:i/>
          <w:lang w:val="ro-RO"/>
        </w:rPr>
        <w:t>ș</w:t>
      </w:r>
      <w:r w:rsidRPr="00423B21">
        <w:rPr>
          <w:rFonts w:ascii="Times New Roman" w:hAnsi="Times New Roman"/>
          <w:b/>
          <w:i/>
          <w:lang w:val="ro-RO"/>
        </w:rPr>
        <w:t xml:space="preserve">i consolidarea unui sistem integrat </w:t>
      </w:r>
      <w:r w:rsidR="00D15315">
        <w:rPr>
          <w:rFonts w:ascii="Times New Roman" w:hAnsi="Times New Roman"/>
          <w:b/>
          <w:i/>
          <w:lang w:val="ro-RO"/>
        </w:rPr>
        <w:t>ș</w:t>
      </w:r>
      <w:r w:rsidRPr="00423B21">
        <w:rPr>
          <w:rFonts w:ascii="Times New Roman" w:hAnsi="Times New Roman"/>
          <w:b/>
          <w:i/>
          <w:lang w:val="ro-RO"/>
        </w:rPr>
        <w:t>i flexibil de colectare a datelor privind fenomenul drogurilor, în vederea utilizării celor mai recente informa</w:t>
      </w:r>
      <w:r w:rsidR="00D15315">
        <w:rPr>
          <w:rFonts w:ascii="Times New Roman" w:hAnsi="Times New Roman"/>
          <w:b/>
          <w:i/>
          <w:lang w:val="ro-RO"/>
        </w:rPr>
        <w:t>ț</w:t>
      </w:r>
      <w:r w:rsidRPr="00423B21">
        <w:rPr>
          <w:rFonts w:ascii="Times New Roman" w:hAnsi="Times New Roman"/>
          <w:b/>
          <w:i/>
          <w:lang w:val="ro-RO"/>
        </w:rPr>
        <w:t xml:space="preserve">ii în procesul decizional </w:t>
      </w:r>
      <w:r w:rsidR="00D15315">
        <w:rPr>
          <w:rFonts w:ascii="Times New Roman" w:hAnsi="Times New Roman"/>
          <w:b/>
          <w:i/>
          <w:lang w:val="ro-RO"/>
        </w:rPr>
        <w:t>ș</w:t>
      </w:r>
      <w:r w:rsidRPr="00423B21">
        <w:rPr>
          <w:rFonts w:ascii="Times New Roman" w:hAnsi="Times New Roman"/>
          <w:b/>
          <w:i/>
          <w:lang w:val="ro-RO"/>
        </w:rPr>
        <w:t xml:space="preserve">i al formulării </w:t>
      </w:r>
      <w:r w:rsidR="00D15315">
        <w:rPr>
          <w:rFonts w:ascii="Times New Roman" w:hAnsi="Times New Roman"/>
          <w:b/>
          <w:i/>
          <w:lang w:val="ro-RO"/>
        </w:rPr>
        <w:t>ș</w:t>
      </w:r>
      <w:r w:rsidRPr="00423B21">
        <w:rPr>
          <w:rFonts w:ascii="Times New Roman" w:hAnsi="Times New Roman"/>
          <w:b/>
          <w:i/>
          <w:lang w:val="ro-RO"/>
        </w:rPr>
        <w:t>i aplicării răspunsurilor din domeniul sănătă</w:t>
      </w:r>
      <w:r w:rsidR="00D15315">
        <w:rPr>
          <w:rFonts w:ascii="Times New Roman" w:hAnsi="Times New Roman"/>
          <w:b/>
          <w:i/>
          <w:lang w:val="ro-RO"/>
        </w:rPr>
        <w:t>ț</w:t>
      </w:r>
      <w:r w:rsidRPr="00423B21">
        <w:rPr>
          <w:rFonts w:ascii="Times New Roman" w:hAnsi="Times New Roman"/>
          <w:b/>
          <w:i/>
          <w:lang w:val="ro-RO"/>
        </w:rPr>
        <w:t xml:space="preserve">ii publice </w:t>
      </w:r>
      <w:r w:rsidR="00D15315">
        <w:rPr>
          <w:rFonts w:ascii="Times New Roman" w:hAnsi="Times New Roman"/>
          <w:b/>
          <w:i/>
          <w:lang w:val="ro-RO"/>
        </w:rPr>
        <w:lastRenderedPageBreak/>
        <w:t>ș</w:t>
      </w:r>
      <w:r w:rsidRPr="00423B21">
        <w:rPr>
          <w:rFonts w:ascii="Times New Roman" w:hAnsi="Times New Roman"/>
          <w:b/>
          <w:i/>
          <w:lang w:val="ro-RO"/>
        </w:rPr>
        <w:t>i securită</w:t>
      </w:r>
      <w:r w:rsidR="00D15315">
        <w:rPr>
          <w:rFonts w:ascii="Times New Roman" w:hAnsi="Times New Roman"/>
          <w:b/>
          <w:i/>
          <w:lang w:val="ro-RO"/>
        </w:rPr>
        <w:t>ț</w:t>
      </w:r>
      <w:r w:rsidRPr="00423B21">
        <w:rPr>
          <w:rFonts w:ascii="Times New Roman" w:hAnsi="Times New Roman"/>
          <w:b/>
          <w:i/>
          <w:lang w:val="ro-RO"/>
        </w:rPr>
        <w:t>ii cetă</w:t>
      </w:r>
      <w:r w:rsidR="00D15315">
        <w:rPr>
          <w:rFonts w:ascii="Times New Roman" w:hAnsi="Times New Roman"/>
          <w:b/>
          <w:i/>
          <w:lang w:val="ro-RO"/>
        </w:rPr>
        <w:t>ț</w:t>
      </w:r>
      <w:r w:rsidRPr="00423B21">
        <w:rPr>
          <w:rFonts w:ascii="Times New Roman" w:hAnsi="Times New Roman"/>
          <w:b/>
          <w:i/>
          <w:lang w:val="ro-RO"/>
        </w:rPr>
        <w:t>enilor.</w:t>
      </w:r>
    </w:p>
    <w:p w14:paraId="4CA5E2C7" w14:textId="77777777" w:rsidR="00BD3A6A" w:rsidRPr="00423B21" w:rsidRDefault="00BD3A6A" w:rsidP="00BD3A6A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lang w:val="ro-RO"/>
        </w:rPr>
      </w:pPr>
      <w:r w:rsidRPr="00423B21">
        <w:rPr>
          <w:rFonts w:ascii="Times New Roman" w:hAnsi="Times New Roman"/>
          <w:b/>
          <w:u w:val="single"/>
          <w:lang w:val="ro-RO"/>
        </w:rPr>
        <w:t>Obiective specifice:</w:t>
      </w:r>
    </w:p>
    <w:p w14:paraId="12F9C17D" w14:textId="3C46768D" w:rsidR="00BD3A6A" w:rsidRPr="00423B21" w:rsidRDefault="00BD3A6A" w:rsidP="00BD3A6A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lang w:val="ro-RO"/>
        </w:rPr>
      </w:pPr>
      <w:r w:rsidRPr="00423B21">
        <w:rPr>
          <w:rFonts w:ascii="Times New Roman" w:hAnsi="Times New Roman"/>
          <w:lang w:val="ro-RO"/>
        </w:rPr>
        <w:t xml:space="preserve">6.1. Dezvoltarea </w:t>
      </w:r>
      <w:r w:rsidR="00D15315">
        <w:rPr>
          <w:rFonts w:ascii="Times New Roman" w:hAnsi="Times New Roman"/>
          <w:lang w:val="ro-RO"/>
        </w:rPr>
        <w:t>ș</w:t>
      </w:r>
      <w:r w:rsidRPr="00423B21">
        <w:rPr>
          <w:rFonts w:ascii="Times New Roman" w:hAnsi="Times New Roman"/>
          <w:lang w:val="ro-RO"/>
        </w:rPr>
        <w:t>i implementarea instrumentelor de supraveghere epidemiologică pentru a ob</w:t>
      </w:r>
      <w:r w:rsidR="00D15315">
        <w:rPr>
          <w:rFonts w:ascii="Times New Roman" w:hAnsi="Times New Roman"/>
          <w:lang w:val="ro-RO"/>
        </w:rPr>
        <w:t>ț</w:t>
      </w:r>
      <w:r w:rsidRPr="00423B21">
        <w:rPr>
          <w:rFonts w:ascii="Times New Roman" w:hAnsi="Times New Roman"/>
          <w:lang w:val="ro-RO"/>
        </w:rPr>
        <w:t xml:space="preserve">ine </w:t>
      </w:r>
      <w:r w:rsidR="00D15315">
        <w:rPr>
          <w:rFonts w:ascii="Times New Roman" w:hAnsi="Times New Roman"/>
          <w:lang w:val="ro-RO"/>
        </w:rPr>
        <w:t>ș</w:t>
      </w:r>
      <w:r w:rsidRPr="00423B21">
        <w:rPr>
          <w:rFonts w:ascii="Times New Roman" w:hAnsi="Times New Roman"/>
          <w:lang w:val="ro-RO"/>
        </w:rPr>
        <w:t xml:space="preserve">i analiza cele mai recente date privind modelele </w:t>
      </w:r>
      <w:r w:rsidR="00D15315">
        <w:rPr>
          <w:rFonts w:ascii="Times New Roman" w:hAnsi="Times New Roman"/>
          <w:lang w:val="ro-RO"/>
        </w:rPr>
        <w:t>ș</w:t>
      </w:r>
      <w:r w:rsidRPr="00423B21">
        <w:rPr>
          <w:rFonts w:ascii="Times New Roman" w:hAnsi="Times New Roman"/>
          <w:lang w:val="ro-RO"/>
        </w:rPr>
        <w:t>i tendin</w:t>
      </w:r>
      <w:r w:rsidR="00D15315">
        <w:rPr>
          <w:rFonts w:ascii="Times New Roman" w:hAnsi="Times New Roman"/>
          <w:lang w:val="ro-RO"/>
        </w:rPr>
        <w:t>ț</w:t>
      </w:r>
      <w:r w:rsidRPr="00423B21">
        <w:rPr>
          <w:rFonts w:ascii="Times New Roman" w:hAnsi="Times New Roman"/>
          <w:lang w:val="ro-RO"/>
        </w:rPr>
        <w:t>ele survenite în consumul de droguri.</w:t>
      </w:r>
    </w:p>
    <w:p w14:paraId="1280A00B" w14:textId="3DBA6EA0" w:rsidR="00BD3A6A" w:rsidRPr="00423B21" w:rsidRDefault="00BD3A6A" w:rsidP="00BD3A6A">
      <w:pPr>
        <w:pStyle w:val="Standard"/>
        <w:ind w:firstLine="708"/>
        <w:jc w:val="both"/>
        <w:rPr>
          <w:rFonts w:ascii="Times New Roman" w:hAnsi="Times New Roman"/>
          <w:lang w:val="ro-RO"/>
        </w:rPr>
      </w:pPr>
      <w:r w:rsidRPr="00423B21">
        <w:rPr>
          <w:rFonts w:ascii="Times New Roman" w:hAnsi="Times New Roman"/>
          <w:lang w:val="ro-RO"/>
        </w:rPr>
        <w:t>6.2. Promovarea rolului ANA drept centru de excelen</w:t>
      </w:r>
      <w:r w:rsidR="00D15315">
        <w:rPr>
          <w:rFonts w:ascii="Times New Roman" w:hAnsi="Times New Roman"/>
          <w:lang w:val="ro-RO"/>
        </w:rPr>
        <w:t>ț</w:t>
      </w:r>
      <w:r w:rsidRPr="00423B21">
        <w:rPr>
          <w:rFonts w:ascii="Times New Roman" w:hAnsi="Times New Roman"/>
          <w:lang w:val="ro-RO"/>
        </w:rPr>
        <w:t xml:space="preserve">ă în furnizarea de date </w:t>
      </w:r>
      <w:r w:rsidR="00D15315">
        <w:rPr>
          <w:rFonts w:ascii="Times New Roman" w:hAnsi="Times New Roman"/>
          <w:lang w:val="ro-RO"/>
        </w:rPr>
        <w:t>ș</w:t>
      </w:r>
      <w:r w:rsidRPr="00423B21">
        <w:rPr>
          <w:rFonts w:ascii="Times New Roman" w:hAnsi="Times New Roman"/>
          <w:lang w:val="ro-RO"/>
        </w:rPr>
        <w:t>i informa</w:t>
      </w:r>
      <w:r w:rsidR="00D15315">
        <w:rPr>
          <w:rFonts w:ascii="Times New Roman" w:hAnsi="Times New Roman"/>
          <w:lang w:val="ro-RO"/>
        </w:rPr>
        <w:t>ț</w:t>
      </w:r>
      <w:r w:rsidRPr="00423B21">
        <w:rPr>
          <w:rFonts w:ascii="Times New Roman" w:hAnsi="Times New Roman"/>
          <w:lang w:val="ro-RO"/>
        </w:rPr>
        <w:t xml:space="preserve">ii referitoare la droguri </w:t>
      </w:r>
      <w:r w:rsidR="00D15315">
        <w:rPr>
          <w:rFonts w:ascii="Times New Roman" w:hAnsi="Times New Roman"/>
          <w:lang w:val="ro-RO"/>
        </w:rPr>
        <w:t>ș</w:t>
      </w:r>
      <w:r w:rsidRPr="00423B21">
        <w:rPr>
          <w:rFonts w:ascii="Times New Roman" w:hAnsi="Times New Roman"/>
          <w:lang w:val="ro-RO"/>
        </w:rPr>
        <w:t>i precursori în România.</w:t>
      </w:r>
    </w:p>
    <w:p w14:paraId="6B889258" w14:textId="77777777" w:rsidR="00BD3A6A" w:rsidRPr="00423B21" w:rsidRDefault="00BD3A6A" w:rsidP="00BD3A6A">
      <w:pPr>
        <w:pStyle w:val="Standard"/>
        <w:ind w:firstLine="708"/>
        <w:jc w:val="both"/>
        <w:rPr>
          <w:rFonts w:ascii="Times New Roman" w:hAnsi="Times New Roman"/>
          <w:lang w:val="ro-RO"/>
        </w:rPr>
      </w:pPr>
      <w:r w:rsidRPr="00423B21">
        <w:rPr>
          <w:rFonts w:ascii="Times New Roman" w:hAnsi="Times New Roman"/>
          <w:lang w:val="ro-RO"/>
        </w:rPr>
        <w:t>6.3. Dezvoltarea sistemului de avertizare timpurie (EWS).</w:t>
      </w:r>
    </w:p>
    <w:tbl>
      <w:tblPr>
        <w:tblW w:w="506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4"/>
        <w:gridCol w:w="3348"/>
        <w:gridCol w:w="1672"/>
        <w:gridCol w:w="2093"/>
        <w:gridCol w:w="1394"/>
        <w:gridCol w:w="2513"/>
      </w:tblGrid>
      <w:tr w:rsidR="00BD3A6A" w:rsidRPr="00423B21" w14:paraId="56E01AFC" w14:textId="77777777" w:rsidTr="00C0504D">
        <w:trPr>
          <w:cantSplit/>
          <w:tblHeader/>
        </w:trPr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33DB1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proofErr w:type="spellStart"/>
            <w:r w:rsidRPr="00423B21">
              <w:rPr>
                <w:rFonts w:ascii="Times New Roman" w:hAnsi="Times New Roman"/>
                <w:b/>
                <w:lang w:val="ro-RO"/>
              </w:rPr>
              <w:t>Obiectivespecifice</w:t>
            </w:r>
            <w:proofErr w:type="spellEnd"/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295BB" w14:textId="7171FF8A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b/>
                <w:lang w:val="ro-RO"/>
              </w:rPr>
              <w:t>Activită</w:t>
            </w:r>
            <w:r w:rsidR="00D15315">
              <w:rPr>
                <w:rFonts w:ascii="Times New Roman" w:hAnsi="Times New Roman"/>
                <w:b/>
                <w:lang w:val="ro-RO"/>
              </w:rPr>
              <w:t>ț</w:t>
            </w:r>
            <w:r w:rsidRPr="00423B21">
              <w:rPr>
                <w:rFonts w:ascii="Times New Roman" w:hAnsi="Times New Roman"/>
                <w:b/>
                <w:lang w:val="ro-RO"/>
              </w:rPr>
              <w:t>i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6E61A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23B21">
              <w:rPr>
                <w:rFonts w:ascii="Times New Roman" w:hAnsi="Times New Roman"/>
                <w:b/>
                <w:lang w:val="ro-RO"/>
              </w:rPr>
              <w:t>Perioada de implementare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62BA5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b/>
                <w:lang w:val="ro-RO"/>
              </w:rPr>
              <w:t>Indicatori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51542" w14:textId="77777777" w:rsidR="00BD3A6A" w:rsidRPr="00423B21" w:rsidRDefault="00BD3A6A" w:rsidP="00C0504D">
            <w:pPr>
              <w:pStyle w:val="Standard"/>
              <w:keepLines/>
              <w:tabs>
                <w:tab w:val="left" w:pos="185"/>
              </w:tabs>
              <w:jc w:val="center"/>
              <w:rPr>
                <w:rFonts w:ascii="Times New Roman" w:hAnsi="Times New Roman"/>
                <w:b/>
                <w:lang w:val="ro-RO"/>
              </w:rPr>
            </w:pPr>
            <w:r w:rsidRPr="00423B21">
              <w:rPr>
                <w:rFonts w:ascii="Times New Roman" w:hAnsi="Times New Roman"/>
                <w:b/>
                <w:lang w:val="ro-RO"/>
              </w:rPr>
              <w:t>Termen de evaluare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D6748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b/>
                <w:lang w:val="ro-RO"/>
              </w:rPr>
              <w:t>Responsabili</w:t>
            </w:r>
          </w:p>
        </w:tc>
      </w:tr>
      <w:tr w:rsidR="00BD3A6A" w:rsidRPr="00423B21" w14:paraId="2EED6CBD" w14:textId="77777777" w:rsidTr="00C0504D">
        <w:trPr>
          <w:cantSplit/>
        </w:trPr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8099D" w14:textId="24AD7529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 xml:space="preserve">6.1. Dezvoltarea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i implementarea instrumentelor de supraveghere epidemiologică pentru a ob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 xml:space="preserve">ine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 xml:space="preserve">i a analiza cele mai recente date privind modelele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i tendin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ele survenite în consumul de droguri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5C499" w14:textId="5809EB3B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6.1.1. Colectare</w:t>
            </w:r>
            <w:r w:rsidRPr="00423B21">
              <w:rPr>
                <w:rFonts w:ascii="Times New Roman" w:hAnsi="Times New Roman"/>
                <w:color w:val="FF0000"/>
                <w:lang w:val="ro-RO"/>
              </w:rPr>
              <w:t xml:space="preserve">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 xml:space="preserve">i transmitere spre analiză a datelor rezultate din implementarea indicatorilor epidemiologici cheie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i a celor dezvolta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 la nivel na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ional - indicatorul admitere la tratament ca urmare a consumului de droguri (TDI).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3DF18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2022-2026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2A0CB" w14:textId="567C8279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eastAsia="Calibri" w:hAnsi="Times New Roman"/>
                <w:lang w:val="ro-RO" w:eastAsia="en-GB"/>
              </w:rPr>
              <w:t xml:space="preserve">- număr </w:t>
            </w:r>
            <w:r w:rsidRPr="00423B21">
              <w:rPr>
                <w:rFonts w:ascii="Times New Roman" w:hAnsi="Times New Roman"/>
                <w:lang w:val="ro-RO"/>
              </w:rPr>
              <w:t>baze de date cură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ate</w:t>
            </w:r>
          </w:p>
          <w:p w14:paraId="744F55FF" w14:textId="711FA3C1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eastAsia="Calibri" w:hAnsi="Times New Roman"/>
                <w:lang w:val="ro-RO" w:eastAsia="en-GB"/>
              </w:rPr>
              <w:t>- număr fi</w:t>
            </w:r>
            <w:r w:rsidR="00D15315">
              <w:rPr>
                <w:rFonts w:ascii="Times New Roman" w:eastAsia="Calibri" w:hAnsi="Times New Roman"/>
                <w:lang w:val="ro-RO" w:eastAsia="en-GB"/>
              </w:rPr>
              <w:t>ș</w:t>
            </w:r>
            <w:r w:rsidRPr="00423B21">
              <w:rPr>
                <w:rFonts w:ascii="Times New Roman" w:eastAsia="Calibri" w:hAnsi="Times New Roman"/>
                <w:lang w:val="ro-RO" w:eastAsia="en-GB"/>
              </w:rPr>
              <w:t>e implementate</w:t>
            </w:r>
          </w:p>
          <w:p w14:paraId="22A31811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F048A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anual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DFD19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CPECA Covasna,</w:t>
            </w:r>
          </w:p>
          <w:p w14:paraId="0EA36F31" w14:textId="631C85BE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Spitalul Jud. De Urgen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ă ”</w:t>
            </w:r>
            <w:proofErr w:type="spellStart"/>
            <w:r w:rsidRPr="00423B21">
              <w:rPr>
                <w:rFonts w:ascii="Times New Roman" w:hAnsi="Times New Roman"/>
                <w:lang w:val="ro-RO"/>
              </w:rPr>
              <w:t>Fogolyan</w:t>
            </w:r>
            <w:proofErr w:type="spellEnd"/>
            <w:r w:rsidRPr="00423B21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423B21">
              <w:rPr>
                <w:rFonts w:ascii="Times New Roman" w:hAnsi="Times New Roman"/>
                <w:lang w:val="ro-RO"/>
              </w:rPr>
              <w:t>Kristof</w:t>
            </w:r>
            <w:proofErr w:type="spellEnd"/>
            <w:r w:rsidRPr="00423B21">
              <w:rPr>
                <w:rFonts w:ascii="Times New Roman" w:hAnsi="Times New Roman"/>
                <w:lang w:val="ro-RO"/>
              </w:rPr>
              <w:t>”, Sf. Gheorghe</w:t>
            </w:r>
          </w:p>
        </w:tc>
      </w:tr>
      <w:tr w:rsidR="00BD3A6A" w:rsidRPr="00423B21" w14:paraId="23A0DF09" w14:textId="77777777" w:rsidTr="00C0504D">
        <w:trPr>
          <w:cantSplit/>
        </w:trPr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16281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CD285" w14:textId="055DA34A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 xml:space="preserve">6.1.2. Colectare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 xml:space="preserve">i transmitere spre analiză a indicatorilor epidemiologici cheie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i a celor dezvolta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 la nivel na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 xml:space="preserve">ional - Indicatorul decese ca urmare a consumului de droguri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i mortalitate în rândul consumatorilor de droguri (DRD).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5021F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2022-2026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F35E2" w14:textId="2DFF6025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bCs/>
                <w:iCs/>
                <w:lang w:val="ro-RO"/>
              </w:rPr>
              <w:t>-</w:t>
            </w:r>
            <w:r w:rsidRPr="00423B21">
              <w:rPr>
                <w:rFonts w:ascii="Times New Roman" w:hAnsi="Times New Roman"/>
                <w:lang w:val="ro-RO"/>
              </w:rPr>
              <w:t xml:space="preserve"> bază de date cură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ate</w:t>
            </w:r>
          </w:p>
          <w:p w14:paraId="50B2D1AD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 xml:space="preserve">- nr fise implementate </w:t>
            </w:r>
          </w:p>
          <w:p w14:paraId="7722CAFD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23064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anual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73621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CPECA Covasna,</w:t>
            </w:r>
          </w:p>
          <w:p w14:paraId="22048CF9" w14:textId="6E724303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Spitalul Jud. De Urgen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ă ”</w:t>
            </w:r>
            <w:proofErr w:type="spellStart"/>
            <w:r w:rsidRPr="00423B21">
              <w:rPr>
                <w:rFonts w:ascii="Times New Roman" w:hAnsi="Times New Roman"/>
                <w:lang w:val="ro-RO"/>
              </w:rPr>
              <w:t>Fogolyan</w:t>
            </w:r>
            <w:proofErr w:type="spellEnd"/>
            <w:r w:rsidRPr="00423B21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423B21">
              <w:rPr>
                <w:rFonts w:ascii="Times New Roman" w:hAnsi="Times New Roman"/>
                <w:lang w:val="ro-RO"/>
              </w:rPr>
              <w:t>Kristof</w:t>
            </w:r>
            <w:proofErr w:type="spellEnd"/>
            <w:r w:rsidRPr="00423B21">
              <w:rPr>
                <w:rFonts w:ascii="Times New Roman" w:hAnsi="Times New Roman"/>
                <w:lang w:val="ro-RO"/>
              </w:rPr>
              <w:t xml:space="preserve">”, Sf. Gheorghe </w:t>
            </w:r>
          </w:p>
        </w:tc>
      </w:tr>
      <w:tr w:rsidR="00BD3A6A" w:rsidRPr="00423B21" w14:paraId="7CE956CA" w14:textId="77777777" w:rsidTr="00C0504D">
        <w:trPr>
          <w:cantSplit/>
        </w:trPr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9270C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BDBD7" w14:textId="33AB55CA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 xml:space="preserve">6.1.3. Colectare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 xml:space="preserve">i transmitere spre analiză a indicatorilor epidemiologici cheie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i a celor dezvolta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 la nivel na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ional - Indicatorul boli infec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ioase asociate consumului de droguri.</w:t>
            </w:r>
          </w:p>
          <w:p w14:paraId="55AD90E9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(DRID).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D1142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2022-2026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C1047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bCs/>
                <w:iCs/>
                <w:lang w:val="ro-RO"/>
              </w:rPr>
              <w:t>-</w:t>
            </w:r>
            <w:r w:rsidRPr="00423B21">
              <w:rPr>
                <w:rFonts w:ascii="Times New Roman" w:hAnsi="Times New Roman"/>
                <w:lang w:val="ro-RO"/>
              </w:rPr>
              <w:t xml:space="preserve"> bază de date </w:t>
            </w:r>
          </w:p>
          <w:p w14:paraId="65F96502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- date implementate conform metodologiei</w:t>
            </w:r>
          </w:p>
          <w:p w14:paraId="2BA4E92D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color w:val="FF0000"/>
                <w:lang w:val="ro-RO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228F4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anual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A0F07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CPECA Covasna,</w:t>
            </w:r>
          </w:p>
          <w:p w14:paraId="785F5914" w14:textId="42DE6CAF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Spitalul Jud. De Urgen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ă ”</w:t>
            </w:r>
            <w:proofErr w:type="spellStart"/>
            <w:r w:rsidRPr="00423B21">
              <w:rPr>
                <w:rFonts w:ascii="Times New Roman" w:hAnsi="Times New Roman"/>
                <w:lang w:val="ro-RO"/>
              </w:rPr>
              <w:t>Fogolyan</w:t>
            </w:r>
            <w:proofErr w:type="spellEnd"/>
            <w:r w:rsidRPr="00423B21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423B21">
              <w:rPr>
                <w:rFonts w:ascii="Times New Roman" w:hAnsi="Times New Roman"/>
                <w:lang w:val="ro-RO"/>
              </w:rPr>
              <w:t>Kristof</w:t>
            </w:r>
            <w:proofErr w:type="spellEnd"/>
            <w:r w:rsidRPr="00423B21">
              <w:rPr>
                <w:rFonts w:ascii="Times New Roman" w:hAnsi="Times New Roman"/>
                <w:lang w:val="ro-RO"/>
              </w:rPr>
              <w:t xml:space="preserve">”, Sf. Gheorghe </w:t>
            </w:r>
          </w:p>
        </w:tc>
      </w:tr>
      <w:tr w:rsidR="00BD3A6A" w:rsidRPr="00423B21" w14:paraId="7E9DF1C6" w14:textId="77777777" w:rsidTr="00C0504D">
        <w:trPr>
          <w:cantSplit/>
        </w:trPr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36D69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90984" w14:textId="2BD343EC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 xml:space="preserve">6.1.4. Colectare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 xml:space="preserve">i transmitere spre analiză a indicatorilor epidemiologici cheie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i a celor dezvolta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 la nivel na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ional - Consumul problematic de droguri (PDU).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F0BE2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2022-2026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7AB67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bCs/>
                <w:iCs/>
                <w:lang w:val="ro-RO"/>
              </w:rPr>
              <w:t>-</w:t>
            </w:r>
            <w:r w:rsidRPr="00423B21">
              <w:rPr>
                <w:rFonts w:ascii="Times New Roman" w:hAnsi="Times New Roman"/>
                <w:lang w:val="ro-RO"/>
              </w:rPr>
              <w:t xml:space="preserve"> bază de date </w:t>
            </w:r>
          </w:p>
          <w:p w14:paraId="11E76124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- date implementate conform metodologiei</w:t>
            </w:r>
          </w:p>
          <w:p w14:paraId="748669EE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AD714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anual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A11C7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CPECA Covasna,</w:t>
            </w:r>
          </w:p>
          <w:p w14:paraId="3CC8CE45" w14:textId="6D39A710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Spitalul Jud. De Urgen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ă ”</w:t>
            </w:r>
            <w:proofErr w:type="spellStart"/>
            <w:r w:rsidRPr="00423B21">
              <w:rPr>
                <w:rFonts w:ascii="Times New Roman" w:hAnsi="Times New Roman"/>
                <w:lang w:val="ro-RO"/>
              </w:rPr>
              <w:t>Fogolyan</w:t>
            </w:r>
            <w:proofErr w:type="spellEnd"/>
            <w:r w:rsidRPr="00423B21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423B21">
              <w:rPr>
                <w:rFonts w:ascii="Times New Roman" w:hAnsi="Times New Roman"/>
                <w:lang w:val="ro-RO"/>
              </w:rPr>
              <w:t>Kristof</w:t>
            </w:r>
            <w:proofErr w:type="spellEnd"/>
            <w:r w:rsidRPr="00423B21">
              <w:rPr>
                <w:rFonts w:ascii="Times New Roman" w:hAnsi="Times New Roman"/>
                <w:lang w:val="ro-RO"/>
              </w:rPr>
              <w:t>”, Sf. Gheorghe</w:t>
            </w:r>
          </w:p>
        </w:tc>
      </w:tr>
      <w:tr w:rsidR="00BD3A6A" w:rsidRPr="00423B21" w14:paraId="12845C35" w14:textId="77777777" w:rsidTr="00C0504D">
        <w:trPr>
          <w:cantSplit/>
        </w:trPr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1286D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89BDE" w14:textId="39AC7251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 xml:space="preserve">6.1.5. Colectare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 xml:space="preserve">i transmitere spre analiză a indicatorilor epidemiologici cheie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i a celor dezvolta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 la nivel na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ional - Studiul în popula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ia generală (GPS).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044F4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2022-2026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20C0C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bCs/>
                <w:iCs/>
                <w:lang w:val="ro-RO"/>
              </w:rPr>
              <w:t>-</w:t>
            </w:r>
            <w:r w:rsidRPr="00423B21">
              <w:rPr>
                <w:rFonts w:ascii="Times New Roman" w:hAnsi="Times New Roman"/>
                <w:lang w:val="ro-RO"/>
              </w:rPr>
              <w:t xml:space="preserve"> bază de date </w:t>
            </w:r>
          </w:p>
          <w:p w14:paraId="7BC5062B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- date implementate conform metodologiei</w:t>
            </w:r>
          </w:p>
          <w:p w14:paraId="508A8958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3DA32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anual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69938" w14:textId="50CB2EA4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Agen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ia Na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ională Antidrog prin CPECA Covasna</w:t>
            </w:r>
          </w:p>
          <w:p w14:paraId="65809FEE" w14:textId="2E4CFBC0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Ministerul Sănătă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ii prin Spitalul Jud. De Urgen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ă ”</w:t>
            </w:r>
            <w:proofErr w:type="spellStart"/>
            <w:r w:rsidRPr="00423B21">
              <w:rPr>
                <w:rFonts w:ascii="Times New Roman" w:hAnsi="Times New Roman"/>
                <w:lang w:val="ro-RO"/>
              </w:rPr>
              <w:t>Fogolyan</w:t>
            </w:r>
            <w:proofErr w:type="spellEnd"/>
            <w:r w:rsidRPr="00423B21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423B21">
              <w:rPr>
                <w:rFonts w:ascii="Times New Roman" w:hAnsi="Times New Roman"/>
                <w:lang w:val="ro-RO"/>
              </w:rPr>
              <w:t>Kristof</w:t>
            </w:r>
            <w:proofErr w:type="spellEnd"/>
            <w:r w:rsidRPr="00423B21">
              <w:rPr>
                <w:rFonts w:ascii="Times New Roman" w:hAnsi="Times New Roman"/>
                <w:lang w:val="ro-RO"/>
              </w:rPr>
              <w:t xml:space="preserve">”, Sf. Gheorghe </w:t>
            </w:r>
          </w:p>
        </w:tc>
      </w:tr>
      <w:tr w:rsidR="00BD3A6A" w:rsidRPr="00423B21" w14:paraId="77F3AEB8" w14:textId="77777777" w:rsidTr="00C0504D">
        <w:trPr>
          <w:cantSplit/>
        </w:trPr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2228F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4C8D3" w14:textId="5BABBD4A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 xml:space="preserve">6.1.6. Colectare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 xml:space="preserve">i transmitere spre analiză a indicatorilor epidemiologici cheie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i a celor dezvolta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 la nivel na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 xml:space="preserve">ional - Proiectul european referitor la studiul în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 xml:space="preserve">coli privind consumul de alcool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i alte droguri (ESPAD).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930AE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2022-2026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D3782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</w:p>
          <w:p w14:paraId="10F76E31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bCs/>
                <w:iCs/>
                <w:lang w:val="ro-RO"/>
              </w:rPr>
              <w:t>-</w:t>
            </w:r>
            <w:r w:rsidRPr="00423B21">
              <w:rPr>
                <w:rFonts w:ascii="Times New Roman" w:hAnsi="Times New Roman"/>
                <w:lang w:val="ro-RO"/>
              </w:rPr>
              <w:t xml:space="preserve"> bază de date </w:t>
            </w:r>
          </w:p>
          <w:p w14:paraId="7F4B10DC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- date implementate conform metodologiei</w:t>
            </w:r>
          </w:p>
          <w:p w14:paraId="7DD2B790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90208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anual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FA3FA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CPECA Covasna,</w:t>
            </w:r>
          </w:p>
          <w:p w14:paraId="6DB29B10" w14:textId="5499E972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Spitalul Jud. De Urgen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ă ”</w:t>
            </w:r>
            <w:proofErr w:type="spellStart"/>
            <w:r w:rsidRPr="00423B21">
              <w:rPr>
                <w:rFonts w:ascii="Times New Roman" w:hAnsi="Times New Roman"/>
                <w:lang w:val="ro-RO"/>
              </w:rPr>
              <w:t>Fogolyan</w:t>
            </w:r>
            <w:proofErr w:type="spellEnd"/>
            <w:r w:rsidRPr="00423B21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423B21">
              <w:rPr>
                <w:rFonts w:ascii="Times New Roman" w:hAnsi="Times New Roman"/>
                <w:lang w:val="ro-RO"/>
              </w:rPr>
              <w:t>Kristof</w:t>
            </w:r>
            <w:proofErr w:type="spellEnd"/>
            <w:r w:rsidRPr="00423B21">
              <w:rPr>
                <w:rFonts w:ascii="Times New Roman" w:hAnsi="Times New Roman"/>
                <w:lang w:val="ro-RO"/>
              </w:rPr>
              <w:t>”, Sf. Gheorghe</w:t>
            </w:r>
          </w:p>
        </w:tc>
      </w:tr>
      <w:tr w:rsidR="00BD3A6A" w:rsidRPr="00423B21" w14:paraId="1A2AD33D" w14:textId="77777777" w:rsidTr="00C0504D">
        <w:trPr>
          <w:cantSplit/>
        </w:trPr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2B710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5C224" w14:textId="576E1B9A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 xml:space="preserve">6.1.7. Colectare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 xml:space="preserve">i transmitere spre analiză a indicatorilor epidemiologici cheie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i a celor dezvolta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 la nivel na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ional - Indicatorul urgen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e medicale datorate consumului de droguri (ER).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5DD68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2022-2026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BC20F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bCs/>
                <w:iCs/>
                <w:lang w:val="ro-RO"/>
              </w:rPr>
              <w:t>-</w:t>
            </w:r>
            <w:r w:rsidRPr="00423B21">
              <w:rPr>
                <w:rFonts w:ascii="Times New Roman" w:hAnsi="Times New Roman"/>
                <w:lang w:val="ro-RO"/>
              </w:rPr>
              <w:t xml:space="preserve"> bază de date </w:t>
            </w:r>
          </w:p>
          <w:p w14:paraId="3800AD24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- date implementate conform metodologiei</w:t>
            </w:r>
          </w:p>
          <w:p w14:paraId="0CFF02F1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08841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anual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80200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CPECA Covasna,</w:t>
            </w:r>
          </w:p>
          <w:p w14:paraId="0111926B" w14:textId="1335148F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Spitalul Jud. De Urgen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ă ”</w:t>
            </w:r>
            <w:proofErr w:type="spellStart"/>
            <w:r w:rsidRPr="00423B21">
              <w:rPr>
                <w:rFonts w:ascii="Times New Roman" w:hAnsi="Times New Roman"/>
                <w:lang w:val="ro-RO"/>
              </w:rPr>
              <w:t>Fogolyan</w:t>
            </w:r>
            <w:proofErr w:type="spellEnd"/>
            <w:r w:rsidRPr="00423B21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423B21">
              <w:rPr>
                <w:rFonts w:ascii="Times New Roman" w:hAnsi="Times New Roman"/>
                <w:lang w:val="ro-RO"/>
              </w:rPr>
              <w:t>Kristof</w:t>
            </w:r>
            <w:proofErr w:type="spellEnd"/>
            <w:r w:rsidRPr="00423B21">
              <w:rPr>
                <w:rFonts w:ascii="Times New Roman" w:hAnsi="Times New Roman"/>
                <w:lang w:val="ro-RO"/>
              </w:rPr>
              <w:t>”, Sf. Gheorghe</w:t>
            </w:r>
          </w:p>
        </w:tc>
      </w:tr>
      <w:tr w:rsidR="00BD3A6A" w:rsidRPr="00423B21" w14:paraId="3FB0F228" w14:textId="77777777" w:rsidTr="00C0504D">
        <w:trPr>
          <w:cantSplit/>
        </w:trPr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67FC2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02E73" w14:textId="6049C261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 xml:space="preserve">6.1.8. Centralizarea datelor rezultate din implementarea indicatorilor epidemiologici cheie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i a celor dezvolta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 la nivel na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ional - Servicii de asisten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ă integrată (SAI)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2C27A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2022-2026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B8DDA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bCs/>
                <w:iCs/>
                <w:lang w:val="ro-RO"/>
              </w:rPr>
              <w:t>-</w:t>
            </w:r>
            <w:r w:rsidRPr="00423B21">
              <w:rPr>
                <w:rFonts w:ascii="Times New Roman" w:hAnsi="Times New Roman"/>
                <w:lang w:val="ro-RO"/>
              </w:rPr>
              <w:t xml:space="preserve"> bază de date </w:t>
            </w:r>
          </w:p>
          <w:p w14:paraId="6E7D9B44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- date implementate conform metodologiei</w:t>
            </w:r>
          </w:p>
          <w:p w14:paraId="63BA6CF2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279D4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anual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85B6F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CPECA Covasna,</w:t>
            </w:r>
          </w:p>
          <w:p w14:paraId="63188B9D" w14:textId="142DA0FF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Spitalul Jud. De Urgen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ă ”</w:t>
            </w:r>
            <w:proofErr w:type="spellStart"/>
            <w:r w:rsidRPr="00423B21">
              <w:rPr>
                <w:rFonts w:ascii="Times New Roman" w:hAnsi="Times New Roman"/>
                <w:lang w:val="ro-RO"/>
              </w:rPr>
              <w:t>Fogolyan</w:t>
            </w:r>
            <w:proofErr w:type="spellEnd"/>
            <w:r w:rsidRPr="00423B21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423B21">
              <w:rPr>
                <w:rFonts w:ascii="Times New Roman" w:hAnsi="Times New Roman"/>
                <w:lang w:val="ro-RO"/>
              </w:rPr>
              <w:t>Kristof</w:t>
            </w:r>
            <w:proofErr w:type="spellEnd"/>
            <w:r w:rsidRPr="00423B21">
              <w:rPr>
                <w:rFonts w:ascii="Times New Roman" w:hAnsi="Times New Roman"/>
                <w:lang w:val="ro-RO"/>
              </w:rPr>
              <w:t>”, Sf. Gheorghe</w:t>
            </w:r>
          </w:p>
        </w:tc>
      </w:tr>
      <w:tr w:rsidR="00BD3A6A" w:rsidRPr="00423B21" w14:paraId="636704D2" w14:textId="77777777" w:rsidTr="00C0504D">
        <w:trPr>
          <w:cantSplit/>
        </w:trPr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6C67F" w14:textId="54F42A9A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lastRenderedPageBreak/>
              <w:t>6.2. Promovarea rolului ANA drept centru de excelen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 xml:space="preserve">ă în furnizarea de date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i informa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ii referitoare la droguri  în România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9A111" w14:textId="1CF9D735" w:rsidR="00BD3A6A" w:rsidRPr="00423B21" w:rsidRDefault="00BD3A6A" w:rsidP="00C0504D">
            <w:pPr>
              <w:pStyle w:val="Standard"/>
              <w:keepLines/>
              <w:tabs>
                <w:tab w:val="left" w:pos="448"/>
                <w:tab w:val="left" w:pos="656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6.2.1. Implementarea activită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 xml:space="preserve">ilor cuprinse în acordul de parteneriat cu Observatorul european de droguri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i toxicomanii (OEDT).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50C73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2022-2026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B91B1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 xml:space="preserve">- la solicitare </w:t>
            </w:r>
          </w:p>
          <w:p w14:paraId="47B0D4CB" w14:textId="65BF54E5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- număr activită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05100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anual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0645C" w14:textId="5CF4793A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Agen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ia Na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ională Antidrog prin CPECA Covasna</w:t>
            </w:r>
          </w:p>
        </w:tc>
      </w:tr>
      <w:tr w:rsidR="00BD3A6A" w:rsidRPr="00423B21" w14:paraId="0B007E17" w14:textId="77777777" w:rsidTr="00C0504D">
        <w:trPr>
          <w:cantSplit/>
        </w:trPr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0DF9C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F05B1" w14:textId="513EB5E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 xml:space="preserve">6.2.2. Completarea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i transmiterea chestionarelor anuale solicitate de Biroul Na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 xml:space="preserve">iunilor Unite pentru Droguri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i Criminalitate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A1C9C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2022-2026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87E30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 xml:space="preserve">- la solicitare </w:t>
            </w:r>
          </w:p>
          <w:p w14:paraId="478DD878" w14:textId="41121F80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- număr activită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6560D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anual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FFE20" w14:textId="0A6ECA0E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Agen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ia Na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ională Antidrog prin CPECA Covasna</w:t>
            </w:r>
          </w:p>
          <w:p w14:paraId="1594DD75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BD3A6A" w:rsidRPr="00423B21" w14:paraId="4F5FCF7F" w14:textId="77777777" w:rsidTr="00C0504D">
        <w:trPr>
          <w:cantSplit/>
        </w:trPr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1EEC1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13702" w14:textId="27D27D72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 xml:space="preserve">6.2.3. Completarea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i transmiterea datelor solicitate de Institutul Na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ional de Statistică.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819DA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2022-2026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476AC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 xml:space="preserve">- la solicitare </w:t>
            </w:r>
          </w:p>
          <w:p w14:paraId="075959FD" w14:textId="0AA65362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- număr activită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DE68D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anual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26613" w14:textId="4EE83CDC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Agen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ia Na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ională Antidrog prin CPECA Covasna</w:t>
            </w:r>
          </w:p>
          <w:p w14:paraId="287298E2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BD3A6A" w:rsidRPr="00423B21" w14:paraId="2CC3BB80" w14:textId="77777777" w:rsidTr="00C0504D">
        <w:trPr>
          <w:cantSplit/>
        </w:trPr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81A39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2C371" w14:textId="4E99C55C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 xml:space="preserve">6.2.4. Completarea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 xml:space="preserve">i transmiterea seturilor de date pentru </w:t>
            </w:r>
            <w:hyperlink r:id="rId10" w:history="1">
              <w:r w:rsidRPr="00423B21">
                <w:rPr>
                  <w:rFonts w:ascii="Times New Roman" w:hAnsi="Times New Roman"/>
                  <w:lang w:val="ro-RO"/>
                </w:rPr>
                <w:t>http://data.gov.ro</w:t>
              </w:r>
            </w:hyperlink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08B82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2022-2026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4E2AD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 xml:space="preserve">- la solicitare </w:t>
            </w:r>
          </w:p>
          <w:p w14:paraId="1F38E8A2" w14:textId="73852E79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- număr activită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143E6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anual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6BF7A" w14:textId="5F9FF6A9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Agen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ia Na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ională Antidrog prin CPECA Covasna</w:t>
            </w:r>
          </w:p>
          <w:p w14:paraId="307C5488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BD3A6A" w:rsidRPr="00423B21" w14:paraId="6B5BEED2" w14:textId="77777777" w:rsidTr="00C0504D">
        <w:trPr>
          <w:cantSplit/>
        </w:trPr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CEC06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789CE" w14:textId="77777777" w:rsidR="00BD3A6A" w:rsidRPr="00423B21" w:rsidRDefault="00BD3A6A" w:rsidP="00C0504D">
            <w:pPr>
              <w:keepLines/>
              <w:jc w:val="center"/>
              <w:rPr>
                <w:rFonts w:ascii="Times New Roman" w:hAnsi="Times New Roman" w:cs="Times New Roman"/>
                <w:color w:val="000000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color w:val="000000"/>
                <w:szCs w:val="24"/>
                <w:lang w:val="ro-RO"/>
              </w:rPr>
              <w:t>6.2.5. Colectarea datelor statistice aferente indicatorilor de reducere a ofertei de droguri.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E85C5" w14:textId="77777777" w:rsidR="00BD3A6A" w:rsidRPr="00423B21" w:rsidRDefault="00BD3A6A" w:rsidP="00C0504D">
            <w:pPr>
              <w:keepLines/>
              <w:jc w:val="center"/>
              <w:rPr>
                <w:rFonts w:ascii="Times New Roman" w:hAnsi="Times New Roman" w:cs="Times New Roman"/>
                <w:color w:val="000000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color w:val="000000"/>
                <w:szCs w:val="24"/>
                <w:lang w:val="ro-RO"/>
              </w:rPr>
              <w:t>2022-2026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E998E" w14:textId="77777777" w:rsidR="00BD3A6A" w:rsidRPr="00423B21" w:rsidRDefault="00BD3A6A" w:rsidP="00C0504D">
            <w:pPr>
              <w:keepLines/>
              <w:jc w:val="center"/>
              <w:rPr>
                <w:rFonts w:ascii="Times New Roman" w:hAnsi="Times New Roman" w:cs="Times New Roman"/>
                <w:color w:val="000000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color w:val="000000"/>
                <w:szCs w:val="24"/>
                <w:lang w:val="ro-RO"/>
              </w:rPr>
              <w:t>- număr analize</w:t>
            </w:r>
          </w:p>
          <w:p w14:paraId="55259EE6" w14:textId="77777777" w:rsidR="00BD3A6A" w:rsidRPr="00423B21" w:rsidRDefault="00BD3A6A" w:rsidP="00C0504D">
            <w:pPr>
              <w:keepLines/>
              <w:jc w:val="center"/>
              <w:rPr>
                <w:rFonts w:ascii="Times New Roman" w:hAnsi="Times New Roman" w:cs="Times New Roman"/>
                <w:color w:val="000000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color w:val="000000"/>
                <w:szCs w:val="24"/>
                <w:lang w:val="ro-RO"/>
              </w:rPr>
              <w:t>- număr raportări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DADE1" w14:textId="77777777" w:rsidR="00BD3A6A" w:rsidRPr="00423B21" w:rsidRDefault="00BD3A6A" w:rsidP="00C0504D">
            <w:pPr>
              <w:keepLines/>
              <w:jc w:val="center"/>
              <w:rPr>
                <w:rFonts w:ascii="Times New Roman" w:hAnsi="Times New Roman" w:cs="Times New Roman"/>
                <w:color w:val="000000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color w:val="000000"/>
                <w:szCs w:val="24"/>
                <w:lang w:val="ro-RO"/>
              </w:rPr>
              <w:t>anual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45FCB" w14:textId="55570882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Agen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ia Na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ională Antidrog prin CPECA Covasna</w:t>
            </w:r>
          </w:p>
          <w:p w14:paraId="62AB940F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BD3A6A" w:rsidRPr="00423B21" w14:paraId="1E0C8C34" w14:textId="77777777" w:rsidTr="00C0504D">
        <w:trPr>
          <w:cantSplit/>
          <w:trHeight w:val="2208"/>
        </w:trPr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5EA4C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6.3. Dezvoltarea sistemului de avertizare timpurie (EWS)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A30C3" w14:textId="234D5B8B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 xml:space="preserve">6.3.1. Informarea factorilor de decizie cu privire la implementarea Programului de măsuri pentru combaterea comercializării </w:t>
            </w:r>
            <w:r w:rsidR="00D15315">
              <w:rPr>
                <w:rFonts w:ascii="Times New Roman" w:hAnsi="Times New Roman"/>
                <w:lang w:val="ro-RO"/>
              </w:rPr>
              <w:t>ș</w:t>
            </w:r>
            <w:r w:rsidRPr="00423B21">
              <w:rPr>
                <w:rFonts w:ascii="Times New Roman" w:hAnsi="Times New Roman"/>
                <w:lang w:val="ro-RO"/>
              </w:rPr>
              <w:t>i consumului substan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 xml:space="preserve">elor/ produselor noi, cu efecte </w:t>
            </w:r>
            <w:proofErr w:type="spellStart"/>
            <w:r w:rsidRPr="00423B21">
              <w:rPr>
                <w:rFonts w:ascii="Times New Roman" w:hAnsi="Times New Roman"/>
                <w:lang w:val="ro-RO"/>
              </w:rPr>
              <w:t>psihoactive</w:t>
            </w:r>
            <w:proofErr w:type="spellEnd"/>
            <w:r w:rsidRPr="00423B21">
              <w:rPr>
                <w:rFonts w:ascii="Times New Roman" w:hAnsi="Times New Roman"/>
                <w:lang w:val="ro-RO"/>
              </w:rPr>
              <w:t>, dăunătoare sănătă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ii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D89CC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2022-2026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C3298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- număr informări semestriale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DE91B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anual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47C44" w14:textId="4EEE1593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Agen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ia Na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ională Antidrog prin CPECA Covasna</w:t>
            </w:r>
          </w:p>
          <w:p w14:paraId="7F5FECCE" w14:textId="77777777" w:rsidR="00BD3A6A" w:rsidRPr="00423B21" w:rsidRDefault="00BD3A6A" w:rsidP="00C0504D">
            <w:pPr>
              <w:pStyle w:val="Standard"/>
              <w:keepLines/>
              <w:ind w:right="-108"/>
              <w:jc w:val="center"/>
              <w:rPr>
                <w:rFonts w:ascii="Times New Roman" w:hAnsi="Times New Roman"/>
                <w:lang w:val="ro-RO"/>
              </w:rPr>
            </w:pPr>
          </w:p>
        </w:tc>
      </w:tr>
    </w:tbl>
    <w:p w14:paraId="626B79FC" w14:textId="77777777" w:rsidR="00BD3A6A" w:rsidRPr="00423B21" w:rsidRDefault="00BD3A6A" w:rsidP="00BD3A6A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</w:p>
    <w:p w14:paraId="5033A33E" w14:textId="77777777" w:rsidR="00BD3A6A" w:rsidRPr="00423B21" w:rsidRDefault="00BD3A6A" w:rsidP="00BD3A6A">
      <w:pPr>
        <w:pStyle w:val="Textbody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423B21">
        <w:rPr>
          <w:rFonts w:ascii="Times New Roman" w:hAnsi="Times New Roman"/>
          <w:b/>
          <w:color w:val="000000"/>
        </w:rPr>
        <w:t>III.2. COORDONARE</w:t>
      </w:r>
    </w:p>
    <w:p w14:paraId="680A7489" w14:textId="77777777" w:rsidR="00BD3A6A" w:rsidRPr="00423B21" w:rsidRDefault="00BD3A6A" w:rsidP="00BD3A6A">
      <w:pPr>
        <w:pStyle w:val="Textbody"/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14:paraId="7425A500" w14:textId="362E3EA6" w:rsidR="00BD3A6A" w:rsidRPr="00423B21" w:rsidRDefault="00BD3A6A" w:rsidP="00BD3A6A">
      <w:pPr>
        <w:pStyle w:val="Standard"/>
        <w:ind w:firstLine="708"/>
        <w:jc w:val="both"/>
        <w:rPr>
          <w:rFonts w:ascii="Times New Roman" w:hAnsi="Times New Roman"/>
          <w:b/>
          <w:i/>
          <w:lang w:val="ro-RO"/>
        </w:rPr>
      </w:pPr>
      <w:r w:rsidRPr="00423B21">
        <w:rPr>
          <w:rFonts w:ascii="Times New Roman" w:hAnsi="Times New Roman"/>
          <w:b/>
          <w:i/>
          <w:lang w:val="ro-RO"/>
        </w:rPr>
        <w:t>Obiectiv general 7. Asigurarea unui concept unitar de ac</w:t>
      </w:r>
      <w:r w:rsidR="00D15315">
        <w:rPr>
          <w:rFonts w:ascii="Times New Roman" w:hAnsi="Times New Roman"/>
          <w:b/>
          <w:i/>
          <w:lang w:val="ro-RO"/>
        </w:rPr>
        <w:t>ț</w:t>
      </w:r>
      <w:r w:rsidRPr="00423B21">
        <w:rPr>
          <w:rFonts w:ascii="Times New Roman" w:hAnsi="Times New Roman"/>
          <w:b/>
          <w:i/>
          <w:lang w:val="ro-RO"/>
        </w:rPr>
        <w:t xml:space="preserve">iune în domeniul problematicii drogurilor </w:t>
      </w:r>
      <w:r w:rsidR="00D15315">
        <w:rPr>
          <w:rFonts w:ascii="Times New Roman" w:hAnsi="Times New Roman"/>
          <w:b/>
          <w:i/>
          <w:lang w:val="ro-RO"/>
        </w:rPr>
        <w:t>ș</w:t>
      </w:r>
      <w:r w:rsidRPr="00423B21">
        <w:rPr>
          <w:rFonts w:ascii="Times New Roman" w:hAnsi="Times New Roman"/>
          <w:b/>
          <w:i/>
          <w:lang w:val="ro-RO"/>
        </w:rPr>
        <w:t xml:space="preserve">i precursorilor, monitorizarea </w:t>
      </w:r>
      <w:r w:rsidRPr="00423B21">
        <w:rPr>
          <w:rFonts w:ascii="Times New Roman" w:hAnsi="Times New Roman"/>
          <w:b/>
          <w:i/>
          <w:lang w:val="ro-RO"/>
        </w:rPr>
        <w:lastRenderedPageBreak/>
        <w:t>implementării politicilor na</w:t>
      </w:r>
      <w:r w:rsidR="00D15315">
        <w:rPr>
          <w:rFonts w:ascii="Times New Roman" w:hAnsi="Times New Roman"/>
          <w:b/>
          <w:i/>
          <w:lang w:val="ro-RO"/>
        </w:rPr>
        <w:t>ț</w:t>
      </w:r>
      <w:r w:rsidRPr="00423B21">
        <w:rPr>
          <w:rFonts w:ascii="Times New Roman" w:hAnsi="Times New Roman"/>
          <w:b/>
          <w:i/>
          <w:lang w:val="ro-RO"/>
        </w:rPr>
        <w:t xml:space="preserve">ionale în domeniul drogurilor, utilizarea eficientă a resurselor </w:t>
      </w:r>
      <w:r w:rsidR="00D15315">
        <w:rPr>
          <w:rFonts w:ascii="Times New Roman" w:hAnsi="Times New Roman"/>
          <w:b/>
          <w:i/>
          <w:lang w:val="ro-RO"/>
        </w:rPr>
        <w:t>ș</w:t>
      </w:r>
      <w:r w:rsidRPr="00423B21">
        <w:rPr>
          <w:rFonts w:ascii="Times New Roman" w:hAnsi="Times New Roman"/>
          <w:b/>
          <w:i/>
          <w:lang w:val="ro-RO"/>
        </w:rPr>
        <w:t>i maximizarea rezultatelor interven</w:t>
      </w:r>
      <w:r w:rsidR="00D15315">
        <w:rPr>
          <w:rFonts w:ascii="Times New Roman" w:hAnsi="Times New Roman"/>
          <w:b/>
          <w:i/>
          <w:lang w:val="ro-RO"/>
        </w:rPr>
        <w:t>ț</w:t>
      </w:r>
      <w:r w:rsidRPr="00423B21">
        <w:rPr>
          <w:rFonts w:ascii="Times New Roman" w:hAnsi="Times New Roman"/>
          <w:b/>
          <w:i/>
          <w:lang w:val="ro-RO"/>
        </w:rPr>
        <w:t>iilor realizate.</w:t>
      </w:r>
    </w:p>
    <w:p w14:paraId="6337ED28" w14:textId="77777777" w:rsidR="00BD3A6A" w:rsidRPr="00423B21" w:rsidRDefault="00BD3A6A" w:rsidP="00BD3A6A">
      <w:pPr>
        <w:pStyle w:val="Standard"/>
        <w:ind w:firstLine="708"/>
        <w:jc w:val="both"/>
        <w:rPr>
          <w:rFonts w:ascii="Times New Roman" w:hAnsi="Times New Roman"/>
          <w:i/>
          <w:lang w:val="ro-RO"/>
        </w:rPr>
      </w:pPr>
    </w:p>
    <w:p w14:paraId="7391F09E" w14:textId="77777777" w:rsidR="00BD3A6A" w:rsidRPr="00423B21" w:rsidRDefault="00BD3A6A" w:rsidP="00BD3A6A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23B21">
        <w:rPr>
          <w:rFonts w:ascii="Times New Roman" w:hAnsi="Times New Roman"/>
          <w:b/>
          <w:color w:val="000000"/>
        </w:rPr>
        <w:t>Obiective specifice:</w:t>
      </w:r>
    </w:p>
    <w:p w14:paraId="40C8DC7A" w14:textId="0132A039" w:rsidR="00BD3A6A" w:rsidRPr="00423B21" w:rsidRDefault="00BD3A6A" w:rsidP="00BD3A6A">
      <w:pPr>
        <w:pStyle w:val="Textbody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423B21">
        <w:rPr>
          <w:rFonts w:ascii="Times New Roman" w:hAnsi="Times New Roman"/>
          <w:color w:val="000000"/>
        </w:rPr>
        <w:t>7</w:t>
      </w:r>
      <w:r w:rsidRPr="00423B21">
        <w:rPr>
          <w:rFonts w:ascii="Times New Roman" w:hAnsi="Times New Roman"/>
          <w:color w:val="000000"/>
          <w:lang w:eastAsia="zh-CN"/>
        </w:rPr>
        <w:t>.</w:t>
      </w:r>
      <w:r w:rsidRPr="00423B21">
        <w:rPr>
          <w:rFonts w:ascii="Times New Roman" w:hAnsi="Times New Roman"/>
          <w:color w:val="000000"/>
        </w:rPr>
        <w:t xml:space="preserve">1. Optimizarea platformei de coordonare </w:t>
      </w:r>
      <w:r w:rsidR="00D15315">
        <w:rPr>
          <w:rFonts w:ascii="Times New Roman" w:hAnsi="Times New Roman"/>
          <w:color w:val="000000"/>
        </w:rPr>
        <w:t>ș</w:t>
      </w:r>
      <w:r w:rsidRPr="00423B21">
        <w:rPr>
          <w:rFonts w:ascii="Times New Roman" w:hAnsi="Times New Roman"/>
          <w:color w:val="000000"/>
        </w:rPr>
        <w:t>i cooperare inter-sectorială în domeniul drogurilor, suport decizional în asigurarea rolului Agen</w:t>
      </w:r>
      <w:r w:rsidR="00D15315">
        <w:rPr>
          <w:rFonts w:ascii="Times New Roman" w:hAnsi="Times New Roman"/>
          <w:color w:val="000000"/>
        </w:rPr>
        <w:t>ț</w:t>
      </w:r>
      <w:r w:rsidRPr="00423B21">
        <w:rPr>
          <w:rFonts w:ascii="Times New Roman" w:hAnsi="Times New Roman"/>
          <w:color w:val="000000"/>
        </w:rPr>
        <w:t>iei Na</w:t>
      </w:r>
      <w:r w:rsidR="00D15315">
        <w:rPr>
          <w:rFonts w:ascii="Times New Roman" w:hAnsi="Times New Roman"/>
          <w:color w:val="000000"/>
        </w:rPr>
        <w:t>ț</w:t>
      </w:r>
      <w:r w:rsidRPr="00423B21">
        <w:rPr>
          <w:rFonts w:ascii="Times New Roman" w:hAnsi="Times New Roman"/>
          <w:color w:val="000000"/>
        </w:rPr>
        <w:t>ionale Antidrog ca  principal organism de coordonare privind politica na</w:t>
      </w:r>
      <w:r w:rsidR="00D15315">
        <w:rPr>
          <w:rFonts w:ascii="Times New Roman" w:hAnsi="Times New Roman"/>
          <w:color w:val="000000"/>
        </w:rPr>
        <w:t>ț</w:t>
      </w:r>
      <w:r w:rsidRPr="00423B21">
        <w:rPr>
          <w:rFonts w:ascii="Times New Roman" w:hAnsi="Times New Roman"/>
          <w:color w:val="000000"/>
        </w:rPr>
        <w:t>ională în materie de droguri.</w:t>
      </w:r>
    </w:p>
    <w:p w14:paraId="74BF108E" w14:textId="4760DF75" w:rsidR="00BD3A6A" w:rsidRPr="00423B21" w:rsidRDefault="00BD3A6A" w:rsidP="00BD3A6A">
      <w:pPr>
        <w:pStyle w:val="Textbody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423B21">
        <w:rPr>
          <w:rFonts w:ascii="Times New Roman" w:hAnsi="Times New Roman"/>
          <w:color w:val="000000"/>
        </w:rPr>
        <w:t xml:space="preserve">7.2. Dezvoltarea </w:t>
      </w:r>
      <w:r w:rsidR="00D15315">
        <w:rPr>
          <w:rFonts w:ascii="Times New Roman" w:hAnsi="Times New Roman"/>
          <w:color w:val="000000"/>
        </w:rPr>
        <w:t>ș</w:t>
      </w:r>
      <w:r w:rsidRPr="00423B21">
        <w:rPr>
          <w:rFonts w:ascii="Times New Roman" w:hAnsi="Times New Roman"/>
          <w:color w:val="000000"/>
        </w:rPr>
        <w:t>i consolidarea capacită</w:t>
      </w:r>
      <w:r w:rsidR="00D15315">
        <w:rPr>
          <w:rFonts w:ascii="Times New Roman" w:hAnsi="Times New Roman"/>
          <w:color w:val="000000"/>
        </w:rPr>
        <w:t>ț</w:t>
      </w:r>
      <w:r w:rsidRPr="00423B21">
        <w:rPr>
          <w:rFonts w:ascii="Times New Roman" w:hAnsi="Times New Roman"/>
          <w:color w:val="000000"/>
        </w:rPr>
        <w:t>ii de răspuns a structurilor na</w:t>
      </w:r>
      <w:r w:rsidR="00D15315">
        <w:rPr>
          <w:rFonts w:ascii="Times New Roman" w:hAnsi="Times New Roman"/>
          <w:color w:val="000000"/>
        </w:rPr>
        <w:t>ț</w:t>
      </w:r>
      <w:r w:rsidRPr="00423B21">
        <w:rPr>
          <w:rFonts w:ascii="Times New Roman" w:hAnsi="Times New Roman"/>
          <w:color w:val="000000"/>
        </w:rPr>
        <w:t>ionale specializate in reducerea cererii si ofertei de droguri.</w:t>
      </w:r>
    </w:p>
    <w:p w14:paraId="60EB086D" w14:textId="77777777" w:rsidR="00BD3A6A" w:rsidRPr="00423B21" w:rsidRDefault="00BD3A6A" w:rsidP="00BD3A6A">
      <w:pPr>
        <w:pStyle w:val="Textbody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tbl>
      <w:tblPr>
        <w:tblW w:w="506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4"/>
        <w:gridCol w:w="3348"/>
        <w:gridCol w:w="1672"/>
        <w:gridCol w:w="2093"/>
        <w:gridCol w:w="1394"/>
        <w:gridCol w:w="2513"/>
      </w:tblGrid>
      <w:tr w:rsidR="00BD3A6A" w:rsidRPr="00423B21" w14:paraId="732C7E0C" w14:textId="77777777" w:rsidTr="00C0504D">
        <w:trPr>
          <w:tblHeader/>
        </w:trPr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F2CB8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b/>
                <w:color w:val="000000"/>
                <w:lang w:val="ro-RO"/>
              </w:rPr>
              <w:t>Obiective specifice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350A1" w14:textId="5FFD94EB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b/>
                <w:color w:val="000000"/>
                <w:lang w:val="ro-RO"/>
              </w:rPr>
              <w:t>Activită</w:t>
            </w:r>
            <w:r w:rsidR="00D15315">
              <w:rPr>
                <w:rFonts w:ascii="Times New Roman" w:hAnsi="Times New Roman"/>
                <w:b/>
                <w:color w:val="000000"/>
                <w:lang w:val="ro-RO"/>
              </w:rPr>
              <w:t>ț</w:t>
            </w:r>
            <w:r w:rsidRPr="00423B21">
              <w:rPr>
                <w:rFonts w:ascii="Times New Roman" w:hAnsi="Times New Roman"/>
                <w:b/>
                <w:color w:val="000000"/>
                <w:lang w:val="ro-RO"/>
              </w:rPr>
              <w:t>i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1CC3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b/>
                <w:color w:val="000000"/>
                <w:lang w:val="ro-RO" w:eastAsia="ro-RO"/>
              </w:rPr>
            </w:pPr>
            <w:r w:rsidRPr="00423B21">
              <w:rPr>
                <w:rFonts w:ascii="Times New Roman" w:hAnsi="Times New Roman"/>
                <w:b/>
                <w:color w:val="000000"/>
                <w:lang w:val="ro-RO" w:eastAsia="ro-RO"/>
              </w:rPr>
              <w:t>Perioada de implementare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12A5F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b/>
                <w:color w:val="000000"/>
                <w:lang w:val="ro-RO"/>
              </w:rPr>
              <w:t>Indicatori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36DEE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b/>
                <w:color w:val="000000"/>
                <w:lang w:val="ro-RO"/>
              </w:rPr>
              <w:t>Termen de evaluare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D211E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b/>
                <w:color w:val="000000"/>
                <w:lang w:val="ro-RO"/>
              </w:rPr>
              <w:t>Responsabili</w:t>
            </w:r>
          </w:p>
        </w:tc>
      </w:tr>
      <w:tr w:rsidR="00BD3A6A" w:rsidRPr="00423B21" w14:paraId="6FC71A2F" w14:textId="77777777" w:rsidTr="00C0504D">
        <w:trPr>
          <w:gridAfter w:val="1"/>
          <w:wAfter w:w="903" w:type="pct"/>
          <w:trHeight w:val="416"/>
        </w:trPr>
        <w:tc>
          <w:tcPr>
            <w:tcW w:w="1040" w:type="pct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C7FD5" w14:textId="692979B0" w:rsidR="00BD3A6A" w:rsidRPr="00423B21" w:rsidRDefault="00BD3A6A" w:rsidP="00C0504D">
            <w:pPr>
              <w:pStyle w:val="Textbody"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B21">
              <w:rPr>
                <w:rFonts w:ascii="Times New Roman" w:hAnsi="Times New Roman"/>
                <w:color w:val="000000"/>
              </w:rPr>
              <w:t xml:space="preserve">7.1. Optimizarea platformei de coordonare </w:t>
            </w:r>
            <w:r w:rsidR="00D15315">
              <w:rPr>
                <w:rFonts w:ascii="Times New Roman" w:hAnsi="Times New Roman"/>
                <w:color w:val="000000"/>
              </w:rPr>
              <w:t>ș</w:t>
            </w:r>
            <w:r w:rsidRPr="00423B21">
              <w:rPr>
                <w:rFonts w:ascii="Times New Roman" w:hAnsi="Times New Roman"/>
                <w:color w:val="000000"/>
              </w:rPr>
              <w:t>i cooperare inter-sectorială în domeniul drogurilor, suport decizional în asigurarea rolului Agen</w:t>
            </w:r>
            <w:r w:rsidR="00D15315">
              <w:rPr>
                <w:rFonts w:ascii="Times New Roman" w:hAnsi="Times New Roman"/>
                <w:color w:val="000000"/>
              </w:rPr>
              <w:t>ț</w:t>
            </w:r>
            <w:r w:rsidRPr="00423B21">
              <w:rPr>
                <w:rFonts w:ascii="Times New Roman" w:hAnsi="Times New Roman"/>
                <w:color w:val="000000"/>
              </w:rPr>
              <w:t>iei Na</w:t>
            </w:r>
            <w:r w:rsidR="00D15315">
              <w:rPr>
                <w:rFonts w:ascii="Times New Roman" w:hAnsi="Times New Roman"/>
                <w:color w:val="000000"/>
              </w:rPr>
              <w:t>ț</w:t>
            </w:r>
            <w:r w:rsidRPr="00423B21">
              <w:rPr>
                <w:rFonts w:ascii="Times New Roman" w:hAnsi="Times New Roman"/>
                <w:color w:val="000000"/>
              </w:rPr>
              <w:t>ionale Antidrog ca  principal organism de coordonare privind politica na</w:t>
            </w:r>
            <w:r w:rsidR="00D15315">
              <w:rPr>
                <w:rFonts w:ascii="Times New Roman" w:hAnsi="Times New Roman"/>
                <w:color w:val="000000"/>
              </w:rPr>
              <w:t>ț</w:t>
            </w:r>
            <w:r w:rsidRPr="00423B21">
              <w:rPr>
                <w:rFonts w:ascii="Times New Roman" w:hAnsi="Times New Roman"/>
                <w:color w:val="000000"/>
              </w:rPr>
              <w:t>ională în materie de droguri.</w:t>
            </w:r>
          </w:p>
        </w:tc>
        <w:tc>
          <w:tcPr>
            <w:tcW w:w="1203" w:type="pct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0D063" w14:textId="6338B595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7.1.1. Opera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ionalizarea mecanismului inter-sectorial (Planul de ac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iune în domeniul drogurilor al jud. Covasna 2022-2026)</w:t>
            </w:r>
          </w:p>
        </w:tc>
        <w:tc>
          <w:tcPr>
            <w:tcW w:w="601" w:type="pct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76725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color w:val="000000"/>
                <w:lang w:val="ro-RO" w:eastAsia="ro-RO"/>
              </w:rPr>
            </w:pPr>
            <w:r w:rsidRPr="00423B21">
              <w:rPr>
                <w:rFonts w:ascii="Times New Roman" w:hAnsi="Times New Roman"/>
                <w:color w:val="000000"/>
                <w:lang w:val="ro-RO" w:eastAsia="ro-RO"/>
              </w:rPr>
              <w:t>2022-2026</w:t>
            </w:r>
          </w:p>
        </w:tc>
        <w:tc>
          <w:tcPr>
            <w:tcW w:w="752" w:type="pct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CAF9D" w14:textId="454BF15B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 w:eastAsia="ro-RO"/>
              </w:rPr>
            </w:pPr>
            <w:r w:rsidRPr="00423B21">
              <w:rPr>
                <w:rFonts w:ascii="Times New Roman" w:hAnsi="Times New Roman"/>
                <w:lang w:val="ro-RO" w:eastAsia="ro-RO"/>
              </w:rPr>
              <w:t>- grupuri de lucru sectoriale (reducerea cererii, reducerea ofertei, cooperare cu organiza</w:t>
            </w:r>
            <w:r w:rsidR="00D15315">
              <w:rPr>
                <w:rFonts w:ascii="Times New Roman" w:hAnsi="Times New Roman"/>
                <w:lang w:val="ro-RO" w:eastAsia="ro-RO"/>
              </w:rPr>
              <w:t>ț</w:t>
            </w:r>
            <w:r w:rsidRPr="00423B21">
              <w:rPr>
                <w:rFonts w:ascii="Times New Roman" w:hAnsi="Times New Roman"/>
                <w:lang w:val="ro-RO" w:eastAsia="ro-RO"/>
              </w:rPr>
              <w:t xml:space="preserve">ii neguvernamentale </w:t>
            </w:r>
            <w:r w:rsidR="00D15315">
              <w:rPr>
                <w:rFonts w:ascii="Times New Roman" w:hAnsi="Times New Roman"/>
                <w:lang w:val="ro-RO" w:eastAsia="ro-RO"/>
              </w:rPr>
              <w:t>ș</w:t>
            </w:r>
            <w:r w:rsidRPr="00423B21">
              <w:rPr>
                <w:rFonts w:ascii="Times New Roman" w:hAnsi="Times New Roman"/>
                <w:lang w:val="ro-RO" w:eastAsia="ro-RO"/>
              </w:rPr>
              <w:t>i autorită</w:t>
            </w:r>
            <w:r w:rsidR="00D15315">
              <w:rPr>
                <w:rFonts w:ascii="Times New Roman" w:hAnsi="Times New Roman"/>
                <w:lang w:val="ro-RO" w:eastAsia="ro-RO"/>
              </w:rPr>
              <w:t>ț</w:t>
            </w:r>
            <w:r w:rsidRPr="00423B21">
              <w:rPr>
                <w:rFonts w:ascii="Times New Roman" w:hAnsi="Times New Roman"/>
                <w:lang w:val="ro-RO" w:eastAsia="ro-RO"/>
              </w:rPr>
              <w:t>i ale administra</w:t>
            </w:r>
            <w:r w:rsidR="00D15315">
              <w:rPr>
                <w:rFonts w:ascii="Times New Roman" w:hAnsi="Times New Roman"/>
                <w:lang w:val="ro-RO" w:eastAsia="ro-RO"/>
              </w:rPr>
              <w:t>ț</w:t>
            </w:r>
            <w:r w:rsidRPr="00423B21">
              <w:rPr>
                <w:rFonts w:ascii="Times New Roman" w:hAnsi="Times New Roman"/>
                <w:lang w:val="ro-RO" w:eastAsia="ro-RO"/>
              </w:rPr>
              <w:t>iei publice locale)</w:t>
            </w:r>
          </w:p>
          <w:p w14:paraId="00A9E438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 w:eastAsia="ro-RO"/>
              </w:rPr>
            </w:pPr>
          </w:p>
          <w:p w14:paraId="10A4E514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 w:eastAsia="ro-RO"/>
              </w:rPr>
            </w:pPr>
          </w:p>
          <w:p w14:paraId="20F4F49B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</w:p>
          <w:p w14:paraId="70589019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01" w:type="pct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CF09B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anual</w:t>
            </w:r>
          </w:p>
        </w:tc>
      </w:tr>
      <w:tr w:rsidR="00BD3A6A" w:rsidRPr="00423B21" w14:paraId="7D45C811" w14:textId="77777777" w:rsidTr="00C0504D">
        <w:trPr>
          <w:gridAfter w:val="1"/>
          <w:wAfter w:w="903" w:type="pct"/>
          <w:trHeight w:val="433"/>
        </w:trPr>
        <w:tc>
          <w:tcPr>
            <w:tcW w:w="1040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47FE6" w14:textId="77777777" w:rsidR="00BD3A6A" w:rsidRPr="00423B21" w:rsidRDefault="00BD3A6A" w:rsidP="00C0504D">
            <w:pPr>
              <w:keepLines/>
              <w:jc w:val="center"/>
              <w:outlineLvl w:val="0"/>
              <w:rPr>
                <w:rFonts w:ascii="Times New Roman" w:hAnsi="Times New Roman" w:cs="Times New Roman"/>
                <w:color w:val="000000"/>
                <w:szCs w:val="24"/>
                <w:lang w:val="ro-RO"/>
              </w:rPr>
            </w:pPr>
          </w:p>
        </w:tc>
        <w:tc>
          <w:tcPr>
            <w:tcW w:w="1203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B7A17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01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78E88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color w:val="000000"/>
                <w:lang w:val="ro-RO" w:eastAsia="ro-RO"/>
              </w:rPr>
            </w:pPr>
          </w:p>
        </w:tc>
        <w:tc>
          <w:tcPr>
            <w:tcW w:w="752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3F0DE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01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C390F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</w:p>
        </w:tc>
      </w:tr>
      <w:tr w:rsidR="00BD3A6A" w:rsidRPr="00423B21" w14:paraId="47719804" w14:textId="77777777" w:rsidTr="00C0504D"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92949" w14:textId="77777777" w:rsidR="00BD3A6A" w:rsidRPr="00423B21" w:rsidRDefault="00BD3A6A" w:rsidP="00C0504D">
            <w:pPr>
              <w:keepLines/>
              <w:jc w:val="center"/>
              <w:outlineLvl w:val="0"/>
              <w:rPr>
                <w:rFonts w:ascii="Times New Roman" w:hAnsi="Times New Roman" w:cs="Times New Roman"/>
                <w:color w:val="000000"/>
                <w:szCs w:val="24"/>
                <w:lang w:val="ro-RO"/>
              </w:rPr>
            </w:pPr>
          </w:p>
        </w:tc>
        <w:tc>
          <w:tcPr>
            <w:tcW w:w="120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1D220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0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6F229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color w:val="000000"/>
                <w:lang w:val="ro-RO" w:eastAsia="ro-RO"/>
              </w:rPr>
            </w:pPr>
          </w:p>
        </w:tc>
        <w:tc>
          <w:tcPr>
            <w:tcW w:w="75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4F540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0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15060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52839" w14:textId="6516175C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Institu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ia Prefectului – jud. Covasna,</w:t>
            </w:r>
          </w:p>
          <w:p w14:paraId="2344F923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CPECA Covasna,</w:t>
            </w:r>
          </w:p>
          <w:p w14:paraId="281672CE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IPJ Covasna,</w:t>
            </w:r>
          </w:p>
          <w:p w14:paraId="003F206E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 xml:space="preserve">IJJ Covasna, </w:t>
            </w:r>
          </w:p>
          <w:p w14:paraId="10CBDC67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SCCO Covasna,</w:t>
            </w:r>
          </w:p>
          <w:p w14:paraId="77D316FC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ISJ Covasna,</w:t>
            </w:r>
          </w:p>
          <w:p w14:paraId="7825B943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DSP Covasna,</w:t>
            </w:r>
          </w:p>
          <w:p w14:paraId="5A412B29" w14:textId="77777777" w:rsidR="00BD3A6A" w:rsidRPr="00423B21" w:rsidRDefault="00BD3A6A" w:rsidP="00C0504D">
            <w:pPr>
              <w:pStyle w:val="Listparagraf"/>
              <w:keepLines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DGASPC Covasna,</w:t>
            </w:r>
          </w:p>
          <w:p w14:paraId="1121AC6C" w14:textId="1314785A" w:rsidR="00BD3A6A" w:rsidRPr="00423B21" w:rsidRDefault="00BD3A6A" w:rsidP="00C0504D">
            <w:pPr>
              <w:pStyle w:val="Standard"/>
              <w:keepLines/>
              <w:shd w:val="clear" w:color="auto" w:fill="FFFFFF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Autorită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ile administra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iei publice locale,</w:t>
            </w:r>
          </w:p>
          <w:p w14:paraId="53E06D9F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Societatea civilă,</w:t>
            </w:r>
          </w:p>
          <w:p w14:paraId="63DA440D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Mas media locală</w:t>
            </w:r>
          </w:p>
        </w:tc>
      </w:tr>
      <w:tr w:rsidR="00BD3A6A" w:rsidRPr="00423B21" w14:paraId="1D579B99" w14:textId="77777777" w:rsidTr="00C0504D">
        <w:trPr>
          <w:trHeight w:val="973"/>
        </w:trPr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19D81" w14:textId="77777777" w:rsidR="00BD3A6A" w:rsidRPr="00423B21" w:rsidRDefault="00BD3A6A" w:rsidP="00C0504D">
            <w:pPr>
              <w:keepLines/>
              <w:jc w:val="center"/>
              <w:outlineLvl w:val="0"/>
              <w:rPr>
                <w:rFonts w:ascii="Times New Roman" w:hAnsi="Times New Roman" w:cs="Times New Roman"/>
                <w:color w:val="000000"/>
                <w:szCs w:val="24"/>
                <w:lang w:val="ro-RO"/>
              </w:rPr>
            </w:pPr>
          </w:p>
        </w:tc>
        <w:tc>
          <w:tcPr>
            <w:tcW w:w="12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445B7" w14:textId="7555BDAE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7.1.2. Elaborarea, implementarea, monitorizarea si evaluarea planurilor de ac</w:t>
            </w:r>
            <w:r w:rsidR="00D15315">
              <w:rPr>
                <w:rFonts w:ascii="Times New Roman" w:hAnsi="Times New Roman"/>
                <w:color w:val="000000"/>
                <w:lang w:val="ro-RO"/>
              </w:rPr>
              <w:t>ț</w:t>
            </w:r>
            <w:r w:rsidRPr="00423B21">
              <w:rPr>
                <w:rFonts w:ascii="Times New Roman" w:hAnsi="Times New Roman"/>
                <w:color w:val="000000"/>
                <w:lang w:val="ro-RO"/>
              </w:rPr>
              <w:t>iune locale in domeniul drogurilor.</w:t>
            </w:r>
          </w:p>
        </w:tc>
        <w:tc>
          <w:tcPr>
            <w:tcW w:w="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34E08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 w:eastAsia="ro-RO"/>
              </w:rPr>
            </w:pPr>
            <w:r w:rsidRPr="00423B21">
              <w:rPr>
                <w:rFonts w:ascii="Times New Roman" w:hAnsi="Times New Roman"/>
                <w:color w:val="000000"/>
                <w:lang w:val="ro-RO" w:eastAsia="ro-RO"/>
              </w:rPr>
              <w:t>2022-2026</w:t>
            </w:r>
          </w:p>
        </w:tc>
        <w:tc>
          <w:tcPr>
            <w:tcW w:w="7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54680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>- număr evaluări / monitorizări</w:t>
            </w:r>
          </w:p>
        </w:tc>
        <w:tc>
          <w:tcPr>
            <w:tcW w:w="5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E5BD1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23B21">
              <w:rPr>
                <w:rFonts w:ascii="Times New Roman" w:hAnsi="Times New Roman"/>
                <w:color w:val="000000"/>
                <w:lang w:val="ro-RO"/>
              </w:rPr>
              <w:t xml:space="preserve">anual 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5270E" w14:textId="34DB619A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CPECA Covasna, Institu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ia Prefectului – jud. Covasna</w:t>
            </w:r>
          </w:p>
          <w:p w14:paraId="685844E3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BD3A6A" w:rsidRPr="00423B21" w14:paraId="41101FB7" w14:textId="77777777" w:rsidTr="00C0504D">
        <w:trPr>
          <w:trHeight w:val="548"/>
        </w:trPr>
        <w:tc>
          <w:tcPr>
            <w:tcW w:w="1040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8FBF9" w14:textId="3D2777DC" w:rsidR="00BD3A6A" w:rsidRPr="00423B21" w:rsidRDefault="00BD3A6A" w:rsidP="00C0504D">
            <w:pPr>
              <w:outlineLvl w:val="0"/>
              <w:rPr>
                <w:rFonts w:ascii="Times New Roman" w:hAnsi="Times New Roman" w:cs="Times New Roman"/>
                <w:color w:val="000000"/>
                <w:szCs w:val="24"/>
                <w:lang w:val="ro-RO"/>
              </w:rPr>
            </w:pPr>
            <w:r w:rsidRPr="00423B21">
              <w:rPr>
                <w:rFonts w:ascii="Times New Roman" w:hAnsi="Times New Roman" w:cs="Times New Roman"/>
                <w:color w:val="000000"/>
                <w:szCs w:val="24"/>
                <w:lang w:val="ro-RO"/>
              </w:rPr>
              <w:t xml:space="preserve">7.2. Dezvoltarea </w:t>
            </w:r>
            <w:r w:rsidR="00D15315">
              <w:rPr>
                <w:rFonts w:ascii="Times New Roman" w:hAnsi="Times New Roman" w:cs="Times New Roman"/>
                <w:color w:val="000000"/>
                <w:szCs w:val="24"/>
                <w:lang w:val="ro-RO"/>
              </w:rPr>
              <w:t>ș</w:t>
            </w:r>
            <w:r w:rsidRPr="00423B21">
              <w:rPr>
                <w:rFonts w:ascii="Times New Roman" w:hAnsi="Times New Roman" w:cs="Times New Roman"/>
                <w:color w:val="000000"/>
                <w:szCs w:val="24"/>
                <w:lang w:val="ro-RO"/>
              </w:rPr>
              <w:t>i consolidarea capacită</w:t>
            </w:r>
            <w:r w:rsidR="00D15315">
              <w:rPr>
                <w:rFonts w:ascii="Times New Roman" w:hAnsi="Times New Roman" w:cs="Times New Roman"/>
                <w:color w:val="000000"/>
                <w:szCs w:val="24"/>
                <w:lang w:val="ro-RO"/>
              </w:rPr>
              <w:t>ț</w:t>
            </w:r>
            <w:r w:rsidRPr="00423B21">
              <w:rPr>
                <w:rFonts w:ascii="Times New Roman" w:hAnsi="Times New Roman" w:cs="Times New Roman"/>
                <w:color w:val="000000"/>
                <w:szCs w:val="24"/>
                <w:lang w:val="ro-RO"/>
              </w:rPr>
              <w:t xml:space="preserve">ii de răspuns a </w:t>
            </w:r>
            <w:proofErr w:type="spellStart"/>
            <w:r w:rsidRPr="00423B21">
              <w:rPr>
                <w:rFonts w:ascii="Times New Roman" w:hAnsi="Times New Roman" w:cs="Times New Roman"/>
                <w:color w:val="000000"/>
                <w:szCs w:val="24"/>
                <w:lang w:val="ro-RO"/>
              </w:rPr>
              <w:t>sructurilor</w:t>
            </w:r>
            <w:proofErr w:type="spellEnd"/>
            <w:r w:rsidRPr="00423B21">
              <w:rPr>
                <w:rFonts w:ascii="Times New Roman" w:hAnsi="Times New Roman" w:cs="Times New Roman"/>
                <w:color w:val="000000"/>
                <w:szCs w:val="24"/>
                <w:lang w:val="ro-RO"/>
              </w:rPr>
              <w:t xml:space="preserve"> locale </w:t>
            </w:r>
            <w:r w:rsidRPr="00423B21">
              <w:rPr>
                <w:rFonts w:ascii="Times New Roman" w:hAnsi="Times New Roman" w:cs="Times New Roman"/>
                <w:color w:val="000000"/>
                <w:szCs w:val="24"/>
                <w:lang w:val="ro-RO"/>
              </w:rPr>
              <w:lastRenderedPageBreak/>
              <w:t xml:space="preserve">specializate în reducerea cererii </w:t>
            </w:r>
            <w:r w:rsidR="00D15315">
              <w:rPr>
                <w:rFonts w:ascii="Times New Roman" w:hAnsi="Times New Roman" w:cs="Times New Roman"/>
                <w:color w:val="000000"/>
                <w:szCs w:val="24"/>
                <w:lang w:val="ro-RO"/>
              </w:rPr>
              <w:t>ș</w:t>
            </w:r>
            <w:r w:rsidRPr="00423B21">
              <w:rPr>
                <w:rFonts w:ascii="Times New Roman" w:hAnsi="Times New Roman" w:cs="Times New Roman"/>
                <w:color w:val="000000"/>
                <w:szCs w:val="24"/>
                <w:lang w:val="ro-RO"/>
              </w:rPr>
              <w:t>i ofertei de droguri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74C90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lastRenderedPageBreak/>
              <w:t>7</w:t>
            </w:r>
            <w:r w:rsidRPr="00423B21">
              <w:rPr>
                <w:rFonts w:ascii="Times New Roman" w:hAnsi="Times New Roman"/>
                <w:lang w:val="ro-RO" w:eastAsia="zh-CN"/>
              </w:rPr>
              <w:t>.</w:t>
            </w:r>
            <w:r w:rsidRPr="00423B21">
              <w:rPr>
                <w:rFonts w:ascii="Times New Roman" w:hAnsi="Times New Roman"/>
                <w:lang w:val="ro-RO"/>
              </w:rPr>
              <w:t>2.1. Facilitarea accesului la resurse de documentare în domeniul drogurilor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0E045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 w:eastAsia="ro-RO"/>
              </w:rPr>
            </w:pPr>
            <w:r w:rsidRPr="00423B21">
              <w:rPr>
                <w:rFonts w:ascii="Times New Roman" w:hAnsi="Times New Roman"/>
                <w:color w:val="000000"/>
                <w:lang w:val="ro-RO" w:eastAsia="ro-RO"/>
              </w:rPr>
              <w:t>2022-2026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87422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- resurse bibliografice disponibile</w:t>
            </w:r>
          </w:p>
          <w:p w14:paraId="276C179E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- număr accesări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2C503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anual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D0245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CPECA Covasna</w:t>
            </w:r>
          </w:p>
          <w:p w14:paraId="61ACE668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BD3A6A" w:rsidRPr="00423B21" w14:paraId="35857C3F" w14:textId="77777777" w:rsidTr="00C0504D">
        <w:trPr>
          <w:trHeight w:val="548"/>
        </w:trPr>
        <w:tc>
          <w:tcPr>
            <w:tcW w:w="1040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D7398" w14:textId="77777777" w:rsidR="00BD3A6A" w:rsidRPr="00423B21" w:rsidRDefault="00BD3A6A" w:rsidP="00C0504D">
            <w:pPr>
              <w:outlineLvl w:val="0"/>
              <w:rPr>
                <w:rFonts w:ascii="Times New Roman" w:hAnsi="Times New Roman" w:cs="Times New Roman"/>
                <w:color w:val="000000"/>
                <w:szCs w:val="24"/>
                <w:lang w:val="ro-RO"/>
              </w:rPr>
            </w:pPr>
          </w:p>
        </w:tc>
        <w:tc>
          <w:tcPr>
            <w:tcW w:w="120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845F8" w14:textId="1DFCE7DF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7</w:t>
            </w:r>
            <w:r w:rsidRPr="00423B21">
              <w:rPr>
                <w:rFonts w:ascii="Times New Roman" w:hAnsi="Times New Roman"/>
                <w:lang w:val="ro-RO" w:eastAsia="zh-CN"/>
              </w:rPr>
              <w:t>.2</w:t>
            </w:r>
            <w:r w:rsidRPr="00423B21">
              <w:rPr>
                <w:rFonts w:ascii="Times New Roman" w:hAnsi="Times New Roman"/>
                <w:lang w:val="ro-RO"/>
              </w:rPr>
              <w:t>.2. Sus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inerea actului educa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ional la nivelul învă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ământului pre-universitar</w:t>
            </w:r>
          </w:p>
        </w:tc>
        <w:tc>
          <w:tcPr>
            <w:tcW w:w="60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0F3F6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 w:eastAsia="ro-RO"/>
              </w:rPr>
            </w:pPr>
            <w:r w:rsidRPr="00423B21">
              <w:rPr>
                <w:rFonts w:ascii="Times New Roman" w:hAnsi="Times New Roman"/>
                <w:color w:val="000000"/>
                <w:lang w:val="ro-RO" w:eastAsia="ro-RO"/>
              </w:rPr>
              <w:t>2022-2026</w:t>
            </w:r>
          </w:p>
        </w:tc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C1F66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- număr stagii de practică</w:t>
            </w:r>
          </w:p>
          <w:p w14:paraId="463D6FC9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- număr evenimente</w:t>
            </w:r>
          </w:p>
          <w:p w14:paraId="3DF642CB" w14:textId="70707B0F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- număr participan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</w:t>
            </w:r>
          </w:p>
        </w:tc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D383E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anual</w:t>
            </w:r>
          </w:p>
        </w:tc>
        <w:tc>
          <w:tcPr>
            <w:tcW w:w="9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37BD7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CPECA Covasna,</w:t>
            </w:r>
          </w:p>
          <w:p w14:paraId="3E82AE5D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ISJ Covasna,</w:t>
            </w:r>
          </w:p>
          <w:p w14:paraId="3667F5A9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CCD Covasna,</w:t>
            </w:r>
          </w:p>
          <w:p w14:paraId="4D481FFF" w14:textId="0D2B78F8" w:rsidR="00BD3A6A" w:rsidRPr="00423B21" w:rsidRDefault="00BD3A6A" w:rsidP="00C0504D">
            <w:pPr>
              <w:pStyle w:val="Standard"/>
              <w:keepLines/>
              <w:shd w:val="clear" w:color="auto" w:fill="FFFFFF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Autorită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ile administra</w:t>
            </w:r>
            <w:r w:rsidR="00D15315">
              <w:rPr>
                <w:rFonts w:ascii="Times New Roman" w:hAnsi="Times New Roman"/>
                <w:lang w:val="ro-RO"/>
              </w:rPr>
              <w:t>ț</w:t>
            </w:r>
            <w:r w:rsidRPr="00423B21">
              <w:rPr>
                <w:rFonts w:ascii="Times New Roman" w:hAnsi="Times New Roman"/>
                <w:lang w:val="ro-RO"/>
              </w:rPr>
              <w:t>iei publice locale,</w:t>
            </w:r>
          </w:p>
          <w:p w14:paraId="63005E0A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Societatea civilă,</w:t>
            </w:r>
          </w:p>
          <w:p w14:paraId="20248EC2" w14:textId="77777777" w:rsidR="00BD3A6A" w:rsidRPr="00423B21" w:rsidRDefault="00BD3A6A" w:rsidP="00C0504D">
            <w:pPr>
              <w:pStyle w:val="Standard"/>
              <w:keepLines/>
              <w:ind w:left="18"/>
              <w:jc w:val="center"/>
              <w:rPr>
                <w:rFonts w:ascii="Times New Roman" w:hAnsi="Times New Roman"/>
                <w:lang w:val="ro-RO"/>
              </w:rPr>
            </w:pPr>
            <w:r w:rsidRPr="00423B21">
              <w:rPr>
                <w:rFonts w:ascii="Times New Roman" w:hAnsi="Times New Roman"/>
                <w:lang w:val="ro-RO"/>
              </w:rPr>
              <w:t>Mas media locală</w:t>
            </w:r>
          </w:p>
        </w:tc>
      </w:tr>
      <w:tr w:rsidR="00BD3A6A" w:rsidRPr="00423B21" w14:paraId="52A80626" w14:textId="77777777" w:rsidTr="00C0504D">
        <w:trPr>
          <w:trHeight w:val="548"/>
        </w:trPr>
        <w:tc>
          <w:tcPr>
            <w:tcW w:w="10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C5992" w14:textId="77777777" w:rsidR="00BD3A6A" w:rsidRPr="00423B21" w:rsidRDefault="00BD3A6A" w:rsidP="00C0504D">
            <w:pPr>
              <w:outlineLvl w:val="0"/>
              <w:rPr>
                <w:rFonts w:ascii="Times New Roman" w:hAnsi="Times New Roman" w:cs="Times New Roman"/>
                <w:color w:val="000000"/>
                <w:szCs w:val="24"/>
                <w:lang w:val="ro-RO"/>
              </w:rPr>
            </w:pPr>
          </w:p>
        </w:tc>
        <w:tc>
          <w:tcPr>
            <w:tcW w:w="120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52A54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0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5AEC2" w14:textId="77777777" w:rsidR="00BD3A6A" w:rsidRPr="00423B21" w:rsidRDefault="00BD3A6A" w:rsidP="00C0504D">
            <w:pPr>
              <w:pStyle w:val="Listparagraf"/>
              <w:keepLines/>
              <w:widowControl w:val="0"/>
              <w:ind w:left="0"/>
              <w:jc w:val="center"/>
              <w:rPr>
                <w:rFonts w:ascii="Times New Roman" w:hAnsi="Times New Roman"/>
                <w:color w:val="000000"/>
                <w:lang w:val="ro-RO" w:eastAsia="ro-RO"/>
              </w:rPr>
            </w:pPr>
          </w:p>
        </w:tc>
        <w:tc>
          <w:tcPr>
            <w:tcW w:w="75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E24EF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0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BEA93" w14:textId="77777777" w:rsidR="00BD3A6A" w:rsidRPr="00423B21" w:rsidRDefault="00BD3A6A" w:rsidP="00C0504D">
            <w:pPr>
              <w:pStyle w:val="Standard"/>
              <w:keepLines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2C5B9" w14:textId="77777777" w:rsidR="00BD3A6A" w:rsidRPr="00423B21" w:rsidRDefault="00BD3A6A" w:rsidP="00C0504D">
            <w:pPr>
              <w:pStyle w:val="Standard"/>
              <w:keepLines/>
              <w:ind w:left="18"/>
              <w:jc w:val="center"/>
              <w:rPr>
                <w:rFonts w:ascii="Times New Roman" w:hAnsi="Times New Roman"/>
                <w:lang w:val="ro-RO"/>
              </w:rPr>
            </w:pPr>
          </w:p>
        </w:tc>
      </w:tr>
    </w:tbl>
    <w:p w14:paraId="1300C5A3" w14:textId="77777777" w:rsidR="00BD3A6A" w:rsidRPr="00423B21" w:rsidRDefault="00BD3A6A" w:rsidP="00BD3A6A">
      <w:pPr>
        <w:pStyle w:val="Standard"/>
        <w:jc w:val="both"/>
        <w:rPr>
          <w:rFonts w:ascii="Times New Roman" w:hAnsi="Times New Roman"/>
          <w:b/>
          <w:lang w:val="ro-RO"/>
        </w:rPr>
      </w:pPr>
    </w:p>
    <w:p w14:paraId="4FA97E62" w14:textId="34625570" w:rsidR="007715B4" w:rsidRPr="00423B21" w:rsidRDefault="007715B4" w:rsidP="00F50FB6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24"/>
          <w:szCs w:val="24"/>
          <w:lang w:val="ro-RO"/>
        </w:rPr>
      </w:pPr>
    </w:p>
    <w:sectPr w:rsidR="007715B4" w:rsidRPr="00423B21" w:rsidSect="00BD3A6A">
      <w:footerReference w:type="default" r:id="rId11"/>
      <w:pgSz w:w="16838" w:h="11906" w:orient="landscape"/>
      <w:pgMar w:top="709" w:right="1670" w:bottom="993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9EB1D" w14:textId="77777777" w:rsidR="00301505" w:rsidRDefault="00301505" w:rsidP="00A61211">
      <w:pPr>
        <w:spacing w:after="0" w:line="240" w:lineRule="auto"/>
      </w:pPr>
      <w:r>
        <w:separator/>
      </w:r>
    </w:p>
  </w:endnote>
  <w:endnote w:type="continuationSeparator" w:id="0">
    <w:p w14:paraId="2AECFEB0" w14:textId="77777777" w:rsidR="00301505" w:rsidRDefault="00301505" w:rsidP="00A6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165D" w14:textId="77777777" w:rsidR="00F83E74" w:rsidRDefault="00F83E74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14:paraId="12C5C7ED" w14:textId="77777777" w:rsidR="00F83E74" w:rsidRDefault="00F83E74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ABEC" w14:textId="77777777" w:rsidR="00DE53C3" w:rsidRPr="00F33DB9" w:rsidRDefault="009E2FBE">
    <w:pPr>
      <w:pStyle w:val="Subsol"/>
      <w:jc w:val="right"/>
      <w:rPr>
        <w:rFonts w:ascii="Times New Roman" w:hAnsi="Times New Roman"/>
        <w:sz w:val="20"/>
        <w:szCs w:val="20"/>
      </w:rPr>
    </w:pPr>
    <w:r w:rsidRPr="00F33DB9">
      <w:rPr>
        <w:rFonts w:ascii="Times New Roman" w:hAnsi="Times New Roman"/>
        <w:sz w:val="20"/>
        <w:szCs w:val="20"/>
      </w:rPr>
      <w:fldChar w:fldCharType="begin"/>
    </w:r>
    <w:r w:rsidRPr="00F33DB9">
      <w:rPr>
        <w:rFonts w:ascii="Times New Roman" w:hAnsi="Times New Roman"/>
        <w:sz w:val="20"/>
        <w:szCs w:val="20"/>
      </w:rPr>
      <w:instrText xml:space="preserve"> PAGE   \* MERGEFORMAT </w:instrText>
    </w:r>
    <w:r w:rsidRPr="00F33DB9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11</w:t>
    </w:r>
    <w:r w:rsidRPr="00F33DB9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069D" w14:textId="77777777" w:rsidR="00301505" w:rsidRDefault="00301505" w:rsidP="00A61211">
      <w:pPr>
        <w:spacing w:after="0" w:line="240" w:lineRule="auto"/>
      </w:pPr>
      <w:r>
        <w:separator/>
      </w:r>
    </w:p>
  </w:footnote>
  <w:footnote w:type="continuationSeparator" w:id="0">
    <w:p w14:paraId="33AF1D34" w14:textId="77777777" w:rsidR="00301505" w:rsidRDefault="00301505" w:rsidP="00A6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-436"/>
        </w:tabs>
        <w:ind w:left="-436" w:firstLine="0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  <w:lang w:val="ro-R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lang w:val="it-I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pt-BR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lang w:val="it-I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ro-RO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ro-RO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2487" w:hanging="360"/>
      </w:pPr>
      <w:rPr>
        <w:rFonts w:ascii="Wingdings" w:hAnsi="Wingdings" w:cs="Wingdings" w:hint="default"/>
        <w:color w:val="000000"/>
        <w:lang w:val="ro-RO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2421" w:hanging="360"/>
      </w:pPr>
      <w:rPr>
        <w:rFonts w:ascii="Trebuchet MS" w:hAnsi="Trebuchet MS" w:cs="Trebuchet MS" w:hint="default"/>
        <w:sz w:val="18"/>
        <w:szCs w:val="18"/>
        <w:lang w:val="ro-RO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lang w:val="ro-RO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color w:val="000000"/>
        <w:lang w:val="ro-RO" w:eastAsia="ro-RO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lang w:val="ro-RO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-1275"/>
        </w:tabs>
        <w:ind w:left="786" w:hanging="360"/>
      </w:pPr>
      <w:rPr>
        <w:rFonts w:ascii="Wingdings" w:hAnsi="Wingdings" w:cs="Wingdings" w:hint="default"/>
        <w:sz w:val="22"/>
        <w:szCs w:val="22"/>
        <w:lang w:val="ro-RO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2705" w:hanging="360"/>
      </w:pPr>
      <w:rPr>
        <w:rFonts w:ascii="Wingdings" w:hAnsi="Wingdings" w:cs="Wingdings" w:hint="default"/>
        <w:lang w:val="ro-RO" w:eastAsia="ro-RO"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2061" w:hanging="360"/>
      </w:pPr>
      <w:rPr>
        <w:rFonts w:ascii="Trebuchet MS" w:hAnsi="Trebuchet MS" w:cs="Trebuchet MS" w:hint="default"/>
        <w:lang w:val="ro-RO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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lang w:val="ro-RO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2421" w:hanging="360"/>
      </w:pPr>
      <w:rPr>
        <w:rFonts w:ascii="Trebuchet MS" w:hAnsi="Trebuchet MS" w:cs="Trebuchet MS" w:hint="default"/>
        <w:sz w:val="18"/>
        <w:szCs w:val="18"/>
        <w:lang w:val="ro-RO" w:eastAsia="ro-RO"/>
      </w:r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lang w:val="ro-R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lang w:val="ro-RO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lang w:val="ro-RO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lang w:val="ro-RO"/>
      </w:r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rebuchet MS" w:hAnsi="Trebuchet MS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4" w15:restartNumberingAfterBreak="0">
    <w:nsid w:val="0000001B"/>
    <w:multiLevelType w:val="singleLevel"/>
    <w:tmpl w:val="C560B0F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2070" w:hanging="360"/>
      </w:pPr>
      <w:rPr>
        <w:rFonts w:hint="default"/>
        <w:b/>
        <w:bCs/>
        <w:lang w:val="ro-RO"/>
      </w:r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6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70" w:hanging="360"/>
      </w:pPr>
      <w:rPr>
        <w:i w:val="0"/>
        <w:iCs/>
        <w:color w:val="000000"/>
        <w:lang w:val="ro-R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numFmt w:val="bullet"/>
      <w:lvlText w:val="-"/>
      <w:lvlJc w:val="left"/>
      <w:pPr>
        <w:tabs>
          <w:tab w:val="num" w:pos="0"/>
        </w:tabs>
        <w:ind w:left="2430" w:hanging="360"/>
      </w:pPr>
      <w:rPr>
        <w:rFonts w:ascii="Times New Roman" w:hAnsi="Times New Roman" w:cs="Times New Roman" w:hint="default"/>
        <w:lang w:val="ro-RO"/>
      </w:rPr>
    </w:lvl>
  </w:abstractNum>
  <w:abstractNum w:abstractNumId="27" w15:restartNumberingAfterBreak="0">
    <w:nsid w:val="0000001E"/>
    <w:multiLevelType w:val="singleLevel"/>
    <w:tmpl w:val="0000001E"/>
    <w:name w:val="WW8Num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ro-RO"/>
      </w:rPr>
    </w:lvl>
  </w:abstractNum>
  <w:abstractNum w:abstractNumId="28" w15:restartNumberingAfterBreak="0">
    <w:nsid w:val="0000001F"/>
    <w:multiLevelType w:val="multilevel"/>
    <w:tmpl w:val="0000001F"/>
    <w:name w:val="WW8Num32"/>
    <w:lvl w:ilvl="0">
      <w:numFmt w:val="bullet"/>
      <w:lvlText w:val=""/>
      <w:lvlJc w:val="left"/>
      <w:pPr>
        <w:tabs>
          <w:tab w:val="num" w:pos="0"/>
        </w:tabs>
        <w:ind w:left="2421" w:hanging="360"/>
      </w:pPr>
      <w:rPr>
        <w:rFonts w:ascii="Wingdings" w:hAnsi="Wingdings" w:cs="Wingdings"/>
        <w:color w:val="000000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000000"/>
      </w:rPr>
    </w:lvl>
  </w:abstractNum>
  <w:abstractNum w:abstractNumId="30" w15:restartNumberingAfterBreak="0">
    <w:nsid w:val="00000021"/>
    <w:multiLevelType w:val="singleLevel"/>
    <w:tmpl w:val="00000021"/>
    <w:name w:val="WW8Num34"/>
    <w:lvl w:ilvl="0">
      <w:numFmt w:val="bullet"/>
      <w:lvlText w:val="-"/>
      <w:lvlJc w:val="left"/>
      <w:pPr>
        <w:tabs>
          <w:tab w:val="num" w:pos="0"/>
        </w:tabs>
        <w:ind w:left="2430" w:hanging="36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0125077A"/>
    <w:multiLevelType w:val="hybridMultilevel"/>
    <w:tmpl w:val="9CCEF1D8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057F0A33"/>
    <w:multiLevelType w:val="hybridMultilevel"/>
    <w:tmpl w:val="097414C6"/>
    <w:lvl w:ilvl="0" w:tplc="D08C35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8A14127"/>
    <w:multiLevelType w:val="hybridMultilevel"/>
    <w:tmpl w:val="ED20A5B6"/>
    <w:lvl w:ilvl="0" w:tplc="B9F694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9566B83"/>
    <w:multiLevelType w:val="multilevel"/>
    <w:tmpl w:val="F1DE9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5" w15:restartNumberingAfterBreak="0">
    <w:nsid w:val="11C14237"/>
    <w:multiLevelType w:val="hybridMultilevel"/>
    <w:tmpl w:val="8D4AF95E"/>
    <w:lvl w:ilvl="0" w:tplc="B3346F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2046681"/>
    <w:multiLevelType w:val="hybridMultilevel"/>
    <w:tmpl w:val="74765BFA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14066F61"/>
    <w:multiLevelType w:val="hybridMultilevel"/>
    <w:tmpl w:val="789EAE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E80F3D"/>
    <w:multiLevelType w:val="hybridMultilevel"/>
    <w:tmpl w:val="CF3E126C"/>
    <w:lvl w:ilvl="0" w:tplc="9846448A">
      <w:start w:val="1"/>
      <w:numFmt w:val="decimal"/>
      <w:lvlText w:val="%1."/>
      <w:lvlJc w:val="left"/>
      <w:pPr>
        <w:ind w:left="927" w:hanging="360"/>
      </w:pPr>
    </w:lvl>
    <w:lvl w:ilvl="1" w:tplc="04180019">
      <w:start w:val="1"/>
      <w:numFmt w:val="lowerLetter"/>
      <w:lvlText w:val="%2."/>
      <w:lvlJc w:val="left"/>
      <w:pPr>
        <w:ind w:left="1647" w:hanging="360"/>
      </w:pPr>
    </w:lvl>
    <w:lvl w:ilvl="2" w:tplc="0418001B">
      <w:start w:val="1"/>
      <w:numFmt w:val="lowerRoman"/>
      <w:lvlText w:val="%3."/>
      <w:lvlJc w:val="right"/>
      <w:pPr>
        <w:ind w:left="2367" w:hanging="180"/>
      </w:pPr>
    </w:lvl>
    <w:lvl w:ilvl="3" w:tplc="0418000F">
      <w:start w:val="1"/>
      <w:numFmt w:val="decimal"/>
      <w:lvlText w:val="%4."/>
      <w:lvlJc w:val="left"/>
      <w:pPr>
        <w:ind w:left="3087" w:hanging="360"/>
      </w:pPr>
    </w:lvl>
    <w:lvl w:ilvl="4" w:tplc="04180019">
      <w:start w:val="1"/>
      <w:numFmt w:val="lowerLetter"/>
      <w:lvlText w:val="%5."/>
      <w:lvlJc w:val="left"/>
      <w:pPr>
        <w:ind w:left="3807" w:hanging="360"/>
      </w:pPr>
    </w:lvl>
    <w:lvl w:ilvl="5" w:tplc="0418001B">
      <w:start w:val="1"/>
      <w:numFmt w:val="lowerRoman"/>
      <w:lvlText w:val="%6."/>
      <w:lvlJc w:val="right"/>
      <w:pPr>
        <w:ind w:left="4527" w:hanging="180"/>
      </w:pPr>
    </w:lvl>
    <w:lvl w:ilvl="6" w:tplc="0418000F">
      <w:start w:val="1"/>
      <w:numFmt w:val="decimal"/>
      <w:lvlText w:val="%7."/>
      <w:lvlJc w:val="left"/>
      <w:pPr>
        <w:ind w:left="5247" w:hanging="360"/>
      </w:pPr>
    </w:lvl>
    <w:lvl w:ilvl="7" w:tplc="04180019">
      <w:start w:val="1"/>
      <w:numFmt w:val="lowerLetter"/>
      <w:lvlText w:val="%8."/>
      <w:lvlJc w:val="left"/>
      <w:pPr>
        <w:ind w:left="5967" w:hanging="360"/>
      </w:pPr>
    </w:lvl>
    <w:lvl w:ilvl="8" w:tplc="0418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1E0134F5"/>
    <w:multiLevelType w:val="hybridMultilevel"/>
    <w:tmpl w:val="2B2EE3F0"/>
    <w:lvl w:ilvl="0" w:tplc="DC844388">
      <w:start w:val="2"/>
      <w:numFmt w:val="upperRoman"/>
      <w:lvlText w:val="%1."/>
      <w:lvlJc w:val="left"/>
      <w:pPr>
        <w:ind w:left="862" w:hanging="720"/>
      </w:pPr>
      <w:rPr>
        <w:color w:val="000000"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F0E02F8"/>
    <w:multiLevelType w:val="hybridMultilevel"/>
    <w:tmpl w:val="3C12CC48"/>
    <w:lvl w:ilvl="0" w:tplc="041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F941ED0"/>
    <w:multiLevelType w:val="hybridMultilevel"/>
    <w:tmpl w:val="94AAD4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FE12DB3"/>
    <w:multiLevelType w:val="hybridMultilevel"/>
    <w:tmpl w:val="EE76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C43077"/>
    <w:multiLevelType w:val="hybridMultilevel"/>
    <w:tmpl w:val="8760FAA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21666E13"/>
    <w:multiLevelType w:val="hybridMultilevel"/>
    <w:tmpl w:val="563A6FF8"/>
    <w:lvl w:ilvl="0" w:tplc="F91E83CA">
      <w:start w:val="76"/>
      <w:numFmt w:val="bullet"/>
      <w:lvlText w:val="-"/>
      <w:lvlJc w:val="left"/>
      <w:pPr>
        <w:tabs>
          <w:tab w:val="num" w:pos="2775"/>
        </w:tabs>
        <w:ind w:left="27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</w:abstractNum>
  <w:abstractNum w:abstractNumId="45" w15:restartNumberingAfterBreak="0">
    <w:nsid w:val="232A2DFB"/>
    <w:multiLevelType w:val="hybridMultilevel"/>
    <w:tmpl w:val="67C0A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2B5F1D01"/>
    <w:multiLevelType w:val="hybridMultilevel"/>
    <w:tmpl w:val="A7BEB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240FE7"/>
    <w:multiLevelType w:val="hybridMultilevel"/>
    <w:tmpl w:val="86B67348"/>
    <w:lvl w:ilvl="0" w:tplc="D08C35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CF01D55"/>
    <w:multiLevelType w:val="hybridMultilevel"/>
    <w:tmpl w:val="F558B09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2D293E34"/>
    <w:multiLevelType w:val="hybridMultilevel"/>
    <w:tmpl w:val="FE549562"/>
    <w:lvl w:ilvl="0" w:tplc="0418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0" w15:restartNumberingAfterBreak="0">
    <w:nsid w:val="2DBD7125"/>
    <w:multiLevelType w:val="hybridMultilevel"/>
    <w:tmpl w:val="5358BFDA"/>
    <w:lvl w:ilvl="0" w:tplc="97E81976">
      <w:start w:val="1"/>
      <w:numFmt w:val="lowerLetter"/>
      <w:lvlText w:val="%1."/>
      <w:lvlJc w:val="left"/>
      <w:pPr>
        <w:ind w:left="144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E3B3FE3"/>
    <w:multiLevelType w:val="hybridMultilevel"/>
    <w:tmpl w:val="AE7C42BA"/>
    <w:lvl w:ilvl="0" w:tplc="D08C35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0281A45"/>
    <w:multiLevelType w:val="hybridMultilevel"/>
    <w:tmpl w:val="02D03F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5141C2"/>
    <w:multiLevelType w:val="hybridMultilevel"/>
    <w:tmpl w:val="B4F80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8E7BD4"/>
    <w:multiLevelType w:val="hybridMultilevel"/>
    <w:tmpl w:val="4B78D0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353E40E8"/>
    <w:multiLevelType w:val="hybridMultilevel"/>
    <w:tmpl w:val="A98CC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8666319"/>
    <w:multiLevelType w:val="hybridMultilevel"/>
    <w:tmpl w:val="1C901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B544DAE"/>
    <w:multiLevelType w:val="hybridMultilevel"/>
    <w:tmpl w:val="5F164D04"/>
    <w:lvl w:ilvl="0" w:tplc="EB3A9E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245BF0"/>
    <w:multiLevelType w:val="hybridMultilevel"/>
    <w:tmpl w:val="94482BD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 w15:restartNumberingAfterBreak="0">
    <w:nsid w:val="43E56940"/>
    <w:multiLevelType w:val="hybridMultilevel"/>
    <w:tmpl w:val="223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3375F2"/>
    <w:multiLevelType w:val="hybridMultilevel"/>
    <w:tmpl w:val="1F182C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6421190"/>
    <w:multiLevelType w:val="hybridMultilevel"/>
    <w:tmpl w:val="28A6F05A"/>
    <w:lvl w:ilvl="0" w:tplc="041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  <w:sz w:val="24"/>
      </w:rPr>
    </w:lvl>
    <w:lvl w:ilvl="1" w:tplc="0418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2" w15:restartNumberingAfterBreak="0">
    <w:nsid w:val="48C738A8"/>
    <w:multiLevelType w:val="hybridMultilevel"/>
    <w:tmpl w:val="66206F48"/>
    <w:lvl w:ilvl="0" w:tplc="A3125EBA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" w15:restartNumberingAfterBreak="0">
    <w:nsid w:val="49242FC8"/>
    <w:multiLevelType w:val="hybridMultilevel"/>
    <w:tmpl w:val="2C86907A"/>
    <w:lvl w:ilvl="0" w:tplc="4FE46E0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4C0357DA"/>
    <w:multiLevelType w:val="hybridMultilevel"/>
    <w:tmpl w:val="FD7E5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C285349"/>
    <w:multiLevelType w:val="hybridMultilevel"/>
    <w:tmpl w:val="9AFAE6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D31A50"/>
    <w:multiLevelType w:val="hybridMultilevel"/>
    <w:tmpl w:val="8B000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FE70ED6"/>
    <w:multiLevelType w:val="hybridMultilevel"/>
    <w:tmpl w:val="CE22AEF4"/>
    <w:lvl w:ilvl="0" w:tplc="B9F694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4114AD0"/>
    <w:multiLevelType w:val="hybridMultilevel"/>
    <w:tmpl w:val="A2343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6CD4A51"/>
    <w:multiLevelType w:val="hybridMultilevel"/>
    <w:tmpl w:val="4608E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94279E2"/>
    <w:multiLevelType w:val="hybridMultilevel"/>
    <w:tmpl w:val="55A039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A2868ED"/>
    <w:multiLevelType w:val="hybridMultilevel"/>
    <w:tmpl w:val="61649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2CB514C"/>
    <w:multiLevelType w:val="hybridMultilevel"/>
    <w:tmpl w:val="CD54CA3E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3" w15:restartNumberingAfterBreak="0">
    <w:nsid w:val="633B0D11"/>
    <w:multiLevelType w:val="hybridMultilevel"/>
    <w:tmpl w:val="D1A66710"/>
    <w:lvl w:ilvl="0" w:tplc="724415FA">
      <w:start w:val="1"/>
      <w:numFmt w:val="upperRoman"/>
      <w:lvlText w:val="%1."/>
      <w:lvlJc w:val="left"/>
      <w:pPr>
        <w:ind w:left="270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B37094"/>
    <w:multiLevelType w:val="hybridMultilevel"/>
    <w:tmpl w:val="75B8A1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8183E13"/>
    <w:multiLevelType w:val="hybridMultilevel"/>
    <w:tmpl w:val="4BDEEDE0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6" w15:restartNumberingAfterBreak="0">
    <w:nsid w:val="68B83917"/>
    <w:multiLevelType w:val="hybridMultilevel"/>
    <w:tmpl w:val="CDD29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A602DCD"/>
    <w:multiLevelType w:val="hybridMultilevel"/>
    <w:tmpl w:val="8BCC8AE2"/>
    <w:lvl w:ilvl="0" w:tplc="040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8" w15:restartNumberingAfterBreak="0">
    <w:nsid w:val="6C8E4ACF"/>
    <w:multiLevelType w:val="hybridMultilevel"/>
    <w:tmpl w:val="25A80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D801BF3"/>
    <w:multiLevelType w:val="hybridMultilevel"/>
    <w:tmpl w:val="B49C3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E3A6FB0"/>
    <w:multiLevelType w:val="hybridMultilevel"/>
    <w:tmpl w:val="B852ADCC"/>
    <w:lvl w:ilvl="0" w:tplc="B9F694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EC437B3"/>
    <w:multiLevelType w:val="hybridMultilevel"/>
    <w:tmpl w:val="A4CCCAB4"/>
    <w:lvl w:ilvl="0" w:tplc="E6A2503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B4325A"/>
    <w:multiLevelType w:val="hybridMultilevel"/>
    <w:tmpl w:val="DB98FFC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35D7A4F"/>
    <w:multiLevelType w:val="hybridMultilevel"/>
    <w:tmpl w:val="5B3A3D4E"/>
    <w:lvl w:ilvl="0" w:tplc="3A065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E4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EF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245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20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C3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EB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2FA48" w:tentative="1">
      <w:start w:val="1"/>
      <w:numFmt w:val="bullet"/>
      <w:pStyle w:val="Titlu8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09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4" w15:restartNumberingAfterBreak="0">
    <w:nsid w:val="7364068B"/>
    <w:multiLevelType w:val="hybridMultilevel"/>
    <w:tmpl w:val="197E5C74"/>
    <w:lvl w:ilvl="0" w:tplc="B9F694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45A00EA"/>
    <w:multiLevelType w:val="hybridMultilevel"/>
    <w:tmpl w:val="22825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940A96"/>
    <w:multiLevelType w:val="hybridMultilevel"/>
    <w:tmpl w:val="19DA4324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7" w15:restartNumberingAfterBreak="0">
    <w:nsid w:val="75E64EC7"/>
    <w:multiLevelType w:val="hybridMultilevel"/>
    <w:tmpl w:val="D59A2E4A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8" w15:restartNumberingAfterBreak="0">
    <w:nsid w:val="76254926"/>
    <w:multiLevelType w:val="hybridMultilevel"/>
    <w:tmpl w:val="1B68B4C8"/>
    <w:lvl w:ilvl="0" w:tplc="0418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B57763"/>
    <w:multiLevelType w:val="hybridMultilevel"/>
    <w:tmpl w:val="A1B08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BE66B6C"/>
    <w:multiLevelType w:val="hybridMultilevel"/>
    <w:tmpl w:val="AB602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D6674F6"/>
    <w:multiLevelType w:val="hybridMultilevel"/>
    <w:tmpl w:val="99FCE962"/>
    <w:lvl w:ilvl="0" w:tplc="D08C35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D711981"/>
    <w:multiLevelType w:val="hybridMultilevel"/>
    <w:tmpl w:val="283E4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627229">
    <w:abstractNumId w:val="83"/>
  </w:num>
  <w:num w:numId="2" w16cid:durableId="73015911">
    <w:abstractNumId w:val="76"/>
  </w:num>
  <w:num w:numId="3" w16cid:durableId="125587158">
    <w:abstractNumId w:val="89"/>
  </w:num>
  <w:num w:numId="4" w16cid:durableId="547378300">
    <w:abstractNumId w:val="79"/>
  </w:num>
  <w:num w:numId="5" w16cid:durableId="1776899194">
    <w:abstractNumId w:val="66"/>
  </w:num>
  <w:num w:numId="6" w16cid:durableId="99418888">
    <w:abstractNumId w:val="56"/>
  </w:num>
  <w:num w:numId="7" w16cid:durableId="1792164090">
    <w:abstractNumId w:val="69"/>
  </w:num>
  <w:num w:numId="8" w16cid:durableId="1891991390">
    <w:abstractNumId w:val="48"/>
  </w:num>
  <w:num w:numId="9" w16cid:durableId="2143963402">
    <w:abstractNumId w:val="78"/>
  </w:num>
  <w:num w:numId="10" w16cid:durableId="1239318458">
    <w:abstractNumId w:val="46"/>
  </w:num>
  <w:num w:numId="11" w16cid:durableId="1380780572">
    <w:abstractNumId w:val="80"/>
  </w:num>
  <w:num w:numId="12" w16cid:durableId="2105178431">
    <w:abstractNumId w:val="31"/>
  </w:num>
  <w:num w:numId="13" w16cid:durableId="859975883">
    <w:abstractNumId w:val="34"/>
  </w:num>
  <w:num w:numId="14" w16cid:durableId="435950476">
    <w:abstractNumId w:val="87"/>
  </w:num>
  <w:num w:numId="15" w16cid:durableId="613945255">
    <w:abstractNumId w:val="70"/>
  </w:num>
  <w:num w:numId="16" w16cid:durableId="643240304">
    <w:abstractNumId w:val="33"/>
  </w:num>
  <w:num w:numId="17" w16cid:durableId="530605465">
    <w:abstractNumId w:val="84"/>
  </w:num>
  <w:num w:numId="18" w16cid:durableId="1684936651">
    <w:abstractNumId w:val="67"/>
  </w:num>
  <w:num w:numId="19" w16cid:durableId="1781293601">
    <w:abstractNumId w:val="37"/>
  </w:num>
  <w:num w:numId="20" w16cid:durableId="1572033630">
    <w:abstractNumId w:val="64"/>
  </w:num>
  <w:num w:numId="21" w16cid:durableId="1901287243">
    <w:abstractNumId w:val="42"/>
  </w:num>
  <w:num w:numId="22" w16cid:durableId="513693995">
    <w:abstractNumId w:val="59"/>
  </w:num>
  <w:num w:numId="23" w16cid:durableId="72168367">
    <w:abstractNumId w:val="54"/>
  </w:num>
  <w:num w:numId="24" w16cid:durableId="1997221709">
    <w:abstractNumId w:val="50"/>
  </w:num>
  <w:num w:numId="25" w16cid:durableId="1291059634">
    <w:abstractNumId w:val="47"/>
  </w:num>
  <w:num w:numId="26" w16cid:durableId="1015115826">
    <w:abstractNumId w:val="51"/>
  </w:num>
  <w:num w:numId="27" w16cid:durableId="1999965147">
    <w:abstractNumId w:val="32"/>
  </w:num>
  <w:num w:numId="28" w16cid:durableId="1989045231">
    <w:abstractNumId w:val="91"/>
  </w:num>
  <w:num w:numId="29" w16cid:durableId="1073359889">
    <w:abstractNumId w:val="61"/>
  </w:num>
  <w:num w:numId="30" w16cid:durableId="1016688090">
    <w:abstractNumId w:val="68"/>
  </w:num>
  <w:num w:numId="31" w16cid:durableId="263656374">
    <w:abstractNumId w:val="49"/>
  </w:num>
  <w:num w:numId="32" w16cid:durableId="705831271">
    <w:abstractNumId w:val="63"/>
  </w:num>
  <w:num w:numId="33" w16cid:durableId="479493730">
    <w:abstractNumId w:val="73"/>
  </w:num>
  <w:num w:numId="34" w16cid:durableId="1021853651">
    <w:abstractNumId w:val="85"/>
  </w:num>
  <w:num w:numId="35" w16cid:durableId="1054428272">
    <w:abstractNumId w:val="35"/>
  </w:num>
  <w:num w:numId="36" w16cid:durableId="159528146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66590042">
    <w:abstractNumId w:val="86"/>
  </w:num>
  <w:num w:numId="38" w16cid:durableId="941381511">
    <w:abstractNumId w:val="44"/>
  </w:num>
  <w:num w:numId="39" w16cid:durableId="997466800">
    <w:abstractNumId w:val="4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98937288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02538025">
    <w:abstractNumId w:val="39"/>
  </w:num>
  <w:num w:numId="42" w16cid:durableId="1091008399">
    <w:abstractNumId w:val="74"/>
  </w:num>
  <w:num w:numId="43" w16cid:durableId="2097757">
    <w:abstractNumId w:val="53"/>
  </w:num>
  <w:num w:numId="44" w16cid:durableId="1700272776">
    <w:abstractNumId w:val="55"/>
  </w:num>
  <w:num w:numId="45" w16cid:durableId="148596449">
    <w:abstractNumId w:val="75"/>
  </w:num>
  <w:num w:numId="46" w16cid:durableId="290132424">
    <w:abstractNumId w:val="72"/>
  </w:num>
  <w:num w:numId="47" w16cid:durableId="1643728214">
    <w:abstractNumId w:val="81"/>
  </w:num>
  <w:num w:numId="48" w16cid:durableId="259220822">
    <w:abstractNumId w:val="65"/>
  </w:num>
  <w:num w:numId="49" w16cid:durableId="1321233177">
    <w:abstractNumId w:val="90"/>
  </w:num>
  <w:num w:numId="50" w16cid:durableId="1968586427">
    <w:abstractNumId w:val="60"/>
  </w:num>
  <w:num w:numId="51" w16cid:durableId="1438600970">
    <w:abstractNumId w:val="77"/>
  </w:num>
  <w:num w:numId="52" w16cid:durableId="1883252416">
    <w:abstractNumId w:val="92"/>
  </w:num>
  <w:num w:numId="53" w16cid:durableId="1075204355">
    <w:abstractNumId w:val="52"/>
  </w:num>
  <w:num w:numId="54" w16cid:durableId="687683185">
    <w:abstractNumId w:val="62"/>
  </w:num>
  <w:num w:numId="55" w16cid:durableId="987825005">
    <w:abstractNumId w:val="41"/>
  </w:num>
  <w:num w:numId="56" w16cid:durableId="691347744">
    <w:abstractNumId w:val="57"/>
  </w:num>
  <w:num w:numId="57" w16cid:durableId="162596538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18287495">
    <w:abstractNumId w:val="36"/>
  </w:num>
  <w:num w:numId="59" w16cid:durableId="423690958">
    <w:abstractNumId w:val="45"/>
  </w:num>
  <w:num w:numId="60" w16cid:durableId="967589248">
    <w:abstractNumId w:val="71"/>
  </w:num>
  <w:num w:numId="61" w16cid:durableId="129736767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59550841">
    <w:abstractNumId w:val="40"/>
  </w:num>
  <w:num w:numId="63" w16cid:durableId="204898406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B0"/>
    <w:rsid w:val="000035EA"/>
    <w:rsid w:val="000052E0"/>
    <w:rsid w:val="00011AC6"/>
    <w:rsid w:val="00017CA2"/>
    <w:rsid w:val="00021851"/>
    <w:rsid w:val="00024034"/>
    <w:rsid w:val="000246B9"/>
    <w:rsid w:val="000332FF"/>
    <w:rsid w:val="00036A0C"/>
    <w:rsid w:val="00037312"/>
    <w:rsid w:val="00040DB9"/>
    <w:rsid w:val="0004643D"/>
    <w:rsid w:val="0004712A"/>
    <w:rsid w:val="000523F0"/>
    <w:rsid w:val="00053712"/>
    <w:rsid w:val="00054496"/>
    <w:rsid w:val="00065FB6"/>
    <w:rsid w:val="00066CA3"/>
    <w:rsid w:val="00073654"/>
    <w:rsid w:val="00080591"/>
    <w:rsid w:val="00097FE4"/>
    <w:rsid w:val="000A591F"/>
    <w:rsid w:val="000B662E"/>
    <w:rsid w:val="000C4978"/>
    <w:rsid w:val="000C4DBD"/>
    <w:rsid w:val="000C6A0F"/>
    <w:rsid w:val="000D2783"/>
    <w:rsid w:val="000E4983"/>
    <w:rsid w:val="000E4CF6"/>
    <w:rsid w:val="000E599F"/>
    <w:rsid w:val="000E6C0E"/>
    <w:rsid w:val="000F31B8"/>
    <w:rsid w:val="000F7F7D"/>
    <w:rsid w:val="00103B31"/>
    <w:rsid w:val="00117ED3"/>
    <w:rsid w:val="00122236"/>
    <w:rsid w:val="00131884"/>
    <w:rsid w:val="00137EFC"/>
    <w:rsid w:val="001406C7"/>
    <w:rsid w:val="001432A5"/>
    <w:rsid w:val="001479A2"/>
    <w:rsid w:val="00154E4A"/>
    <w:rsid w:val="00156BD5"/>
    <w:rsid w:val="00164A38"/>
    <w:rsid w:val="00171416"/>
    <w:rsid w:val="00171968"/>
    <w:rsid w:val="00174E29"/>
    <w:rsid w:val="0017629A"/>
    <w:rsid w:val="00184DE1"/>
    <w:rsid w:val="00191E58"/>
    <w:rsid w:val="001937A8"/>
    <w:rsid w:val="001A300B"/>
    <w:rsid w:val="001A425B"/>
    <w:rsid w:val="001A4EEF"/>
    <w:rsid w:val="001A66AD"/>
    <w:rsid w:val="001C4528"/>
    <w:rsid w:val="001D1112"/>
    <w:rsid w:val="001D1BC7"/>
    <w:rsid w:val="001D289B"/>
    <w:rsid w:val="001D3E35"/>
    <w:rsid w:val="001D5957"/>
    <w:rsid w:val="001E6BEC"/>
    <w:rsid w:val="001F4A48"/>
    <w:rsid w:val="002012A2"/>
    <w:rsid w:val="002055E0"/>
    <w:rsid w:val="00205C04"/>
    <w:rsid w:val="00212950"/>
    <w:rsid w:val="0022338B"/>
    <w:rsid w:val="00225902"/>
    <w:rsid w:val="002259D0"/>
    <w:rsid w:val="00227A0E"/>
    <w:rsid w:val="00236083"/>
    <w:rsid w:val="00245DE0"/>
    <w:rsid w:val="002565E2"/>
    <w:rsid w:val="00265023"/>
    <w:rsid w:val="00273616"/>
    <w:rsid w:val="00287ED0"/>
    <w:rsid w:val="00291710"/>
    <w:rsid w:val="00294C92"/>
    <w:rsid w:val="002A2411"/>
    <w:rsid w:val="002B328D"/>
    <w:rsid w:val="002D5CDC"/>
    <w:rsid w:val="002D6C0D"/>
    <w:rsid w:val="002D74A3"/>
    <w:rsid w:val="002E66E1"/>
    <w:rsid w:val="002E689E"/>
    <w:rsid w:val="00301505"/>
    <w:rsid w:val="00302C1A"/>
    <w:rsid w:val="003102F4"/>
    <w:rsid w:val="003226C7"/>
    <w:rsid w:val="00323939"/>
    <w:rsid w:val="00324BCE"/>
    <w:rsid w:val="00326BA1"/>
    <w:rsid w:val="00330326"/>
    <w:rsid w:val="003347BD"/>
    <w:rsid w:val="0034465D"/>
    <w:rsid w:val="0034677A"/>
    <w:rsid w:val="00350E58"/>
    <w:rsid w:val="00354D2A"/>
    <w:rsid w:val="00357AE9"/>
    <w:rsid w:val="00366479"/>
    <w:rsid w:val="0036666B"/>
    <w:rsid w:val="00371D6C"/>
    <w:rsid w:val="003746AD"/>
    <w:rsid w:val="003859AE"/>
    <w:rsid w:val="00385EAF"/>
    <w:rsid w:val="0039106A"/>
    <w:rsid w:val="00391EC0"/>
    <w:rsid w:val="0039423A"/>
    <w:rsid w:val="00396FD8"/>
    <w:rsid w:val="003A137D"/>
    <w:rsid w:val="003A14CA"/>
    <w:rsid w:val="003A385D"/>
    <w:rsid w:val="003A6193"/>
    <w:rsid w:val="003A6AAB"/>
    <w:rsid w:val="003C032A"/>
    <w:rsid w:val="003C2B62"/>
    <w:rsid w:val="003C4479"/>
    <w:rsid w:val="003C4696"/>
    <w:rsid w:val="003C6B86"/>
    <w:rsid w:val="003D4B4A"/>
    <w:rsid w:val="003E1225"/>
    <w:rsid w:val="003E3710"/>
    <w:rsid w:val="003E40FD"/>
    <w:rsid w:val="003F02B5"/>
    <w:rsid w:val="003F2DDE"/>
    <w:rsid w:val="004029E9"/>
    <w:rsid w:val="004048DD"/>
    <w:rsid w:val="00411605"/>
    <w:rsid w:val="00413D72"/>
    <w:rsid w:val="004167ED"/>
    <w:rsid w:val="00416F85"/>
    <w:rsid w:val="0041781D"/>
    <w:rsid w:val="00423B21"/>
    <w:rsid w:val="00423D09"/>
    <w:rsid w:val="004352E4"/>
    <w:rsid w:val="004424DC"/>
    <w:rsid w:val="004433ED"/>
    <w:rsid w:val="00444210"/>
    <w:rsid w:val="00444931"/>
    <w:rsid w:val="004478F1"/>
    <w:rsid w:val="00450AB1"/>
    <w:rsid w:val="004528B3"/>
    <w:rsid w:val="004618EC"/>
    <w:rsid w:val="00472B15"/>
    <w:rsid w:val="004861FA"/>
    <w:rsid w:val="004929FE"/>
    <w:rsid w:val="004937BD"/>
    <w:rsid w:val="004949CE"/>
    <w:rsid w:val="004B0A79"/>
    <w:rsid w:val="004B1A69"/>
    <w:rsid w:val="004B2AE5"/>
    <w:rsid w:val="004B30F7"/>
    <w:rsid w:val="004D4F2D"/>
    <w:rsid w:val="004E3A1B"/>
    <w:rsid w:val="004E4AFB"/>
    <w:rsid w:val="004E618E"/>
    <w:rsid w:val="004F1158"/>
    <w:rsid w:val="004F154B"/>
    <w:rsid w:val="004F5AC5"/>
    <w:rsid w:val="00500B69"/>
    <w:rsid w:val="00512684"/>
    <w:rsid w:val="00515DC4"/>
    <w:rsid w:val="00516514"/>
    <w:rsid w:val="005175AF"/>
    <w:rsid w:val="005223C0"/>
    <w:rsid w:val="005238DA"/>
    <w:rsid w:val="00524D14"/>
    <w:rsid w:val="00526B6B"/>
    <w:rsid w:val="00533171"/>
    <w:rsid w:val="00545C84"/>
    <w:rsid w:val="00551126"/>
    <w:rsid w:val="00552ADA"/>
    <w:rsid w:val="0055619D"/>
    <w:rsid w:val="00561FE2"/>
    <w:rsid w:val="005828A1"/>
    <w:rsid w:val="005857ED"/>
    <w:rsid w:val="00593533"/>
    <w:rsid w:val="0059410B"/>
    <w:rsid w:val="00594489"/>
    <w:rsid w:val="005A0757"/>
    <w:rsid w:val="005A213D"/>
    <w:rsid w:val="005A4AEE"/>
    <w:rsid w:val="005A690C"/>
    <w:rsid w:val="005C39CE"/>
    <w:rsid w:val="005C7F86"/>
    <w:rsid w:val="005D2A0D"/>
    <w:rsid w:val="005D41CF"/>
    <w:rsid w:val="005D4502"/>
    <w:rsid w:val="005D4B3D"/>
    <w:rsid w:val="005D693B"/>
    <w:rsid w:val="005D7B62"/>
    <w:rsid w:val="005E6822"/>
    <w:rsid w:val="005F1301"/>
    <w:rsid w:val="0060134A"/>
    <w:rsid w:val="006051A1"/>
    <w:rsid w:val="00607028"/>
    <w:rsid w:val="00607C01"/>
    <w:rsid w:val="00612F91"/>
    <w:rsid w:val="00615AAF"/>
    <w:rsid w:val="00626DF9"/>
    <w:rsid w:val="00630513"/>
    <w:rsid w:val="006319F9"/>
    <w:rsid w:val="0063793E"/>
    <w:rsid w:val="00641F5D"/>
    <w:rsid w:val="0064795B"/>
    <w:rsid w:val="00652F8D"/>
    <w:rsid w:val="00660947"/>
    <w:rsid w:val="00660CAE"/>
    <w:rsid w:val="006617DE"/>
    <w:rsid w:val="006718E8"/>
    <w:rsid w:val="006738FD"/>
    <w:rsid w:val="0068014C"/>
    <w:rsid w:val="00680DF8"/>
    <w:rsid w:val="00681F6B"/>
    <w:rsid w:val="006950F8"/>
    <w:rsid w:val="006A3207"/>
    <w:rsid w:val="006A3F07"/>
    <w:rsid w:val="006B712D"/>
    <w:rsid w:val="006C6672"/>
    <w:rsid w:val="006C712E"/>
    <w:rsid w:val="006D0C71"/>
    <w:rsid w:val="006D20AD"/>
    <w:rsid w:val="006D5BA3"/>
    <w:rsid w:val="006D70D3"/>
    <w:rsid w:val="006D7648"/>
    <w:rsid w:val="006D7B8E"/>
    <w:rsid w:val="006E3876"/>
    <w:rsid w:val="006E4D2B"/>
    <w:rsid w:val="006F0269"/>
    <w:rsid w:val="006F2EDF"/>
    <w:rsid w:val="006F4F34"/>
    <w:rsid w:val="006F7D35"/>
    <w:rsid w:val="007068D9"/>
    <w:rsid w:val="00712B96"/>
    <w:rsid w:val="007153C8"/>
    <w:rsid w:val="00734E27"/>
    <w:rsid w:val="0074283C"/>
    <w:rsid w:val="007471B8"/>
    <w:rsid w:val="0075083B"/>
    <w:rsid w:val="00752707"/>
    <w:rsid w:val="00754F52"/>
    <w:rsid w:val="0076193A"/>
    <w:rsid w:val="00761981"/>
    <w:rsid w:val="00761F45"/>
    <w:rsid w:val="00763B9E"/>
    <w:rsid w:val="00770E53"/>
    <w:rsid w:val="007715B4"/>
    <w:rsid w:val="0077573F"/>
    <w:rsid w:val="007773DF"/>
    <w:rsid w:val="00784F7E"/>
    <w:rsid w:val="00792FF9"/>
    <w:rsid w:val="00794951"/>
    <w:rsid w:val="007B0B81"/>
    <w:rsid w:val="007B1C4E"/>
    <w:rsid w:val="007B3485"/>
    <w:rsid w:val="007B6E55"/>
    <w:rsid w:val="007B714B"/>
    <w:rsid w:val="007C3659"/>
    <w:rsid w:val="007C64E7"/>
    <w:rsid w:val="007D0DF0"/>
    <w:rsid w:val="007D1E0A"/>
    <w:rsid w:val="007E0852"/>
    <w:rsid w:val="007E310A"/>
    <w:rsid w:val="007E5770"/>
    <w:rsid w:val="007E7770"/>
    <w:rsid w:val="007E7FEA"/>
    <w:rsid w:val="007F16C2"/>
    <w:rsid w:val="007F6A1D"/>
    <w:rsid w:val="00804E9E"/>
    <w:rsid w:val="00805583"/>
    <w:rsid w:val="00805DE5"/>
    <w:rsid w:val="00810E6B"/>
    <w:rsid w:val="00811A99"/>
    <w:rsid w:val="00812FBE"/>
    <w:rsid w:val="008209B4"/>
    <w:rsid w:val="00820DEA"/>
    <w:rsid w:val="00822162"/>
    <w:rsid w:val="008342EE"/>
    <w:rsid w:val="008349FB"/>
    <w:rsid w:val="00837BD1"/>
    <w:rsid w:val="008436A9"/>
    <w:rsid w:val="00846A21"/>
    <w:rsid w:val="008470AF"/>
    <w:rsid w:val="00855423"/>
    <w:rsid w:val="00860984"/>
    <w:rsid w:val="008628E7"/>
    <w:rsid w:val="0086298B"/>
    <w:rsid w:val="00872FD8"/>
    <w:rsid w:val="00876D17"/>
    <w:rsid w:val="00883A81"/>
    <w:rsid w:val="00884135"/>
    <w:rsid w:val="00884DD3"/>
    <w:rsid w:val="008901E8"/>
    <w:rsid w:val="008906C5"/>
    <w:rsid w:val="00890BD2"/>
    <w:rsid w:val="00897B49"/>
    <w:rsid w:val="008A1342"/>
    <w:rsid w:val="008A2409"/>
    <w:rsid w:val="008A414D"/>
    <w:rsid w:val="008B358D"/>
    <w:rsid w:val="008B6323"/>
    <w:rsid w:val="008D1586"/>
    <w:rsid w:val="008D7966"/>
    <w:rsid w:val="008E7C61"/>
    <w:rsid w:val="008F3374"/>
    <w:rsid w:val="008F5DC2"/>
    <w:rsid w:val="00900908"/>
    <w:rsid w:val="00912624"/>
    <w:rsid w:val="00912AF3"/>
    <w:rsid w:val="00912BB0"/>
    <w:rsid w:val="009244DC"/>
    <w:rsid w:val="0092493B"/>
    <w:rsid w:val="00932473"/>
    <w:rsid w:val="0093393D"/>
    <w:rsid w:val="00934DF6"/>
    <w:rsid w:val="00941C77"/>
    <w:rsid w:val="00942451"/>
    <w:rsid w:val="009437D6"/>
    <w:rsid w:val="00952190"/>
    <w:rsid w:val="009541AF"/>
    <w:rsid w:val="00964D25"/>
    <w:rsid w:val="00970E85"/>
    <w:rsid w:val="00980BA7"/>
    <w:rsid w:val="009A241C"/>
    <w:rsid w:val="009A5798"/>
    <w:rsid w:val="009B26AB"/>
    <w:rsid w:val="009B414E"/>
    <w:rsid w:val="009C07F7"/>
    <w:rsid w:val="009C1964"/>
    <w:rsid w:val="009C35D8"/>
    <w:rsid w:val="009D3B21"/>
    <w:rsid w:val="009D6DA3"/>
    <w:rsid w:val="009E2760"/>
    <w:rsid w:val="009E2FBE"/>
    <w:rsid w:val="009E3814"/>
    <w:rsid w:val="009F4299"/>
    <w:rsid w:val="009F44D2"/>
    <w:rsid w:val="009F590D"/>
    <w:rsid w:val="00A0723B"/>
    <w:rsid w:val="00A10A32"/>
    <w:rsid w:val="00A12B7D"/>
    <w:rsid w:val="00A2037C"/>
    <w:rsid w:val="00A226DD"/>
    <w:rsid w:val="00A3636E"/>
    <w:rsid w:val="00A474EB"/>
    <w:rsid w:val="00A60A41"/>
    <w:rsid w:val="00A61211"/>
    <w:rsid w:val="00A92BDD"/>
    <w:rsid w:val="00AA0D1A"/>
    <w:rsid w:val="00AA6390"/>
    <w:rsid w:val="00AA7D4D"/>
    <w:rsid w:val="00AB261B"/>
    <w:rsid w:val="00AB46C0"/>
    <w:rsid w:val="00AB5A41"/>
    <w:rsid w:val="00AB6168"/>
    <w:rsid w:val="00AB7C52"/>
    <w:rsid w:val="00AC4F79"/>
    <w:rsid w:val="00AC6643"/>
    <w:rsid w:val="00AD3BA9"/>
    <w:rsid w:val="00AE33A1"/>
    <w:rsid w:val="00AE5FFE"/>
    <w:rsid w:val="00AF172C"/>
    <w:rsid w:val="00AF4C95"/>
    <w:rsid w:val="00B05486"/>
    <w:rsid w:val="00B129A4"/>
    <w:rsid w:val="00B316A7"/>
    <w:rsid w:val="00B342ED"/>
    <w:rsid w:val="00B444DD"/>
    <w:rsid w:val="00B45B45"/>
    <w:rsid w:val="00B50E8C"/>
    <w:rsid w:val="00B54D49"/>
    <w:rsid w:val="00B57331"/>
    <w:rsid w:val="00B62D27"/>
    <w:rsid w:val="00B63B31"/>
    <w:rsid w:val="00B64FB2"/>
    <w:rsid w:val="00B66E33"/>
    <w:rsid w:val="00B70ADB"/>
    <w:rsid w:val="00B71D46"/>
    <w:rsid w:val="00B72905"/>
    <w:rsid w:val="00B830F8"/>
    <w:rsid w:val="00B84903"/>
    <w:rsid w:val="00B84BC8"/>
    <w:rsid w:val="00B87C11"/>
    <w:rsid w:val="00B97B22"/>
    <w:rsid w:val="00BB1B3C"/>
    <w:rsid w:val="00BC5A7B"/>
    <w:rsid w:val="00BC7F5B"/>
    <w:rsid w:val="00BD3A6A"/>
    <w:rsid w:val="00BD5FE4"/>
    <w:rsid w:val="00BD63FF"/>
    <w:rsid w:val="00BD6446"/>
    <w:rsid w:val="00BD70CD"/>
    <w:rsid w:val="00BF0925"/>
    <w:rsid w:val="00BF2F83"/>
    <w:rsid w:val="00BF49DA"/>
    <w:rsid w:val="00BF6146"/>
    <w:rsid w:val="00C00784"/>
    <w:rsid w:val="00C02ECF"/>
    <w:rsid w:val="00C11F53"/>
    <w:rsid w:val="00C171BB"/>
    <w:rsid w:val="00C225CE"/>
    <w:rsid w:val="00C24202"/>
    <w:rsid w:val="00C3323B"/>
    <w:rsid w:val="00C50254"/>
    <w:rsid w:val="00C52D61"/>
    <w:rsid w:val="00C62F0A"/>
    <w:rsid w:val="00C63F96"/>
    <w:rsid w:val="00C73943"/>
    <w:rsid w:val="00C73C73"/>
    <w:rsid w:val="00C77B7B"/>
    <w:rsid w:val="00CA34D2"/>
    <w:rsid w:val="00CC007F"/>
    <w:rsid w:val="00CE4253"/>
    <w:rsid w:val="00CE4454"/>
    <w:rsid w:val="00D058A4"/>
    <w:rsid w:val="00D068D1"/>
    <w:rsid w:val="00D15315"/>
    <w:rsid w:val="00D209BB"/>
    <w:rsid w:val="00D20B0B"/>
    <w:rsid w:val="00D21549"/>
    <w:rsid w:val="00D36438"/>
    <w:rsid w:val="00D3704D"/>
    <w:rsid w:val="00D46D33"/>
    <w:rsid w:val="00D55C91"/>
    <w:rsid w:val="00D56D96"/>
    <w:rsid w:val="00D60EE8"/>
    <w:rsid w:val="00D662FC"/>
    <w:rsid w:val="00D7799A"/>
    <w:rsid w:val="00D82C83"/>
    <w:rsid w:val="00D85B33"/>
    <w:rsid w:val="00D9203F"/>
    <w:rsid w:val="00D95D61"/>
    <w:rsid w:val="00D97893"/>
    <w:rsid w:val="00DA0869"/>
    <w:rsid w:val="00DC2736"/>
    <w:rsid w:val="00DC4112"/>
    <w:rsid w:val="00DC7309"/>
    <w:rsid w:val="00DD10B6"/>
    <w:rsid w:val="00DD1BFF"/>
    <w:rsid w:val="00DD4593"/>
    <w:rsid w:val="00DE01F5"/>
    <w:rsid w:val="00DE2DE3"/>
    <w:rsid w:val="00DE3C16"/>
    <w:rsid w:val="00DE7CF7"/>
    <w:rsid w:val="00E36D70"/>
    <w:rsid w:val="00E43216"/>
    <w:rsid w:val="00E4634F"/>
    <w:rsid w:val="00E50D1F"/>
    <w:rsid w:val="00E550F2"/>
    <w:rsid w:val="00E62ABE"/>
    <w:rsid w:val="00E62FED"/>
    <w:rsid w:val="00E63251"/>
    <w:rsid w:val="00E64233"/>
    <w:rsid w:val="00E64C73"/>
    <w:rsid w:val="00E6678C"/>
    <w:rsid w:val="00E67BE3"/>
    <w:rsid w:val="00E70E8E"/>
    <w:rsid w:val="00E71117"/>
    <w:rsid w:val="00E80B80"/>
    <w:rsid w:val="00E8159C"/>
    <w:rsid w:val="00E84FAA"/>
    <w:rsid w:val="00E92BE3"/>
    <w:rsid w:val="00E94DE1"/>
    <w:rsid w:val="00E97489"/>
    <w:rsid w:val="00EB2C41"/>
    <w:rsid w:val="00EB5B8A"/>
    <w:rsid w:val="00EB679E"/>
    <w:rsid w:val="00EC2391"/>
    <w:rsid w:val="00EC480B"/>
    <w:rsid w:val="00EE4C5F"/>
    <w:rsid w:val="00EE6A07"/>
    <w:rsid w:val="00EF508B"/>
    <w:rsid w:val="00EF5D4F"/>
    <w:rsid w:val="00F00EEE"/>
    <w:rsid w:val="00F1259D"/>
    <w:rsid w:val="00F3734B"/>
    <w:rsid w:val="00F41C76"/>
    <w:rsid w:val="00F46DFB"/>
    <w:rsid w:val="00F47B1B"/>
    <w:rsid w:val="00F506C5"/>
    <w:rsid w:val="00F50941"/>
    <w:rsid w:val="00F50FB6"/>
    <w:rsid w:val="00F572BE"/>
    <w:rsid w:val="00F57952"/>
    <w:rsid w:val="00F61FDA"/>
    <w:rsid w:val="00F70C62"/>
    <w:rsid w:val="00F715CB"/>
    <w:rsid w:val="00F71800"/>
    <w:rsid w:val="00F83E74"/>
    <w:rsid w:val="00F85205"/>
    <w:rsid w:val="00F864B4"/>
    <w:rsid w:val="00F8667D"/>
    <w:rsid w:val="00F87599"/>
    <w:rsid w:val="00F96C77"/>
    <w:rsid w:val="00FA615A"/>
    <w:rsid w:val="00FB0C2B"/>
    <w:rsid w:val="00FB5FAB"/>
    <w:rsid w:val="00FC45CB"/>
    <w:rsid w:val="00FC641C"/>
    <w:rsid w:val="00FD230F"/>
    <w:rsid w:val="00FE3A35"/>
    <w:rsid w:val="00FF065E"/>
    <w:rsid w:val="00FF657D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CA344"/>
  <w15:docId w15:val="{041BB127-C7D3-496A-870E-2B89C373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aliases w:val="Paragraf 1"/>
    <w:basedOn w:val="Normal"/>
    <w:next w:val="Normal"/>
    <w:link w:val="Titlu1Caracter"/>
    <w:qFormat/>
    <w:rsid w:val="006D20AD"/>
    <w:pPr>
      <w:keepNext/>
      <w:spacing w:before="240" w:after="60" w:line="240" w:lineRule="auto"/>
      <w:jc w:val="both"/>
      <w:outlineLvl w:val="0"/>
    </w:pPr>
    <w:rPr>
      <w:rFonts w:ascii="Palatino Linotype" w:eastAsia="Calibri" w:hAnsi="Palatino Linotype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6D20AD"/>
    <w:pPr>
      <w:keepNext/>
      <w:spacing w:before="240" w:after="60" w:line="240" w:lineRule="auto"/>
      <w:jc w:val="both"/>
      <w:outlineLvl w:val="1"/>
    </w:pPr>
    <w:rPr>
      <w:rFonts w:ascii="Palatino Linotype" w:eastAsia="Calibri" w:hAnsi="Palatino Linotype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qFormat/>
    <w:rsid w:val="006D20AD"/>
    <w:pPr>
      <w:keepNext/>
      <w:spacing w:before="240" w:after="60" w:line="240" w:lineRule="auto"/>
      <w:jc w:val="both"/>
      <w:outlineLvl w:val="2"/>
    </w:pPr>
    <w:rPr>
      <w:rFonts w:ascii="Palatino Linotype" w:eastAsia="Calibri" w:hAnsi="Palatino Linotype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1432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u5">
    <w:name w:val="heading 5"/>
    <w:basedOn w:val="Normal"/>
    <w:link w:val="Titlu5Caracter"/>
    <w:unhideWhenUsed/>
    <w:qFormat/>
    <w:rsid w:val="001432A5"/>
    <w:pPr>
      <w:widowControl w:val="0"/>
      <w:autoSpaceDE w:val="0"/>
      <w:autoSpaceDN w:val="0"/>
      <w:spacing w:before="91" w:after="0" w:line="240" w:lineRule="auto"/>
      <w:ind w:left="431"/>
      <w:jc w:val="both"/>
      <w:outlineLvl w:val="4"/>
    </w:pPr>
    <w:rPr>
      <w:rFonts w:ascii="Times New Roman" w:eastAsia="Times New Roman" w:hAnsi="Times New Roman" w:cs="Times New Roman"/>
      <w:sz w:val="25"/>
      <w:szCs w:val="25"/>
    </w:rPr>
  </w:style>
  <w:style w:type="paragraph" w:styleId="Titlu6">
    <w:name w:val="heading 6"/>
    <w:basedOn w:val="Normal"/>
    <w:link w:val="Titlu6Caracter"/>
    <w:unhideWhenUsed/>
    <w:qFormat/>
    <w:rsid w:val="001432A5"/>
    <w:pPr>
      <w:widowControl w:val="0"/>
      <w:autoSpaceDE w:val="0"/>
      <w:autoSpaceDN w:val="0"/>
      <w:spacing w:after="0" w:line="240" w:lineRule="auto"/>
      <w:ind w:left="649"/>
      <w:outlineLvl w:val="5"/>
    </w:pPr>
    <w:rPr>
      <w:rFonts w:ascii="Arial" w:eastAsia="Arial" w:hAnsi="Arial" w:cs="Arial"/>
      <w:b/>
      <w:bCs/>
      <w:sz w:val="24"/>
      <w:szCs w:val="24"/>
    </w:rPr>
  </w:style>
  <w:style w:type="paragraph" w:styleId="Titlu7">
    <w:name w:val="heading 7"/>
    <w:basedOn w:val="Normal"/>
    <w:next w:val="Normal"/>
    <w:link w:val="Titlu7Caracter"/>
    <w:qFormat/>
    <w:rsid w:val="009A5798"/>
    <w:pPr>
      <w:keepNext/>
      <w:spacing w:after="0" w:line="240" w:lineRule="auto"/>
      <w:ind w:left="720" w:firstLine="696"/>
      <w:outlineLvl w:val="6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Titlu8">
    <w:name w:val="heading 8"/>
    <w:basedOn w:val="Normal"/>
    <w:next w:val="Normal"/>
    <w:link w:val="Titlu8Caracter"/>
    <w:qFormat/>
    <w:rsid w:val="00FD230F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AU" w:eastAsia="zh-CN"/>
    </w:rPr>
  </w:style>
  <w:style w:type="paragraph" w:styleId="Titlu9">
    <w:name w:val="heading 9"/>
    <w:basedOn w:val="Normal"/>
    <w:next w:val="Normal"/>
    <w:link w:val="Titlu9Caracter"/>
    <w:qFormat/>
    <w:rsid w:val="008901E8"/>
    <w:pPr>
      <w:spacing w:before="240" w:after="60" w:line="240" w:lineRule="auto"/>
      <w:outlineLvl w:val="8"/>
    </w:pPr>
    <w:rPr>
      <w:rFonts w:ascii="Arial" w:eastAsia="Times New Roman" w:hAnsi="Arial" w:cs="Arial"/>
      <w:noProof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41C77"/>
    <w:rPr>
      <w:color w:val="0000FF"/>
      <w:u w:val="single"/>
    </w:rPr>
  </w:style>
  <w:style w:type="paragraph" w:styleId="Listparagraf">
    <w:name w:val="List Paragraph"/>
    <w:basedOn w:val="Normal"/>
    <w:link w:val="ListparagrafCaracter"/>
    <w:qFormat/>
    <w:rsid w:val="006D20AD"/>
    <w:pPr>
      <w:ind w:left="720"/>
      <w:contextualSpacing/>
    </w:pPr>
  </w:style>
  <w:style w:type="character" w:customStyle="1" w:styleId="Titlu1Caracter">
    <w:name w:val="Titlu 1 Caracter"/>
    <w:aliases w:val="Paragraf 1 Caracter"/>
    <w:basedOn w:val="Fontdeparagrafimplicit"/>
    <w:link w:val="Titlu1"/>
    <w:qFormat/>
    <w:rsid w:val="006D20AD"/>
    <w:rPr>
      <w:rFonts w:ascii="Palatino Linotype" w:eastAsia="Calibri" w:hAnsi="Palatino Linotype" w:cs="Arial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rsid w:val="006D20AD"/>
    <w:rPr>
      <w:rFonts w:ascii="Palatino Linotype" w:eastAsia="Calibri" w:hAnsi="Palatino Linotype" w:cs="Arial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rsid w:val="006D20AD"/>
    <w:rPr>
      <w:rFonts w:ascii="Palatino Linotype" w:eastAsia="Calibri" w:hAnsi="Palatino Linotype" w:cs="Arial"/>
      <w:b/>
      <w:bCs/>
      <w:sz w:val="26"/>
      <w:szCs w:val="26"/>
    </w:rPr>
  </w:style>
  <w:style w:type="paragraph" w:customStyle="1" w:styleId="Textbody">
    <w:name w:val="Text body"/>
    <w:basedOn w:val="Standard"/>
    <w:rsid w:val="00BD3A6A"/>
    <w:pPr>
      <w:widowControl/>
      <w:spacing w:after="140" w:line="276" w:lineRule="auto"/>
      <w:textAlignment w:val="baseline"/>
    </w:pPr>
    <w:rPr>
      <w:rFonts w:ascii="Verdana" w:eastAsia="Times New Roman" w:hAnsi="Verdana" w:cs="Times New Roman"/>
      <w:bCs/>
      <w:iCs/>
      <w:color w:val="auto"/>
      <w:kern w:val="0"/>
      <w:lang w:val="ro-RO"/>
    </w:rPr>
  </w:style>
  <w:style w:type="paragraph" w:styleId="Antet">
    <w:name w:val="header"/>
    <w:aliases w:val="Glava - napis"/>
    <w:basedOn w:val="Normal"/>
    <w:link w:val="AntetCaracter"/>
    <w:unhideWhenUsed/>
    <w:rsid w:val="006D20AD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AntetCaracter">
    <w:name w:val="Antet Caracter"/>
    <w:aliases w:val="Glava - napis Caracter"/>
    <w:basedOn w:val="Fontdeparagrafimplicit"/>
    <w:link w:val="Antet"/>
    <w:rsid w:val="006D20AD"/>
    <w:rPr>
      <w:rFonts w:ascii="Palatino Linotype" w:eastAsia="Calibri" w:hAnsi="Palatino Linotype" w:cs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6D20AD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SubsolCaracter">
    <w:name w:val="Subsol Caracter"/>
    <w:basedOn w:val="Fontdeparagrafimplicit"/>
    <w:link w:val="Subsol"/>
    <w:uiPriority w:val="99"/>
    <w:qFormat/>
    <w:rsid w:val="006D20AD"/>
    <w:rPr>
      <w:rFonts w:ascii="Palatino Linotype" w:eastAsia="Calibri" w:hAnsi="Palatino Linotype" w:cs="Times New Roman"/>
      <w:sz w:val="24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6D20AD"/>
    <w:rPr>
      <w:rFonts w:ascii="Tahoma" w:eastAsia="Calibri" w:hAnsi="Tahoma" w:cs="Tahoma"/>
      <w:sz w:val="16"/>
      <w:szCs w:val="16"/>
    </w:rPr>
  </w:style>
  <w:style w:type="paragraph" w:styleId="TextnBalon">
    <w:name w:val="Balloon Text"/>
    <w:basedOn w:val="Normal"/>
    <w:link w:val="TextnBalonCaracter"/>
    <w:unhideWhenUsed/>
    <w:rsid w:val="006D20AD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Fontdeparagrafimplicit"/>
    <w:uiPriority w:val="99"/>
    <w:semiHidden/>
    <w:rsid w:val="006D20AD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rsid w:val="006D20AD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reintens">
    <w:name w:val="Intense Emphasis"/>
    <w:basedOn w:val="Fontdeparagrafimplicit"/>
    <w:uiPriority w:val="21"/>
    <w:qFormat/>
    <w:rsid w:val="006D20AD"/>
    <w:rPr>
      <w:b/>
      <w:bCs/>
      <w:i/>
      <w:iCs/>
      <w:color w:val="4472C4" w:themeColor="accent1"/>
    </w:rPr>
  </w:style>
  <w:style w:type="paragraph" w:styleId="Frspaiere">
    <w:name w:val="No Spacing"/>
    <w:uiPriority w:val="1"/>
    <w:qFormat/>
    <w:rsid w:val="006D20AD"/>
    <w:pPr>
      <w:spacing w:after="0" w:line="240" w:lineRule="auto"/>
    </w:pPr>
    <w:rPr>
      <w:rFonts w:ascii="Calibri" w:eastAsia="Calibri" w:hAnsi="Calibri" w:cs="Times New Roman"/>
    </w:rPr>
  </w:style>
  <w:style w:type="paragraph" w:styleId="Legend">
    <w:name w:val="caption"/>
    <w:basedOn w:val="Normal"/>
    <w:next w:val="Normal"/>
    <w:unhideWhenUsed/>
    <w:qFormat/>
    <w:rsid w:val="006D20AD"/>
    <w:pPr>
      <w:spacing w:after="200" w:line="240" w:lineRule="auto"/>
      <w:jc w:val="both"/>
    </w:pPr>
    <w:rPr>
      <w:rFonts w:ascii="Palatino Linotype" w:eastAsia="Calibri" w:hAnsi="Palatino Linotype" w:cs="Times New Roman"/>
      <w:i/>
      <w:iCs/>
      <w:color w:val="44546A" w:themeColor="text2"/>
      <w:sz w:val="18"/>
      <w:szCs w:val="18"/>
    </w:rPr>
  </w:style>
  <w:style w:type="table" w:styleId="Listdeculoaredeschis-Accentuare1">
    <w:name w:val="Light List Accent 1"/>
    <w:basedOn w:val="TabelNormal"/>
    <w:uiPriority w:val="61"/>
    <w:rsid w:val="006D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Corptext">
    <w:name w:val="Body Text"/>
    <w:aliases w:val="Telo besedila Znak,Telo besedila Znak1 Znak,Telo besedila Znak2 Znak,Telo besedila Znak Znak Znak,Body Znak,block style Znak,Telo besedila Znak2,Telo besedila Znak Znak,Body,block style,Telo besedila Znak1 Znak1,12345,heading_tx"/>
    <w:basedOn w:val="Normal"/>
    <w:link w:val="CorptextCaracter"/>
    <w:qFormat/>
    <w:rsid w:val="006D20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character" w:customStyle="1" w:styleId="CorptextCaracter">
    <w:name w:val="Corp text Caracter"/>
    <w:aliases w:val="Telo besedila Znak Caracter,Telo besedila Znak1 Znak Caracter,Telo besedila Znak2 Znak Caracter,Telo besedila Znak Znak Znak Caracter,Body Znak Caracter,block style Znak Caracter,Telo besedila Znak2 Caracter,Body Caracter"/>
    <w:basedOn w:val="Fontdeparagrafimplicit"/>
    <w:link w:val="Corptext"/>
    <w:rsid w:val="006D20AD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customStyle="1" w:styleId="Default">
    <w:name w:val="Default"/>
    <w:rsid w:val="006D20A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table" w:customStyle="1" w:styleId="LightList-Accent11">
    <w:name w:val="Light List - Accent 11"/>
    <w:basedOn w:val="TabelNormal"/>
    <w:next w:val="Listdeculoaredeschis-Accentuare1"/>
    <w:uiPriority w:val="61"/>
    <w:semiHidden/>
    <w:unhideWhenUsed/>
    <w:rsid w:val="006D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LightList-Accent12">
    <w:name w:val="Light List - Accent 12"/>
    <w:basedOn w:val="TabelNormal"/>
    <w:next w:val="Listdeculoaredeschis-Accentuare1"/>
    <w:uiPriority w:val="61"/>
    <w:semiHidden/>
    <w:unhideWhenUsed/>
    <w:rsid w:val="006D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eGrid1">
    <w:name w:val="Table Grid1"/>
    <w:basedOn w:val="TabelNormal"/>
    <w:next w:val="Tabelgril"/>
    <w:uiPriority w:val="59"/>
    <w:rsid w:val="006D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par">
    <w:name w:val="st_par"/>
    <w:basedOn w:val="Fontdeparagrafimplicit"/>
    <w:rsid w:val="00BD3A6A"/>
  </w:style>
  <w:style w:type="character" w:styleId="MeniuneNerezolvat">
    <w:name w:val="Unresolved Mention"/>
    <w:basedOn w:val="Fontdeparagrafimplicit"/>
    <w:uiPriority w:val="99"/>
    <w:semiHidden/>
    <w:unhideWhenUsed/>
    <w:rsid w:val="00552ADA"/>
    <w:rPr>
      <w:color w:val="605E5C"/>
      <w:shd w:val="clear" w:color="auto" w:fill="E1DFDD"/>
    </w:rPr>
  </w:style>
  <w:style w:type="table" w:styleId="Tabelgril2-Accentuare1">
    <w:name w:val="Grid Table 2 Accent 1"/>
    <w:basedOn w:val="TabelNormal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-Accent11">
    <w:name w:val="Grid Table 2 - Accent 11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12">
    <w:name w:val="Grid Table 2 - Accent 12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13">
    <w:name w:val="Grid Table 2 - Accent 13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14">
    <w:name w:val="Grid Table 2 - Accent 14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Tabelgril5ntunecat-Accentuare1">
    <w:name w:val="Grid Table 5 Dark Accent 1"/>
    <w:basedOn w:val="TabelNormal"/>
    <w:uiPriority w:val="50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gril4-Accentuare5">
    <w:name w:val="Grid Table 4 Accent 5"/>
    <w:basedOn w:val="TabelNormal"/>
    <w:uiPriority w:val="49"/>
    <w:rsid w:val="00552A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lu7Caracter">
    <w:name w:val="Titlu 7 Caracter"/>
    <w:basedOn w:val="Fontdeparagrafimplicit"/>
    <w:link w:val="Titlu7"/>
    <w:rsid w:val="009A5798"/>
    <w:rPr>
      <w:rFonts w:ascii="Times New Roman" w:eastAsia="Times New Roman" w:hAnsi="Times New Roman" w:cs="Times New Roman"/>
      <w:b/>
      <w:sz w:val="28"/>
      <w:szCs w:val="20"/>
      <w:lang w:val="ro-RO"/>
    </w:rPr>
  </w:style>
  <w:style w:type="table" w:customStyle="1" w:styleId="TableGrid2">
    <w:name w:val="Table Grid2"/>
    <w:basedOn w:val="TabelNormal"/>
    <w:next w:val="Tabelgril"/>
    <w:uiPriority w:val="39"/>
    <w:rsid w:val="009A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ntcorptext2">
    <w:name w:val="Body Text Indent 2"/>
    <w:basedOn w:val="Normal"/>
    <w:link w:val="Indentcorptext2Caracter"/>
    <w:rsid w:val="009A5798"/>
    <w:pPr>
      <w:spacing w:after="0" w:line="240" w:lineRule="auto"/>
      <w:ind w:left="708"/>
    </w:pPr>
    <w:rPr>
      <w:rFonts w:ascii="Times New Roman" w:eastAsia="Times New Roman" w:hAnsi="Times New Roman" w:cs="Times New Roman"/>
      <w:i/>
      <w:sz w:val="24"/>
      <w:szCs w:val="20"/>
      <w:lang w:val="hu-HU"/>
    </w:rPr>
  </w:style>
  <w:style w:type="character" w:customStyle="1" w:styleId="Indentcorptext2Caracter">
    <w:name w:val="Indent corp text 2 Caracter"/>
    <w:basedOn w:val="Fontdeparagrafimplicit"/>
    <w:link w:val="Indentcorptext2"/>
    <w:rsid w:val="009A5798"/>
    <w:rPr>
      <w:rFonts w:ascii="Times New Roman" w:eastAsia="Times New Roman" w:hAnsi="Times New Roman" w:cs="Times New Roman"/>
      <w:i/>
      <w:sz w:val="24"/>
      <w:szCs w:val="20"/>
      <w:lang w:val="hu-HU"/>
    </w:rPr>
  </w:style>
  <w:style w:type="character" w:styleId="Numrdepagin">
    <w:name w:val="page number"/>
    <w:basedOn w:val="Fontdeparagrafimplicit"/>
    <w:rsid w:val="009A5798"/>
  </w:style>
  <w:style w:type="character" w:styleId="HyperlinkParcurs">
    <w:name w:val="FollowedHyperlink"/>
    <w:basedOn w:val="Fontdeparagrafimplicit"/>
    <w:uiPriority w:val="99"/>
    <w:unhideWhenUsed/>
    <w:rsid w:val="009A5798"/>
    <w:rPr>
      <w:color w:val="954F72"/>
      <w:u w:val="single"/>
    </w:rPr>
  </w:style>
  <w:style w:type="paragraph" w:customStyle="1" w:styleId="xl65">
    <w:name w:val="xl65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TableGrid21">
    <w:name w:val="Table Grid21"/>
    <w:basedOn w:val="TabelNormal"/>
    <w:next w:val="Tabelgril"/>
    <w:uiPriority w:val="59"/>
    <w:rsid w:val="009A579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Normal"/>
    <w:next w:val="Tabelgril"/>
    <w:uiPriority w:val="59"/>
    <w:rsid w:val="009A5798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nseEmphasis1">
    <w:name w:val="Intense Emphasis1"/>
    <w:basedOn w:val="Fontdeparagrafimplicit"/>
    <w:qFormat/>
    <w:rsid w:val="009A5798"/>
    <w:rPr>
      <w:b/>
      <w:bCs/>
      <w:i/>
      <w:iCs/>
      <w:color w:val="4F81BD"/>
    </w:rPr>
  </w:style>
  <w:style w:type="paragraph" w:customStyle="1" w:styleId="msonormal0">
    <w:name w:val="msonormal"/>
    <w:basedOn w:val="Normal"/>
    <w:rsid w:val="009A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28">
    <w:name w:val="xl2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29">
    <w:name w:val="xl2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36">
    <w:name w:val="xl3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customStyle="1" w:styleId="xl37">
    <w:name w:val="xl3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customStyle="1" w:styleId="xl38">
    <w:name w:val="xl3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39">
    <w:name w:val="xl3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xl40">
    <w:name w:val="xl40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41">
    <w:name w:val="xl41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42">
    <w:name w:val="xl42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115">
    <w:name w:val="xl115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16">
    <w:name w:val="xl11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17">
    <w:name w:val="xl11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19">
    <w:name w:val="xl11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21">
    <w:name w:val="xl121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22">
    <w:name w:val="xl122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02">
    <w:name w:val="xl102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103">
    <w:name w:val="xl103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04">
    <w:name w:val="xl104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05">
    <w:name w:val="xl105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06">
    <w:name w:val="xl10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07">
    <w:name w:val="xl10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08">
    <w:name w:val="xl10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09">
    <w:name w:val="xl10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10">
    <w:name w:val="xl110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table" w:customStyle="1" w:styleId="TableGrid4">
    <w:name w:val="Table Grid4"/>
    <w:basedOn w:val="TabelNormal"/>
    <w:next w:val="Tabelgril"/>
    <w:uiPriority w:val="59"/>
    <w:rsid w:val="009A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elNormal"/>
    <w:next w:val="Tabelgril"/>
    <w:uiPriority w:val="59"/>
    <w:rsid w:val="009A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elNormal"/>
    <w:next w:val="Tabelgril"/>
    <w:uiPriority w:val="59"/>
    <w:rsid w:val="00B129A4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fCaracter">
    <w:name w:val="Listă paragraf Caracter"/>
    <w:link w:val="Listparagraf"/>
    <w:locked/>
    <w:rsid w:val="003A137D"/>
  </w:style>
  <w:style w:type="character" w:customStyle="1" w:styleId="tpa">
    <w:name w:val="tpa"/>
    <w:basedOn w:val="Fontdeparagrafimplicit"/>
    <w:rsid w:val="004352E4"/>
  </w:style>
  <w:style w:type="paragraph" w:styleId="Textbloc">
    <w:name w:val="Block Text"/>
    <w:basedOn w:val="Normal"/>
    <w:rsid w:val="00876D17"/>
    <w:pPr>
      <w:tabs>
        <w:tab w:val="left" w:pos="-567"/>
      </w:tabs>
      <w:spacing w:after="0" w:line="240" w:lineRule="auto"/>
      <w:ind w:left="720"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u4Caracter">
    <w:name w:val="Titlu 4 Caracter"/>
    <w:basedOn w:val="Fontdeparagrafimplicit"/>
    <w:link w:val="Titlu4"/>
    <w:uiPriority w:val="9"/>
    <w:rsid w:val="001432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rsid w:val="001432A5"/>
    <w:rPr>
      <w:rFonts w:ascii="Times New Roman" w:eastAsia="Times New Roman" w:hAnsi="Times New Roman" w:cs="Times New Roman"/>
      <w:sz w:val="25"/>
      <w:szCs w:val="25"/>
    </w:rPr>
  </w:style>
  <w:style w:type="character" w:customStyle="1" w:styleId="Titlu6Caracter">
    <w:name w:val="Titlu 6 Caracter"/>
    <w:basedOn w:val="Fontdeparagrafimplicit"/>
    <w:link w:val="Titlu6"/>
    <w:rsid w:val="001432A5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432A5"/>
    <w:pPr>
      <w:widowControl w:val="0"/>
      <w:autoSpaceDE w:val="0"/>
      <w:autoSpaceDN w:val="0"/>
      <w:spacing w:after="0" w:line="240" w:lineRule="auto"/>
      <w:jc w:val="right"/>
    </w:pPr>
    <w:rPr>
      <w:rFonts w:ascii="Microsoft Sans Serif" w:eastAsia="Microsoft Sans Serif" w:hAnsi="Microsoft Sans Serif" w:cs="Microsoft Sans Serif"/>
    </w:rPr>
  </w:style>
  <w:style w:type="paragraph" w:styleId="Indentcorptext3">
    <w:name w:val="Body Text Indent 3"/>
    <w:basedOn w:val="Normal"/>
    <w:link w:val="Indentcorptext3Caracter"/>
    <w:rsid w:val="00BF09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BF0925"/>
    <w:rPr>
      <w:rFonts w:ascii="Times New Roman" w:eastAsia="Times New Roman" w:hAnsi="Times New Roman" w:cs="Times New Roman"/>
      <w:sz w:val="16"/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BF092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F092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F092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F092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F0925"/>
    <w:rPr>
      <w:b/>
      <w:bCs/>
      <w:sz w:val="20"/>
      <w:szCs w:val="20"/>
    </w:rPr>
  </w:style>
  <w:style w:type="character" w:customStyle="1" w:styleId="Titlu8Caracter">
    <w:name w:val="Titlu 8 Caracter"/>
    <w:basedOn w:val="Fontdeparagrafimplicit"/>
    <w:link w:val="Titlu8"/>
    <w:rsid w:val="00FD230F"/>
    <w:rPr>
      <w:rFonts w:ascii="Times New Roman" w:eastAsia="Times New Roman" w:hAnsi="Times New Roman" w:cs="Times New Roman"/>
      <w:i/>
      <w:iCs/>
      <w:sz w:val="24"/>
      <w:szCs w:val="24"/>
      <w:lang w:val="en-AU" w:eastAsia="zh-CN"/>
    </w:rPr>
  </w:style>
  <w:style w:type="character" w:customStyle="1" w:styleId="WW8Num1z0">
    <w:name w:val="WW8Num1z0"/>
    <w:rsid w:val="00FD230F"/>
  </w:style>
  <w:style w:type="character" w:customStyle="1" w:styleId="WW8Num1z1">
    <w:name w:val="WW8Num1z1"/>
    <w:rsid w:val="00FD230F"/>
  </w:style>
  <w:style w:type="character" w:customStyle="1" w:styleId="WW8Num1z2">
    <w:name w:val="WW8Num1z2"/>
    <w:rsid w:val="00FD230F"/>
  </w:style>
  <w:style w:type="character" w:customStyle="1" w:styleId="WW8Num1z3">
    <w:name w:val="WW8Num1z3"/>
    <w:rsid w:val="00FD230F"/>
  </w:style>
  <w:style w:type="character" w:customStyle="1" w:styleId="WW8Num1z4">
    <w:name w:val="WW8Num1z4"/>
    <w:rsid w:val="00FD230F"/>
  </w:style>
  <w:style w:type="character" w:customStyle="1" w:styleId="WW8Num1z5">
    <w:name w:val="WW8Num1z5"/>
    <w:rsid w:val="00FD230F"/>
  </w:style>
  <w:style w:type="character" w:customStyle="1" w:styleId="WW8Num1z6">
    <w:name w:val="WW8Num1z6"/>
    <w:rsid w:val="00FD230F"/>
  </w:style>
  <w:style w:type="character" w:customStyle="1" w:styleId="WW8Num1z7">
    <w:name w:val="WW8Num1z7"/>
    <w:rsid w:val="00FD230F"/>
  </w:style>
  <w:style w:type="character" w:customStyle="1" w:styleId="WW8Num1z8">
    <w:name w:val="WW8Num1z8"/>
    <w:rsid w:val="00FD230F"/>
  </w:style>
  <w:style w:type="character" w:customStyle="1" w:styleId="WW8Num2z0">
    <w:name w:val="WW8Num2z0"/>
    <w:rsid w:val="00FD230F"/>
    <w:rPr>
      <w:rFonts w:ascii="Symbol" w:hAnsi="Symbol" w:cs="OpenSymbol"/>
    </w:rPr>
  </w:style>
  <w:style w:type="character" w:customStyle="1" w:styleId="WW8Num2z1">
    <w:name w:val="WW8Num2z1"/>
    <w:rsid w:val="00FD230F"/>
  </w:style>
  <w:style w:type="character" w:customStyle="1" w:styleId="WW8Num2z2">
    <w:name w:val="WW8Num2z2"/>
    <w:rsid w:val="00FD230F"/>
  </w:style>
  <w:style w:type="character" w:customStyle="1" w:styleId="WW8Num2z3">
    <w:name w:val="WW8Num2z3"/>
    <w:rsid w:val="00FD230F"/>
  </w:style>
  <w:style w:type="character" w:customStyle="1" w:styleId="WW8Num2z4">
    <w:name w:val="WW8Num2z4"/>
    <w:rsid w:val="00FD230F"/>
  </w:style>
  <w:style w:type="character" w:customStyle="1" w:styleId="WW8Num2z5">
    <w:name w:val="WW8Num2z5"/>
    <w:rsid w:val="00FD230F"/>
  </w:style>
  <w:style w:type="character" w:customStyle="1" w:styleId="WW8Num2z6">
    <w:name w:val="WW8Num2z6"/>
    <w:rsid w:val="00FD230F"/>
  </w:style>
  <w:style w:type="character" w:customStyle="1" w:styleId="WW8Num2z7">
    <w:name w:val="WW8Num2z7"/>
    <w:rsid w:val="00FD230F"/>
  </w:style>
  <w:style w:type="character" w:customStyle="1" w:styleId="WW8Num2z8">
    <w:name w:val="WW8Num2z8"/>
    <w:rsid w:val="00FD230F"/>
  </w:style>
  <w:style w:type="character" w:customStyle="1" w:styleId="WW8Num3z0">
    <w:name w:val="WW8Num3z0"/>
    <w:rsid w:val="00FD230F"/>
    <w:rPr>
      <w:rFonts w:ascii="Wingdings" w:hAnsi="Wingdings" w:cs="Wingdings" w:hint="default"/>
      <w:sz w:val="28"/>
      <w:szCs w:val="28"/>
      <w:lang w:val="ro-RO"/>
    </w:rPr>
  </w:style>
  <w:style w:type="character" w:customStyle="1" w:styleId="WW8Num4z0">
    <w:name w:val="WW8Num4z0"/>
    <w:rsid w:val="00FD230F"/>
    <w:rPr>
      <w:rFonts w:ascii="Symbol" w:hAnsi="Symbol" w:cs="Symbol" w:hint="default"/>
      <w:color w:val="000000"/>
      <w:sz w:val="28"/>
      <w:szCs w:val="28"/>
      <w:lang w:val="it-IT"/>
    </w:rPr>
  </w:style>
  <w:style w:type="character" w:customStyle="1" w:styleId="WW8Num5z0">
    <w:name w:val="WW8Num5z0"/>
    <w:rsid w:val="00FD230F"/>
    <w:rPr>
      <w:rFonts w:ascii="Symbol" w:hAnsi="Symbol" w:cs="Symbol" w:hint="default"/>
      <w:lang w:val="pt-BR"/>
    </w:rPr>
  </w:style>
  <w:style w:type="character" w:customStyle="1" w:styleId="WW8Num6z0">
    <w:name w:val="WW8Num6z0"/>
    <w:rsid w:val="00FD230F"/>
    <w:rPr>
      <w:rFonts w:ascii="Symbol" w:hAnsi="Symbol" w:cs="Symbol" w:hint="default"/>
      <w:sz w:val="28"/>
      <w:lang w:val="it-IT"/>
    </w:rPr>
  </w:style>
  <w:style w:type="character" w:customStyle="1" w:styleId="WW8Num7z0">
    <w:name w:val="WW8Num7z0"/>
    <w:rsid w:val="00FD230F"/>
    <w:rPr>
      <w:rFonts w:ascii="Symbol" w:hAnsi="Symbol" w:cs="Symbol" w:hint="default"/>
      <w:lang w:val="ro-RO"/>
    </w:rPr>
  </w:style>
  <w:style w:type="character" w:customStyle="1" w:styleId="WW8Num8z0">
    <w:name w:val="WW8Num8z0"/>
    <w:rsid w:val="00FD230F"/>
    <w:rPr>
      <w:rFonts w:ascii="Symbol" w:hAnsi="Symbol" w:cs="Symbol" w:hint="default"/>
      <w:lang w:val="ro-RO"/>
    </w:rPr>
  </w:style>
  <w:style w:type="character" w:customStyle="1" w:styleId="WW8Num9z0">
    <w:name w:val="WW8Num9z0"/>
    <w:rsid w:val="00FD230F"/>
    <w:rPr>
      <w:rFonts w:ascii="Wingdings" w:hAnsi="Wingdings" w:cs="OpenSymbol"/>
    </w:rPr>
  </w:style>
  <w:style w:type="character" w:customStyle="1" w:styleId="WW8Num10z0">
    <w:name w:val="WW8Num10z0"/>
    <w:rsid w:val="00FD230F"/>
    <w:rPr>
      <w:rFonts w:ascii="Wingdings" w:hAnsi="Wingdings" w:cs="OpenSymbol"/>
    </w:rPr>
  </w:style>
  <w:style w:type="character" w:customStyle="1" w:styleId="WW8Num11z0">
    <w:name w:val="WW8Num11z0"/>
    <w:rsid w:val="00FD230F"/>
    <w:rPr>
      <w:rFonts w:ascii="Symbol" w:hAnsi="Symbol" w:cs="OpenSymbol"/>
    </w:rPr>
  </w:style>
  <w:style w:type="character" w:customStyle="1" w:styleId="WW8Num12z0">
    <w:name w:val="WW8Num12z0"/>
    <w:rsid w:val="00FD230F"/>
    <w:rPr>
      <w:rFonts w:ascii="Symbol" w:hAnsi="Symbol" w:cs="OpenSymbol"/>
    </w:rPr>
  </w:style>
  <w:style w:type="character" w:customStyle="1" w:styleId="WW8Num13z0">
    <w:name w:val="WW8Num13z0"/>
    <w:rsid w:val="00FD230F"/>
    <w:rPr>
      <w:rFonts w:ascii="Symbol" w:hAnsi="Symbol" w:cs="Symbol" w:hint="default"/>
      <w:lang w:val="ro-RO"/>
    </w:rPr>
  </w:style>
  <w:style w:type="character" w:customStyle="1" w:styleId="WW8Num14z0">
    <w:name w:val="WW8Num14z0"/>
    <w:rsid w:val="00FD230F"/>
    <w:rPr>
      <w:rFonts w:ascii="Arial" w:hAnsi="Arial" w:cs="Arial" w:hint="default"/>
    </w:rPr>
  </w:style>
  <w:style w:type="character" w:customStyle="1" w:styleId="WW8Num15z0">
    <w:name w:val="WW8Num15z0"/>
    <w:rsid w:val="00FD230F"/>
    <w:rPr>
      <w:rFonts w:ascii="Symbol" w:hAnsi="Symbol" w:cs="Symbol" w:hint="default"/>
      <w:sz w:val="28"/>
      <w:szCs w:val="28"/>
      <w:lang w:val="ro-RO"/>
    </w:rPr>
  </w:style>
  <w:style w:type="character" w:customStyle="1" w:styleId="WW8Num16z0">
    <w:name w:val="WW8Num16z0"/>
    <w:rsid w:val="00FD230F"/>
    <w:rPr>
      <w:rFonts w:ascii="Wingdings" w:hAnsi="Wingdings" w:cs="OpenSymbol"/>
    </w:rPr>
  </w:style>
  <w:style w:type="character" w:customStyle="1" w:styleId="WW8Num17z0">
    <w:name w:val="WW8Num17z0"/>
    <w:rsid w:val="00FD230F"/>
    <w:rPr>
      <w:rFonts w:ascii="Wingdings" w:hAnsi="Wingdings" w:cs="OpenSymbol"/>
    </w:rPr>
  </w:style>
  <w:style w:type="character" w:customStyle="1" w:styleId="WW8Num18z0">
    <w:name w:val="WW8Num18z0"/>
    <w:rsid w:val="00FD230F"/>
    <w:rPr>
      <w:rFonts w:ascii="Symbol" w:hAnsi="Symbol" w:cs="OpenSymbol"/>
    </w:rPr>
  </w:style>
  <w:style w:type="character" w:customStyle="1" w:styleId="WW8Num19z0">
    <w:name w:val="WW8Num19z0"/>
    <w:rsid w:val="00FD230F"/>
    <w:rPr>
      <w:rFonts w:ascii="Symbol" w:hAnsi="Symbol" w:cs="OpenSymbol"/>
    </w:rPr>
  </w:style>
  <w:style w:type="character" w:customStyle="1" w:styleId="WW8Num20z0">
    <w:name w:val="WW8Num20z0"/>
    <w:rsid w:val="00FD230F"/>
    <w:rPr>
      <w:rFonts w:ascii="Wingdings" w:hAnsi="Wingdings" w:cs="OpenSymbol"/>
    </w:rPr>
  </w:style>
  <w:style w:type="character" w:customStyle="1" w:styleId="WW8Num21z0">
    <w:name w:val="WW8Num21z0"/>
    <w:rsid w:val="00FD230F"/>
    <w:rPr>
      <w:rFonts w:ascii="Wingdings" w:hAnsi="Wingdings" w:cs="OpenSymbol"/>
    </w:rPr>
  </w:style>
  <w:style w:type="character" w:customStyle="1" w:styleId="WW8Num3z1">
    <w:name w:val="WW8Num3z1"/>
    <w:rsid w:val="00FD230F"/>
    <w:rPr>
      <w:rFonts w:ascii="Wingdings" w:hAnsi="Wingdings" w:cs="Wingdings" w:hint="default"/>
    </w:rPr>
  </w:style>
  <w:style w:type="character" w:customStyle="1" w:styleId="WW8Num4z1">
    <w:name w:val="WW8Num4z1"/>
    <w:rsid w:val="00FD230F"/>
    <w:rPr>
      <w:rFonts w:ascii="Courier New" w:hAnsi="Courier New" w:cs="Courier New" w:hint="default"/>
    </w:rPr>
  </w:style>
  <w:style w:type="character" w:customStyle="1" w:styleId="WW8Num4z3">
    <w:name w:val="WW8Num4z3"/>
    <w:rsid w:val="00FD230F"/>
    <w:rPr>
      <w:rFonts w:ascii="Symbol" w:hAnsi="Symbol" w:cs="Symbol" w:hint="default"/>
    </w:rPr>
  </w:style>
  <w:style w:type="character" w:customStyle="1" w:styleId="WW8Num5z1">
    <w:name w:val="WW8Num5z1"/>
    <w:rsid w:val="00FD230F"/>
    <w:rPr>
      <w:rFonts w:ascii="Courier New" w:hAnsi="Courier New" w:cs="Courier New" w:hint="default"/>
    </w:rPr>
  </w:style>
  <w:style w:type="character" w:customStyle="1" w:styleId="WW8Num5z2">
    <w:name w:val="WW8Num5z2"/>
    <w:rsid w:val="00FD230F"/>
    <w:rPr>
      <w:rFonts w:ascii="Wingdings" w:hAnsi="Wingdings" w:cs="Wingdings" w:hint="default"/>
    </w:rPr>
  </w:style>
  <w:style w:type="character" w:customStyle="1" w:styleId="WW8Num5z3">
    <w:name w:val="WW8Num5z3"/>
    <w:rsid w:val="00FD230F"/>
    <w:rPr>
      <w:rFonts w:ascii="Symbol" w:hAnsi="Symbol" w:cs="Symbol" w:hint="default"/>
    </w:rPr>
  </w:style>
  <w:style w:type="character" w:customStyle="1" w:styleId="WW8Num6z1">
    <w:name w:val="WW8Num6z1"/>
    <w:rsid w:val="00FD230F"/>
    <w:rPr>
      <w:rFonts w:ascii="Wingdings" w:hAnsi="Wingdings" w:cs="Wingdings" w:hint="default"/>
    </w:rPr>
  </w:style>
  <w:style w:type="character" w:customStyle="1" w:styleId="WW8Num8z1">
    <w:name w:val="WW8Num8z1"/>
    <w:rsid w:val="00FD230F"/>
    <w:rPr>
      <w:rFonts w:ascii="Courier New" w:hAnsi="Courier New" w:cs="Courier New" w:hint="default"/>
    </w:rPr>
  </w:style>
  <w:style w:type="character" w:customStyle="1" w:styleId="WW8Num8z2">
    <w:name w:val="WW8Num8z2"/>
    <w:rsid w:val="00FD230F"/>
    <w:rPr>
      <w:rFonts w:ascii="Wingdings" w:hAnsi="Wingdings" w:cs="Wingdings" w:hint="default"/>
    </w:rPr>
  </w:style>
  <w:style w:type="character" w:customStyle="1" w:styleId="WW8Num9z1">
    <w:name w:val="WW8Num9z1"/>
    <w:rsid w:val="00FD230F"/>
    <w:rPr>
      <w:rFonts w:ascii="Wingdings" w:hAnsi="Wingdings" w:cs="Wingdings" w:hint="default"/>
    </w:rPr>
  </w:style>
  <w:style w:type="character" w:customStyle="1" w:styleId="WW8Num11z1">
    <w:name w:val="WW8Num11z1"/>
    <w:rsid w:val="00FD230F"/>
    <w:rPr>
      <w:rFonts w:ascii="Wingdings" w:hAnsi="Wingdings" w:cs="Wingdings" w:hint="default"/>
    </w:rPr>
  </w:style>
  <w:style w:type="character" w:customStyle="1" w:styleId="WW8Num13z1">
    <w:name w:val="WW8Num13z1"/>
    <w:rsid w:val="00FD230F"/>
    <w:rPr>
      <w:rFonts w:ascii="Wingdings" w:hAnsi="Wingdings" w:cs="Wingdings" w:hint="default"/>
    </w:rPr>
  </w:style>
  <w:style w:type="character" w:customStyle="1" w:styleId="WW8Num14z1">
    <w:name w:val="WW8Num14z1"/>
    <w:rsid w:val="00FD230F"/>
    <w:rPr>
      <w:rFonts w:ascii="Wingdings" w:hAnsi="Wingdings" w:cs="Wingdings" w:hint="default"/>
    </w:rPr>
  </w:style>
  <w:style w:type="character" w:customStyle="1" w:styleId="WW8Num15z1">
    <w:name w:val="WW8Num15z1"/>
    <w:rsid w:val="00FD230F"/>
    <w:rPr>
      <w:rFonts w:ascii="Wingdings" w:hAnsi="Wingdings" w:cs="Wingdings" w:hint="default"/>
    </w:rPr>
  </w:style>
  <w:style w:type="character" w:customStyle="1" w:styleId="WW8Num19z1">
    <w:name w:val="WW8Num19z1"/>
    <w:rsid w:val="00FD230F"/>
    <w:rPr>
      <w:rFonts w:ascii="Arial" w:hAnsi="Arial" w:cs="Arial" w:hint="default"/>
    </w:rPr>
  </w:style>
  <w:style w:type="character" w:customStyle="1" w:styleId="WW8Num20z1">
    <w:name w:val="WW8Num20z1"/>
    <w:rsid w:val="00FD230F"/>
    <w:rPr>
      <w:rFonts w:ascii="Wingdings" w:hAnsi="Wingdings" w:cs="Wingdings" w:hint="default"/>
    </w:rPr>
  </w:style>
  <w:style w:type="character" w:customStyle="1" w:styleId="WW8Num21z1">
    <w:name w:val="WW8Num21z1"/>
    <w:rsid w:val="00FD230F"/>
    <w:rPr>
      <w:rFonts w:ascii="Courier New" w:hAnsi="Courier New" w:cs="Courier New" w:hint="default"/>
    </w:rPr>
  </w:style>
  <w:style w:type="character" w:customStyle="1" w:styleId="WW8Num21z2">
    <w:name w:val="WW8Num21z2"/>
    <w:rsid w:val="00FD230F"/>
    <w:rPr>
      <w:rFonts w:ascii="Wingdings" w:hAnsi="Wingdings" w:cs="Wingdings" w:hint="default"/>
    </w:rPr>
  </w:style>
  <w:style w:type="character" w:customStyle="1" w:styleId="WW8Num22z0">
    <w:name w:val="WW8Num22z0"/>
    <w:rsid w:val="00FD230F"/>
    <w:rPr>
      <w:rFonts w:ascii="Arial" w:hAnsi="Arial" w:cs="Arial" w:hint="default"/>
    </w:rPr>
  </w:style>
  <w:style w:type="character" w:customStyle="1" w:styleId="WW8Num23z0">
    <w:name w:val="WW8Num23z0"/>
    <w:rsid w:val="00FD230F"/>
    <w:rPr>
      <w:rFonts w:ascii="Symbol" w:hAnsi="Symbol" w:cs="Symbol" w:hint="default"/>
      <w:lang w:val="ro-RO"/>
    </w:rPr>
  </w:style>
  <w:style w:type="character" w:customStyle="1" w:styleId="WW8Num23z1">
    <w:name w:val="WW8Num23z1"/>
    <w:rsid w:val="00FD230F"/>
    <w:rPr>
      <w:rFonts w:ascii="Courier New" w:hAnsi="Courier New" w:cs="Courier New" w:hint="default"/>
    </w:rPr>
  </w:style>
  <w:style w:type="character" w:customStyle="1" w:styleId="WW8Num23z2">
    <w:name w:val="WW8Num23z2"/>
    <w:rsid w:val="00FD230F"/>
    <w:rPr>
      <w:rFonts w:ascii="Wingdings" w:hAnsi="Wingdings" w:cs="Wingdings" w:hint="default"/>
    </w:rPr>
  </w:style>
  <w:style w:type="character" w:customStyle="1" w:styleId="WW8Num24z0">
    <w:name w:val="WW8Num24z0"/>
    <w:rsid w:val="00FD230F"/>
    <w:rPr>
      <w:rFonts w:ascii="Arial" w:hAnsi="Arial" w:cs="Arial" w:hint="default"/>
    </w:rPr>
  </w:style>
  <w:style w:type="character" w:customStyle="1" w:styleId="WW8Num25z0">
    <w:name w:val="WW8Num25z0"/>
    <w:rsid w:val="00FD230F"/>
    <w:rPr>
      <w:rFonts w:ascii="Symbol" w:hAnsi="Symbol" w:cs="Symbol" w:hint="default"/>
      <w:sz w:val="28"/>
      <w:szCs w:val="28"/>
      <w:lang w:val="ro-RO"/>
    </w:rPr>
  </w:style>
  <w:style w:type="character" w:customStyle="1" w:styleId="WW8Num25z1">
    <w:name w:val="WW8Num25z1"/>
    <w:rsid w:val="00FD230F"/>
    <w:rPr>
      <w:rFonts w:ascii="Courier New" w:hAnsi="Courier New" w:cs="Courier New" w:hint="default"/>
    </w:rPr>
  </w:style>
  <w:style w:type="character" w:customStyle="1" w:styleId="WW8Num25z2">
    <w:name w:val="WW8Num25z2"/>
    <w:rsid w:val="00FD230F"/>
    <w:rPr>
      <w:rFonts w:ascii="Wingdings" w:hAnsi="Wingdings" w:cs="Wingdings" w:hint="default"/>
    </w:rPr>
  </w:style>
  <w:style w:type="character" w:customStyle="1" w:styleId="Fontdeparagrafimplicit1">
    <w:name w:val="Font de paragraf implicit1"/>
    <w:rsid w:val="00FD230F"/>
  </w:style>
  <w:style w:type="character" w:customStyle="1" w:styleId="FootnoteCharacters">
    <w:name w:val="Footnote Characters"/>
    <w:basedOn w:val="Fontdeparagrafimplicit1"/>
    <w:rsid w:val="00FD230F"/>
    <w:rPr>
      <w:vertAlign w:val="superscript"/>
    </w:rPr>
  </w:style>
  <w:style w:type="character" w:customStyle="1" w:styleId="BodyTextChar">
    <w:name w:val="Body Text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BodyText2Char">
    <w:name w:val="Body Text 2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BodyTextIndentChar">
    <w:name w:val="Body Text Indent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CharChar">
    <w:name w:val="Char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CharChar1">
    <w:name w:val="Char Char1"/>
    <w:basedOn w:val="Fontdeparagrafimplicit1"/>
    <w:rsid w:val="00FD230F"/>
    <w:rPr>
      <w:sz w:val="24"/>
      <w:szCs w:val="24"/>
      <w:lang w:val="en-US" w:bidi="ar-SA"/>
    </w:rPr>
  </w:style>
  <w:style w:type="character" w:customStyle="1" w:styleId="Bullets">
    <w:name w:val="Bullets"/>
    <w:rsid w:val="00FD230F"/>
    <w:rPr>
      <w:rFonts w:ascii="OpenSymbol" w:eastAsia="OpenSymbol" w:hAnsi="OpenSymbol" w:cs="OpenSymbol"/>
    </w:rPr>
  </w:style>
  <w:style w:type="character" w:customStyle="1" w:styleId="CharacterStyle1">
    <w:name w:val="Character Style 1"/>
    <w:rsid w:val="00FD230F"/>
    <w:rPr>
      <w:sz w:val="20"/>
    </w:rPr>
  </w:style>
  <w:style w:type="paragraph" w:customStyle="1" w:styleId="Heading">
    <w:name w:val="Heading"/>
    <w:basedOn w:val="Normal"/>
    <w:next w:val="Corptext"/>
    <w:rsid w:val="00FD230F"/>
    <w:pPr>
      <w:suppressAutoHyphens/>
      <w:autoSpaceDE w:val="0"/>
      <w:spacing w:after="240" w:line="240" w:lineRule="auto"/>
      <w:jc w:val="center"/>
    </w:pPr>
    <w:rPr>
      <w:rFonts w:ascii="Arial Black" w:eastAsia="Times New Roman" w:hAnsi="Arial Black" w:cs="Arial Black"/>
      <w:sz w:val="48"/>
      <w:szCs w:val="48"/>
      <w:lang w:eastAsia="zh-CN"/>
    </w:rPr>
  </w:style>
  <w:style w:type="paragraph" w:styleId="List">
    <w:name w:val="List"/>
    <w:basedOn w:val="Corptext"/>
    <w:rsid w:val="00FD230F"/>
    <w:pPr>
      <w:suppressAutoHyphens/>
      <w:spacing w:after="120"/>
      <w:jc w:val="left"/>
    </w:pPr>
    <w:rPr>
      <w:rFonts w:cs="Arial"/>
      <w:lang w:val="en-US" w:eastAsia="zh-CN"/>
    </w:rPr>
  </w:style>
  <w:style w:type="paragraph" w:customStyle="1" w:styleId="Index">
    <w:name w:val="Index"/>
    <w:basedOn w:val="Normal"/>
    <w:rsid w:val="00FD230F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Indentcorptext21">
    <w:name w:val="Indent corp text 21"/>
    <w:basedOn w:val="Normal"/>
    <w:rsid w:val="00FD230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andFooter">
    <w:name w:val="Header and Footer"/>
    <w:basedOn w:val="Normal"/>
    <w:rsid w:val="00FD230F"/>
    <w:pPr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nBalon1">
    <w:name w:val="Text în Balon1"/>
    <w:basedOn w:val="Normal"/>
    <w:rsid w:val="00FD230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Text">
    <w:name w:val="Default Text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notdesubsol">
    <w:name w:val="footnote text"/>
    <w:basedOn w:val="Normal"/>
    <w:link w:val="TextnotdesubsolCaracter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notdesubsolCaracter">
    <w:name w:val="Text notă de subsol Caracter"/>
    <w:basedOn w:val="Fontdeparagrafimplicit"/>
    <w:link w:val="Textnotdesubsol"/>
    <w:rsid w:val="00FD230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Text1">
    <w:name w:val="Default Text:1"/>
    <w:basedOn w:val="Normal"/>
    <w:rsid w:val="00FD230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dentcorptext">
    <w:name w:val="Body Text Indent"/>
    <w:basedOn w:val="Normal"/>
    <w:link w:val="IndentcorptextCaracter"/>
    <w:rsid w:val="00FD230F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dentcorptextCaracter">
    <w:name w:val="Indent corp text Caracter"/>
    <w:basedOn w:val="Fontdeparagrafimplicit"/>
    <w:link w:val="Indentcorptext"/>
    <w:rsid w:val="00FD23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1">
    <w:name w:val="Normal1"/>
    <w:basedOn w:val="Normal"/>
    <w:rsid w:val="00FD230F"/>
    <w:pPr>
      <w:suppressAutoHyphens/>
      <w:spacing w:after="17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Text">
    <w:name w:val="Table Text"/>
    <w:basedOn w:val="Normal"/>
    <w:rsid w:val="00FD230F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Primindentpentrucorptext">
    <w:name w:val="Body Text First Indent"/>
    <w:basedOn w:val="Normal"/>
    <w:link w:val="PrimindentpentrucorptextCaracter"/>
    <w:rsid w:val="00FD230F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PrimindentpentrucorptextCaracter">
    <w:name w:val="Prim indent pentru corp text Caracter"/>
    <w:basedOn w:val="CorptextCaracter"/>
    <w:link w:val="Primindentpentrucorptext"/>
    <w:rsid w:val="00FD230F"/>
    <w:rPr>
      <w:rFonts w:ascii="Times New Roman" w:eastAsia="Times New Roman" w:hAnsi="Times New Roman" w:cs="Times New Roman"/>
      <w:color w:val="000000"/>
      <w:sz w:val="24"/>
      <w:szCs w:val="20"/>
      <w:lang w:val="ro-RO" w:eastAsia="zh-CN"/>
    </w:rPr>
  </w:style>
  <w:style w:type="paragraph" w:styleId="Subtitlu">
    <w:name w:val="Subtitle"/>
    <w:basedOn w:val="Normal"/>
    <w:next w:val="Corptext"/>
    <w:link w:val="SubtitluCaracter"/>
    <w:qFormat/>
    <w:rsid w:val="00FD230F"/>
    <w:pPr>
      <w:suppressAutoHyphens/>
      <w:snapToGrid w:val="0"/>
      <w:spacing w:after="0" w:line="240" w:lineRule="auto"/>
    </w:pPr>
    <w:rPr>
      <w:rFonts w:ascii="Arial Black" w:eastAsia="Times New Roman" w:hAnsi="Arial Black" w:cs="Arial Black"/>
      <w:b/>
      <w:sz w:val="24"/>
      <w:szCs w:val="20"/>
      <w:lang w:eastAsia="zh-CN"/>
    </w:rPr>
  </w:style>
  <w:style w:type="character" w:customStyle="1" w:styleId="SubtitluCaracter">
    <w:name w:val="Subtitlu Caracter"/>
    <w:basedOn w:val="Fontdeparagrafimplicit"/>
    <w:link w:val="Subtitlu"/>
    <w:rsid w:val="00FD230F"/>
    <w:rPr>
      <w:rFonts w:ascii="Arial Black" w:eastAsia="Times New Roman" w:hAnsi="Arial Black" w:cs="Arial Black"/>
      <w:b/>
      <w:sz w:val="24"/>
      <w:szCs w:val="20"/>
      <w:lang w:eastAsia="zh-CN"/>
    </w:rPr>
  </w:style>
  <w:style w:type="paragraph" w:customStyle="1" w:styleId="DefaultText2">
    <w:name w:val="Default Text:2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text21">
    <w:name w:val="Corp text 21"/>
    <w:basedOn w:val="Normal"/>
    <w:rsid w:val="00FD230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FD230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Default">
    <w:name w:val="WW-Default"/>
    <w:rsid w:val="00FD23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AU" w:eastAsia="zh-CN"/>
    </w:rPr>
  </w:style>
  <w:style w:type="paragraph" w:customStyle="1" w:styleId="Normal4">
    <w:name w:val="Normal+4"/>
    <w:basedOn w:val="WW-Default"/>
    <w:next w:val="WW-Default"/>
    <w:rsid w:val="00FD230F"/>
    <w:rPr>
      <w:color w:val="auto"/>
    </w:rPr>
  </w:style>
  <w:style w:type="paragraph" w:customStyle="1" w:styleId="Char">
    <w:name w:val="Cha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har0">
    <w:name w:val="Cha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1">
    <w:name w:val="Caracter Caracter1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">
    <w:name w:val="Caracter Caracte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0">
    <w:name w:val="Caracter Caracte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10">
    <w:name w:val="Caracter Caracter1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western">
    <w:name w:val="western"/>
    <w:basedOn w:val="Normal"/>
    <w:rsid w:val="00FD230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rptext31">
    <w:name w:val="Corp text 31"/>
    <w:basedOn w:val="Normal"/>
    <w:rsid w:val="00FD23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harCharCharChar">
    <w:name w:val="Char Char Char Cha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Style48613783">
    <w:name w:val="Style48613783"/>
    <w:basedOn w:val="Normal"/>
    <w:rsid w:val="00FD230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paragraph" w:styleId="NormalWeb">
    <w:name w:val="Normal (Web)"/>
    <w:basedOn w:val="Normal"/>
    <w:uiPriority w:val="99"/>
    <w:rsid w:val="00FD23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FD230F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Left">
    <w:name w:val="Header Left"/>
    <w:basedOn w:val="Normal"/>
    <w:rsid w:val="00FD230F"/>
    <w:pPr>
      <w:suppressLineNumbers/>
      <w:tabs>
        <w:tab w:val="center" w:pos="4768"/>
        <w:tab w:val="right" w:pos="95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erinnotdesubsol">
    <w:name w:val="footnote reference"/>
    <w:aliases w:val="Footnote Refernece,BVI fnr, BVI fnr,callout,Overskrift 2 Tegn Char,Overskrift 1 Tegn Char Char,SUPERS,Footnote symbol,Times 10 Point,Exposant 3 Point,Footnote,Nota,Appel note de bas de p,Footnote call,(Footnote Reference),f,R,F"/>
    <w:basedOn w:val="Fontdeparagrafimplicit"/>
    <w:link w:val="FootnoteReferenceArial"/>
    <w:unhideWhenUsed/>
    <w:qFormat/>
    <w:rsid w:val="002D5CDC"/>
    <w:rPr>
      <w:vertAlign w:val="superscript"/>
    </w:rPr>
  </w:style>
  <w:style w:type="paragraph" w:customStyle="1" w:styleId="FootnoteReferenceArial">
    <w:name w:val="Footnote Reference Arial"/>
    <w:aliases w:val="Footnote Reference Arial1,Footnote Reference Arial2,Footnote Reference Arial11,Footnote Reference Arial3,Footnote Reference Arial12,Footnote Reference Arial4,Footnote Reference Arial13,SUPERS Char,Re"/>
    <w:basedOn w:val="Normal"/>
    <w:next w:val="Normal"/>
    <w:link w:val="Referinnotdesubsol"/>
    <w:rsid w:val="002D5CDC"/>
    <w:pPr>
      <w:spacing w:line="240" w:lineRule="exact"/>
    </w:pPr>
    <w:rPr>
      <w:vertAlign w:val="superscript"/>
    </w:rPr>
  </w:style>
  <w:style w:type="paragraph" w:customStyle="1" w:styleId="listparagraphcxspultimul">
    <w:name w:val="listparagraphcxspultimul"/>
    <w:basedOn w:val="Normal"/>
    <w:rsid w:val="0015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vegtrzs61">
    <w:name w:val="Szövegtörzs (6)1"/>
    <w:basedOn w:val="Normal"/>
    <w:rsid w:val="00065FB6"/>
    <w:pPr>
      <w:shd w:val="clear" w:color="auto" w:fill="FFFFFF"/>
      <w:suppressAutoHyphens/>
      <w:spacing w:after="0" w:line="216" w:lineRule="exact"/>
    </w:pPr>
    <w:rPr>
      <w:rFonts w:ascii="Arial" w:eastAsia="Times New Roman" w:hAnsi="Arial" w:cs="Calibri"/>
      <w:b/>
      <w:bCs/>
      <w:spacing w:val="2"/>
      <w:sz w:val="18"/>
      <w:szCs w:val="18"/>
      <w:lang w:eastAsia="zh-CN"/>
    </w:rPr>
  </w:style>
  <w:style w:type="paragraph" w:customStyle="1" w:styleId="Szvegtrzs">
    <w:name w:val="Szövegtörzs"/>
    <w:basedOn w:val="Normal"/>
    <w:qFormat/>
    <w:rsid w:val="00065FB6"/>
    <w:pPr>
      <w:shd w:val="clear" w:color="auto" w:fill="FFFFFF"/>
      <w:suppressAutoHyphens/>
      <w:spacing w:before="360" w:after="360" w:line="403" w:lineRule="exact"/>
      <w:ind w:hanging="400"/>
      <w:jc w:val="both"/>
    </w:pPr>
    <w:rPr>
      <w:rFonts w:ascii="Arial" w:eastAsia="Times New Roman" w:hAnsi="Arial" w:cs="Calibri"/>
      <w:spacing w:val="3"/>
      <w:sz w:val="20"/>
      <w:szCs w:val="20"/>
      <w:lang w:eastAsia="zh-CN"/>
    </w:rPr>
  </w:style>
  <w:style w:type="paragraph" w:customStyle="1" w:styleId="Corptext1">
    <w:name w:val="Corp text1"/>
    <w:basedOn w:val="Normal"/>
    <w:link w:val="Bodytext"/>
    <w:rsid w:val="00065FB6"/>
    <w:pPr>
      <w:shd w:val="clear" w:color="auto" w:fill="FFFFFF"/>
      <w:suppressAutoHyphens/>
      <w:spacing w:before="600" w:after="0" w:line="413" w:lineRule="exact"/>
      <w:ind w:hanging="360"/>
      <w:jc w:val="both"/>
    </w:pPr>
    <w:rPr>
      <w:rFonts w:ascii="Arial" w:eastAsia="Times New Roman" w:hAnsi="Arial" w:cs="Calibri"/>
      <w:lang w:eastAsia="zh-CN"/>
    </w:rPr>
  </w:style>
  <w:style w:type="character" w:customStyle="1" w:styleId="Titlu9Caracter">
    <w:name w:val="Titlu 9 Caracter"/>
    <w:basedOn w:val="Fontdeparagrafimplicit"/>
    <w:link w:val="Titlu9"/>
    <w:rsid w:val="008901E8"/>
    <w:rPr>
      <w:rFonts w:ascii="Arial" w:eastAsia="Times New Roman" w:hAnsi="Arial" w:cs="Arial"/>
      <w:noProof/>
      <w:lang w:val="ro-RO"/>
    </w:rPr>
  </w:style>
  <w:style w:type="character" w:customStyle="1" w:styleId="Heading1Char">
    <w:name w:val="Heading 1 Char"/>
    <w:basedOn w:val="Fontdeparagrafimplicit"/>
    <w:rsid w:val="008901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Fontdeparagrafimplicit"/>
    <w:rsid w:val="008901E8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Fontdeparagrafimplicit"/>
    <w:rsid w:val="008901E8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Fontdeparagrafimplicit"/>
    <w:rsid w:val="008901E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Fontdeparagrafimplicit"/>
    <w:rsid w:val="008901E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Fontdeparagrafimplicit"/>
    <w:rsid w:val="008901E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Fontdeparagrafimplicit"/>
    <w:rsid w:val="008901E8"/>
    <w:rPr>
      <w:rFonts w:ascii="Cambria" w:hAnsi="Cambria" w:cs="Times New Roman"/>
    </w:rPr>
  </w:style>
  <w:style w:type="character" w:customStyle="1" w:styleId="FooterChar">
    <w:name w:val="Footer Char"/>
    <w:basedOn w:val="Fontdeparagrafimplicit"/>
    <w:rsid w:val="008901E8"/>
    <w:rPr>
      <w:rFonts w:ascii="Times New Roman" w:hAnsi="Times New Roman" w:cs="Times New Roman"/>
      <w:sz w:val="24"/>
      <w:szCs w:val="24"/>
    </w:rPr>
  </w:style>
  <w:style w:type="paragraph" w:customStyle="1" w:styleId="BodyTextIndent1">
    <w:name w:val="Body Text Indent1"/>
    <w:basedOn w:val="Normal"/>
    <w:rsid w:val="008901E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2Char">
    <w:name w:val="Body Text Indent 2 Char"/>
    <w:basedOn w:val="Fontdeparagrafimplicit"/>
    <w:rsid w:val="008901E8"/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Fontdeparagrafimplicit"/>
    <w:rsid w:val="008901E8"/>
    <w:rPr>
      <w:rFonts w:ascii="Times New Roman" w:hAnsi="Times New Roman" w:cs="Times New Roman"/>
      <w:sz w:val="16"/>
      <w:szCs w:val="16"/>
    </w:rPr>
  </w:style>
  <w:style w:type="paragraph" w:styleId="Plandocument">
    <w:name w:val="Document Map"/>
    <w:basedOn w:val="Normal"/>
    <w:link w:val="PlandocumentCaracter"/>
    <w:semiHidden/>
    <w:rsid w:val="008901E8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  <w:lang w:val="ro-RO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8901E8"/>
    <w:rPr>
      <w:rFonts w:ascii="Tahoma" w:eastAsia="Times New Roman" w:hAnsi="Tahoma" w:cs="Tahoma"/>
      <w:noProof/>
      <w:sz w:val="20"/>
      <w:szCs w:val="20"/>
      <w:shd w:val="clear" w:color="auto" w:fill="000080"/>
      <w:lang w:val="ro-RO"/>
    </w:rPr>
  </w:style>
  <w:style w:type="character" w:customStyle="1" w:styleId="DocumentMapChar">
    <w:name w:val="Document Map Char"/>
    <w:basedOn w:val="Fontdeparagrafimplicit"/>
    <w:rsid w:val="008901E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basedOn w:val="Fontdeparagrafimplicit"/>
    <w:rsid w:val="008901E8"/>
    <w:rPr>
      <w:rFonts w:ascii="Times New Roman" w:hAnsi="Times New Roman" w:cs="Times New Roman"/>
    </w:rPr>
  </w:style>
  <w:style w:type="character" w:customStyle="1" w:styleId="HeaderChar">
    <w:name w:val="Header Char"/>
    <w:basedOn w:val="Fontdeparagrafimplicit"/>
    <w:rsid w:val="008901E8"/>
    <w:rPr>
      <w:rFonts w:ascii="Times New Roman" w:hAnsi="Times New Roman" w:cs="Times New Roman"/>
      <w:lang w:val="en-AU"/>
    </w:rPr>
  </w:style>
  <w:style w:type="paragraph" w:customStyle="1" w:styleId="xl72">
    <w:name w:val="xl72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18"/>
      <w:szCs w:val="18"/>
      <w:lang w:val="ro-RO" w:eastAsia="ro-RO"/>
    </w:rPr>
  </w:style>
  <w:style w:type="paragraph" w:customStyle="1" w:styleId="xl73">
    <w:name w:val="xl73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18"/>
      <w:szCs w:val="18"/>
      <w:lang w:val="ro-RO" w:eastAsia="ro-RO"/>
    </w:rPr>
  </w:style>
  <w:style w:type="paragraph" w:customStyle="1" w:styleId="xl74">
    <w:name w:val="xl74"/>
    <w:basedOn w:val="Normal"/>
    <w:rsid w:val="008901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75">
    <w:name w:val="xl75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76">
    <w:name w:val="xl76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77">
    <w:name w:val="xl77"/>
    <w:basedOn w:val="Normal"/>
    <w:rsid w:val="008901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78">
    <w:name w:val="xl78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79">
    <w:name w:val="xl79"/>
    <w:basedOn w:val="Normal"/>
    <w:rsid w:val="008901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80">
    <w:name w:val="xl80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81">
    <w:name w:val="xl81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82">
    <w:name w:val="xl82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paragraph" w:customStyle="1" w:styleId="xl83">
    <w:name w:val="xl83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4">
    <w:name w:val="xl84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5">
    <w:name w:val="xl85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paragraph" w:customStyle="1" w:styleId="xl86">
    <w:name w:val="xl86"/>
    <w:basedOn w:val="Normal"/>
    <w:rsid w:val="008901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7">
    <w:name w:val="xl87"/>
    <w:basedOn w:val="Normal"/>
    <w:rsid w:val="008901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8">
    <w:name w:val="xl88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9">
    <w:name w:val="xl89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90">
    <w:name w:val="xl90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91">
    <w:name w:val="xl91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val="ro-RO" w:eastAsia="ro-RO"/>
    </w:rPr>
  </w:style>
  <w:style w:type="paragraph" w:customStyle="1" w:styleId="xl92">
    <w:name w:val="xl92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paragraph" w:customStyle="1" w:styleId="xl93">
    <w:name w:val="xl93"/>
    <w:basedOn w:val="Normal"/>
    <w:rsid w:val="008901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94">
    <w:name w:val="xl94"/>
    <w:basedOn w:val="Normal"/>
    <w:rsid w:val="008901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95">
    <w:name w:val="xl95"/>
    <w:basedOn w:val="Normal"/>
    <w:rsid w:val="008901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96">
    <w:name w:val="xl96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ro-RO" w:eastAsia="ro-RO"/>
    </w:rPr>
  </w:style>
  <w:style w:type="paragraph" w:customStyle="1" w:styleId="xl97">
    <w:name w:val="xl97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16"/>
      <w:szCs w:val="16"/>
      <w:lang w:val="ro-RO" w:eastAsia="ro-RO"/>
    </w:rPr>
  </w:style>
  <w:style w:type="paragraph" w:customStyle="1" w:styleId="xl98">
    <w:name w:val="xl98"/>
    <w:basedOn w:val="Normal"/>
    <w:rsid w:val="008901E8"/>
    <w:pPr>
      <w:pBdr>
        <w:top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ro-RO" w:eastAsia="ro-RO"/>
    </w:rPr>
  </w:style>
  <w:style w:type="paragraph" w:customStyle="1" w:styleId="xl99">
    <w:name w:val="xl99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ro-RO" w:eastAsia="ro-RO"/>
    </w:rPr>
  </w:style>
  <w:style w:type="paragraph" w:customStyle="1" w:styleId="xl100">
    <w:name w:val="xl100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ro-RO" w:eastAsia="ro-RO"/>
    </w:rPr>
  </w:style>
  <w:style w:type="paragraph" w:customStyle="1" w:styleId="xl101">
    <w:name w:val="xl101"/>
    <w:basedOn w:val="Normal"/>
    <w:rsid w:val="008901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111">
    <w:name w:val="xl111"/>
    <w:basedOn w:val="Normal"/>
    <w:rsid w:val="008901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112">
    <w:name w:val="xl112"/>
    <w:basedOn w:val="Normal"/>
    <w:rsid w:val="008901E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113">
    <w:name w:val="xl113"/>
    <w:basedOn w:val="Normal"/>
    <w:rsid w:val="008901E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character" w:styleId="Robust">
    <w:name w:val="Strong"/>
    <w:basedOn w:val="Fontdeparagrafimplicit"/>
    <w:qFormat/>
    <w:rsid w:val="001A300B"/>
    <w:rPr>
      <w:b/>
      <w:bCs/>
    </w:rPr>
  </w:style>
  <w:style w:type="paragraph" w:customStyle="1" w:styleId="Standard">
    <w:name w:val="Standard"/>
    <w:rsid w:val="001A300B"/>
    <w:pPr>
      <w:widowControl w:val="0"/>
      <w:suppressAutoHyphens/>
      <w:autoSpaceDN w:val="0"/>
      <w:spacing w:after="0" w:line="240" w:lineRule="auto"/>
    </w:pPr>
    <w:rPr>
      <w:rFonts w:ascii="Calibri" w:eastAsiaTheme="minorEastAsia" w:hAnsi="Calibri" w:cs="Tahoma"/>
      <w:color w:val="000000"/>
      <w:kern w:val="3"/>
      <w:sz w:val="24"/>
      <w:szCs w:val="24"/>
    </w:rPr>
  </w:style>
  <w:style w:type="character" w:customStyle="1" w:styleId="Absatz-Standardschriftart">
    <w:name w:val="Absatz-Standardschriftart"/>
    <w:rsid w:val="001A300B"/>
  </w:style>
  <w:style w:type="character" w:customStyle="1" w:styleId="WW-Absatz-Standardschriftart">
    <w:name w:val="WW-Absatz-Standardschriftart"/>
    <w:rsid w:val="001A300B"/>
  </w:style>
  <w:style w:type="character" w:customStyle="1" w:styleId="WW-Absatz-Standardschriftart1">
    <w:name w:val="WW-Absatz-Standardschriftart1"/>
    <w:rsid w:val="001A300B"/>
  </w:style>
  <w:style w:type="character" w:customStyle="1" w:styleId="WW-Absatz-Standardschriftart11">
    <w:name w:val="WW-Absatz-Standardschriftart11"/>
    <w:rsid w:val="001A300B"/>
  </w:style>
  <w:style w:type="character" w:customStyle="1" w:styleId="WW-Absatz-Standardschriftart111">
    <w:name w:val="WW-Absatz-Standardschriftart111"/>
    <w:rsid w:val="001A300B"/>
  </w:style>
  <w:style w:type="character" w:customStyle="1" w:styleId="WW-Absatz-Standardschriftart1111">
    <w:name w:val="WW-Absatz-Standardschriftart1111"/>
    <w:rsid w:val="001A300B"/>
  </w:style>
  <w:style w:type="character" w:customStyle="1" w:styleId="WW-Absatz-Standardschriftart11111">
    <w:name w:val="WW-Absatz-Standardschriftart11111"/>
    <w:rsid w:val="001A300B"/>
  </w:style>
  <w:style w:type="character" w:customStyle="1" w:styleId="WW-Absatz-Standardschriftart111111">
    <w:name w:val="WW-Absatz-Standardschriftart111111"/>
    <w:rsid w:val="001A300B"/>
  </w:style>
  <w:style w:type="character" w:customStyle="1" w:styleId="WW-Absatz-Standardschriftart1111111">
    <w:name w:val="WW-Absatz-Standardschriftart1111111"/>
    <w:rsid w:val="001A300B"/>
  </w:style>
  <w:style w:type="paragraph" w:customStyle="1" w:styleId="MediumGrid21">
    <w:name w:val="Medium Grid 21"/>
    <w:uiPriority w:val="1"/>
    <w:qFormat/>
    <w:rsid w:val="00AA7D4D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character" w:customStyle="1" w:styleId="Bodytext5">
    <w:name w:val="Body text (5)_"/>
    <w:basedOn w:val="Fontdeparagrafimplicit"/>
    <w:link w:val="Bodytext50"/>
    <w:rsid w:val="00B72905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character" w:customStyle="1" w:styleId="Bodytext">
    <w:name w:val="Body text_"/>
    <w:basedOn w:val="Fontdeparagrafimplicit"/>
    <w:link w:val="Corptext1"/>
    <w:rsid w:val="00B72905"/>
    <w:rPr>
      <w:rFonts w:ascii="Arial" w:eastAsia="Times New Roman" w:hAnsi="Arial" w:cs="Calibri"/>
      <w:shd w:val="clear" w:color="auto" w:fill="FFFFFF"/>
      <w:lang w:eastAsia="zh-CN"/>
    </w:rPr>
  </w:style>
  <w:style w:type="character" w:customStyle="1" w:styleId="BodytextBold">
    <w:name w:val="Body text + Bold"/>
    <w:basedOn w:val="Bodytext"/>
    <w:rsid w:val="00B72905"/>
    <w:rPr>
      <w:rFonts w:ascii="Arial" w:eastAsia="Times New Roman" w:hAnsi="Arial" w:cs="Calibri"/>
      <w:b/>
      <w:bCs/>
      <w:color w:val="000000"/>
      <w:w w:val="100"/>
      <w:position w:val="0"/>
      <w:shd w:val="clear" w:color="auto" w:fill="FFFFFF"/>
      <w:lang w:val="ro-RO" w:eastAsia="zh-CN"/>
    </w:rPr>
  </w:style>
  <w:style w:type="character" w:customStyle="1" w:styleId="Bodytext6">
    <w:name w:val="Body text (6)_"/>
    <w:basedOn w:val="Fontdeparagrafimplicit"/>
    <w:rsid w:val="00B72905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Bodytext6NotBold">
    <w:name w:val="Body text (6) + Not Bold"/>
    <w:basedOn w:val="Bodytext6"/>
    <w:rsid w:val="00B7290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o-RO"/>
    </w:rPr>
  </w:style>
  <w:style w:type="character" w:customStyle="1" w:styleId="Bodytext8">
    <w:name w:val="Body text (8)_"/>
    <w:basedOn w:val="Fontdeparagrafimplicit"/>
    <w:rsid w:val="00B72905"/>
    <w:rPr>
      <w:rFonts w:ascii="Verdana" w:eastAsia="Verdana" w:hAnsi="Verdana" w:cs="Verdana"/>
      <w:b/>
      <w:bCs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Bodytext80">
    <w:name w:val="Body text (8)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o-RO"/>
    </w:rPr>
  </w:style>
  <w:style w:type="character" w:customStyle="1" w:styleId="BodytextBoldItalicSpacing-1pt">
    <w:name w:val="Body text + Bold;Italic;Spacing -1 pt"/>
    <w:basedOn w:val="Bodytext"/>
    <w:rsid w:val="00B72905"/>
    <w:rPr>
      <w:rFonts w:ascii="Arial" w:eastAsia="Times New Roman" w:hAnsi="Arial" w:cs="Calibri"/>
      <w:b/>
      <w:bCs/>
      <w:i/>
      <w:iCs/>
      <w:color w:val="000000"/>
      <w:spacing w:val="-20"/>
      <w:w w:val="100"/>
      <w:position w:val="0"/>
      <w:shd w:val="clear" w:color="auto" w:fill="FFFFFF"/>
      <w:lang w:val="ro-RO" w:eastAsia="zh-CN"/>
    </w:rPr>
  </w:style>
  <w:style w:type="character" w:customStyle="1" w:styleId="BodytextSpacing0pt">
    <w:name w:val="Body text + Spacing 0 pt"/>
    <w:basedOn w:val="Bodytext"/>
    <w:rsid w:val="00B72905"/>
    <w:rPr>
      <w:rFonts w:ascii="Arial" w:eastAsia="Times New Roman" w:hAnsi="Arial" w:cs="Calibri"/>
      <w:color w:val="000000"/>
      <w:spacing w:val="0"/>
      <w:w w:val="100"/>
      <w:position w:val="0"/>
      <w:shd w:val="clear" w:color="auto" w:fill="FFFFFF"/>
      <w:lang w:eastAsia="zh-CN"/>
    </w:rPr>
  </w:style>
  <w:style w:type="character" w:customStyle="1" w:styleId="Bodytext8Spacing0pt">
    <w:name w:val="Body text (8) + Spacing 0 pt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o-RO"/>
    </w:rPr>
  </w:style>
  <w:style w:type="character" w:customStyle="1" w:styleId="Bodytext8135ptNotBoldSpacing-1pt">
    <w:name w:val="Body text (8) + 13;5 pt;Not Bold;Spacing -1 pt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o-RO"/>
    </w:rPr>
  </w:style>
  <w:style w:type="character" w:customStyle="1" w:styleId="Bodytext135ptItalicSpacing-1pt">
    <w:name w:val="Body text + 13;5 pt;Italic;Spacing -1 pt"/>
    <w:basedOn w:val="Bodytext"/>
    <w:rsid w:val="00B72905"/>
    <w:rPr>
      <w:rFonts w:ascii="Arial" w:eastAsia="Times New Roman" w:hAnsi="Arial" w:cs="Calibri"/>
      <w:i/>
      <w:iCs/>
      <w:color w:val="000000"/>
      <w:spacing w:val="-30"/>
      <w:w w:val="100"/>
      <w:position w:val="0"/>
      <w:sz w:val="27"/>
      <w:szCs w:val="27"/>
      <w:shd w:val="clear" w:color="auto" w:fill="FFFFFF"/>
      <w:lang w:val="ro-RO" w:eastAsia="zh-CN"/>
    </w:rPr>
  </w:style>
  <w:style w:type="character" w:customStyle="1" w:styleId="Bodytext8NotItalicSpacing0pt">
    <w:name w:val="Body text (8) + Not Italic;Spacing 0 pt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o-RO"/>
    </w:rPr>
  </w:style>
  <w:style w:type="character" w:customStyle="1" w:styleId="Bodytext60">
    <w:name w:val="Body text (6)"/>
    <w:basedOn w:val="Bodytext6"/>
    <w:rsid w:val="00B7290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o-RO"/>
    </w:rPr>
  </w:style>
  <w:style w:type="character" w:customStyle="1" w:styleId="Bodytext9">
    <w:name w:val="Body text (9)_"/>
    <w:basedOn w:val="Fontdeparagrafimplicit"/>
    <w:link w:val="Bodytext90"/>
    <w:rsid w:val="00B72905"/>
    <w:rPr>
      <w:i/>
      <w:iCs/>
      <w:sz w:val="8"/>
      <w:szCs w:val="8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B72905"/>
    <w:pPr>
      <w:widowControl w:val="0"/>
      <w:shd w:val="clear" w:color="auto" w:fill="FFFFFF"/>
      <w:spacing w:after="60" w:line="0" w:lineRule="atLeast"/>
      <w:jc w:val="center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Bodytext90">
    <w:name w:val="Body text (9)"/>
    <w:basedOn w:val="Normal"/>
    <w:link w:val="Bodytext9"/>
    <w:rsid w:val="00B72905"/>
    <w:pPr>
      <w:widowControl w:val="0"/>
      <w:shd w:val="clear" w:color="auto" w:fill="FFFFFF"/>
      <w:spacing w:after="0" w:line="0" w:lineRule="atLeast"/>
      <w:jc w:val="both"/>
    </w:pPr>
    <w:rPr>
      <w:i/>
      <w:iCs/>
      <w:sz w:val="8"/>
      <w:szCs w:val="8"/>
    </w:rPr>
  </w:style>
  <w:style w:type="paragraph" w:customStyle="1" w:styleId="Table-GF">
    <w:name w:val="Table-GF"/>
    <w:basedOn w:val="Normal"/>
    <w:qFormat/>
    <w:rsid w:val="000332FF"/>
    <w:pPr>
      <w:spacing w:before="240" w:after="0" w:line="240" w:lineRule="auto"/>
      <w:ind w:left="34"/>
    </w:pPr>
    <w:rPr>
      <w:rFonts w:ascii="Times New Roman" w:eastAsia="Times New Roman" w:hAnsi="Times New Roman" w:cs="Times New Roman"/>
      <w:sz w:val="24"/>
    </w:rPr>
  </w:style>
  <w:style w:type="character" w:customStyle="1" w:styleId="shorttext">
    <w:name w:val="short_text"/>
    <w:rsid w:val="000332FF"/>
  </w:style>
  <w:style w:type="character" w:customStyle="1" w:styleId="hps">
    <w:name w:val="hps"/>
    <w:rsid w:val="000332FF"/>
  </w:style>
  <w:style w:type="character" w:customStyle="1" w:styleId="atn">
    <w:name w:val="atn"/>
    <w:rsid w:val="000332FF"/>
  </w:style>
  <w:style w:type="character" w:customStyle="1" w:styleId="hpsatn">
    <w:name w:val="hps atn"/>
    <w:rsid w:val="000332FF"/>
  </w:style>
  <w:style w:type="character" w:customStyle="1" w:styleId="FontStyle36">
    <w:name w:val="Font Style36"/>
    <w:rsid w:val="000332FF"/>
    <w:rPr>
      <w:rFonts w:ascii="Arial" w:hAnsi="Arial" w:cs="Arial"/>
      <w:sz w:val="20"/>
      <w:szCs w:val="20"/>
    </w:rPr>
  </w:style>
  <w:style w:type="character" w:customStyle="1" w:styleId="articol1">
    <w:name w:val="articol1"/>
    <w:rsid w:val="000332FF"/>
    <w:rPr>
      <w:b/>
      <w:bCs/>
      <w:color w:val="009500"/>
    </w:rPr>
  </w:style>
  <w:style w:type="character" w:customStyle="1" w:styleId="alineat1">
    <w:name w:val="alineat1"/>
    <w:rsid w:val="000332FF"/>
    <w:rPr>
      <w:b/>
      <w:bCs/>
      <w:color w:val="000000"/>
    </w:rPr>
  </w:style>
  <w:style w:type="character" w:customStyle="1" w:styleId="searchidx01">
    <w:name w:val="search_idx_01"/>
    <w:rsid w:val="000332FF"/>
    <w:rPr>
      <w:color w:val="000000"/>
      <w:shd w:val="clear" w:color="auto" w:fill="FFD700"/>
    </w:rPr>
  </w:style>
  <w:style w:type="character" w:customStyle="1" w:styleId="apple-converted-space">
    <w:name w:val="apple-converted-space"/>
    <w:rsid w:val="000332FF"/>
  </w:style>
  <w:style w:type="character" w:customStyle="1" w:styleId="l5def1">
    <w:name w:val="l5def1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uiPriority w:val="99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rsid w:val="000332FF"/>
    <w:rPr>
      <w:b/>
      <w:bCs/>
      <w:color w:val="000000"/>
      <w:sz w:val="32"/>
      <w:szCs w:val="32"/>
    </w:rPr>
  </w:style>
  <w:style w:type="paragraph" w:customStyle="1" w:styleId="Style2">
    <w:name w:val="Style2"/>
    <w:basedOn w:val="Normal"/>
    <w:rsid w:val="000332F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0332FF"/>
    <w:rPr>
      <w:rFonts w:ascii="Times New Roman" w:hAnsi="Times New Roman" w:cs="Times New Roman"/>
      <w:color w:val="000000"/>
      <w:sz w:val="22"/>
      <w:szCs w:val="22"/>
    </w:rPr>
  </w:style>
  <w:style w:type="character" w:customStyle="1" w:styleId="l5def">
    <w:name w:val="l5def"/>
    <w:rsid w:val="000332FF"/>
  </w:style>
  <w:style w:type="character" w:customStyle="1" w:styleId="l5ghi1">
    <w:name w:val="l5_ghi1"/>
    <w:rsid w:val="000332FF"/>
    <w:rPr>
      <w:sz w:val="26"/>
      <w:szCs w:val="26"/>
      <w:shd w:val="clear" w:color="auto" w:fill="E0E0F0"/>
    </w:rPr>
  </w:style>
  <w:style w:type="character" w:customStyle="1" w:styleId="l5def12">
    <w:name w:val="l5def12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not">
    <w:name w:val="l5_not"/>
    <w:rsid w:val="000332FF"/>
  </w:style>
  <w:style w:type="character" w:customStyle="1" w:styleId="l5def5">
    <w:name w:val="l5def5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BodyTextIndent3Char1">
    <w:name w:val="Body Text Indent 3 Char1"/>
    <w:rsid w:val="000332FF"/>
    <w:rPr>
      <w:rFonts w:ascii="Arial" w:hAnsi="Arial"/>
      <w:sz w:val="16"/>
      <w:szCs w:val="16"/>
      <w:lang w:val="ro-RO" w:eastAsia="ro-RO"/>
    </w:rPr>
  </w:style>
  <w:style w:type="character" w:customStyle="1" w:styleId="l5ghi3">
    <w:name w:val="l5_ghi3"/>
    <w:rsid w:val="000332FF"/>
    <w:rPr>
      <w:sz w:val="26"/>
      <w:szCs w:val="26"/>
      <w:shd w:val="clear" w:color="auto" w:fill="E0E0F0"/>
    </w:rPr>
  </w:style>
  <w:style w:type="character" w:customStyle="1" w:styleId="l5ghi10">
    <w:name w:val="l5ghi1"/>
    <w:rsid w:val="000332FF"/>
    <w:rPr>
      <w:color w:val="000000"/>
      <w:sz w:val="26"/>
      <w:szCs w:val="26"/>
    </w:rPr>
  </w:style>
  <w:style w:type="character" w:customStyle="1" w:styleId="l5ghi2">
    <w:name w:val="l5_ghi2"/>
    <w:rsid w:val="000332FF"/>
    <w:rPr>
      <w:sz w:val="26"/>
      <w:szCs w:val="26"/>
      <w:shd w:val="clear" w:color="auto" w:fill="E0E0F0"/>
    </w:rPr>
  </w:style>
  <w:style w:type="character" w:customStyle="1" w:styleId="l5def35">
    <w:name w:val="l5def35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PreformatatHTMLCaracter">
    <w:name w:val="Preformatat HTML Caracter"/>
    <w:link w:val="PreformatatHTML"/>
    <w:uiPriority w:val="99"/>
    <w:rsid w:val="000332FF"/>
    <w:rPr>
      <w:rFonts w:ascii="Consolas" w:hAnsi="Consolas" w:cs="Consolas"/>
      <w:sz w:val="26"/>
      <w:szCs w:val="26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033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6"/>
      <w:szCs w:val="26"/>
    </w:rPr>
  </w:style>
  <w:style w:type="character" w:customStyle="1" w:styleId="PreformatatHTMLCaracter1">
    <w:name w:val="Preformatat HTML Caracter1"/>
    <w:basedOn w:val="Fontdeparagrafimplicit"/>
    <w:uiPriority w:val="99"/>
    <w:semiHidden/>
    <w:rsid w:val="000332FF"/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uiPriority w:val="99"/>
    <w:rsid w:val="000332FF"/>
    <w:rPr>
      <w:rFonts w:ascii="Courier New" w:hAnsi="Courier New" w:cs="Courier New"/>
      <w:lang w:val="ro-RO" w:eastAsia="ro-RO"/>
    </w:rPr>
  </w:style>
  <w:style w:type="character" w:customStyle="1" w:styleId="l5r1">
    <w:name w:val="l5_r1"/>
    <w:rsid w:val="000332FF"/>
    <w:rPr>
      <w:b w:val="0"/>
      <w:bCs w:val="0"/>
      <w:i w:val="0"/>
      <w:iCs w:val="0"/>
      <w:strike w:val="0"/>
      <w:dstrike w:val="0"/>
      <w:color w:val="999999"/>
      <w:sz w:val="26"/>
      <w:szCs w:val="26"/>
      <w:u w:val="none"/>
      <w:effect w:val="none"/>
    </w:rPr>
  </w:style>
  <w:style w:type="character" w:customStyle="1" w:styleId="l5red1">
    <w:name w:val="l5_red1"/>
    <w:rsid w:val="000332FF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2">
    <w:name w:val="l5_r2"/>
    <w:rsid w:val="000332F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l5red2">
    <w:name w:val="l5_red2"/>
    <w:rsid w:val="000332F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  <w:shd w:val="clear" w:color="auto" w:fill="auto"/>
    </w:rPr>
  </w:style>
  <w:style w:type="character" w:styleId="Accentuat">
    <w:name w:val="Emphasis"/>
    <w:qFormat/>
    <w:rsid w:val="000332FF"/>
    <w:rPr>
      <w:i/>
      <w:iCs/>
    </w:rPr>
  </w:style>
  <w:style w:type="character" w:customStyle="1" w:styleId="FontStyle22">
    <w:name w:val="Font Style22"/>
    <w:rsid w:val="000332FF"/>
    <w:rPr>
      <w:rFonts w:ascii="Arial" w:hAnsi="Arial" w:cs="Arial"/>
      <w:b/>
      <w:bCs/>
      <w:sz w:val="24"/>
      <w:szCs w:val="24"/>
    </w:rPr>
  </w:style>
  <w:style w:type="table" w:customStyle="1" w:styleId="TableNormal2">
    <w:name w:val="Table Normal2"/>
    <w:semiHidden/>
    <w:rsid w:val="00033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zh-C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033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l5com1">
    <w:name w:val="l5com1"/>
    <w:rsid w:val="000332FF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0">
    <w:name w:val="l5def10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com2">
    <w:name w:val="l5com2"/>
    <w:rsid w:val="000332FF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9">
    <w:name w:val="l5def9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comaplicare1">
    <w:name w:val="l5comaplicare1"/>
    <w:rsid w:val="000332FF"/>
    <w:rPr>
      <w:color w:val="000000"/>
      <w:sz w:val="22"/>
      <w:szCs w:val="22"/>
    </w:rPr>
  </w:style>
  <w:style w:type="character" w:customStyle="1" w:styleId="l5comaplicare2">
    <w:name w:val="l5comaplicare2"/>
    <w:rsid w:val="000332FF"/>
    <w:rPr>
      <w:color w:val="000000"/>
      <w:sz w:val="22"/>
      <w:szCs w:val="22"/>
    </w:rPr>
  </w:style>
  <w:style w:type="character" w:customStyle="1" w:styleId="l5def8">
    <w:name w:val="l5def8"/>
    <w:rsid w:val="000332FF"/>
    <w:rPr>
      <w:rFonts w:ascii="Arial" w:hAnsi="Arial" w:cs="Arial" w:hint="default"/>
      <w:color w:val="000000"/>
      <w:sz w:val="26"/>
      <w:szCs w:val="26"/>
    </w:rPr>
  </w:style>
  <w:style w:type="paragraph" w:customStyle="1" w:styleId="xl114">
    <w:name w:val="xl114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3">
    <w:name w:val="xl63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nt5">
    <w:name w:val="font5"/>
    <w:basedOn w:val="Normal"/>
    <w:rsid w:val="000332F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o-RO" w:eastAsia="ro-RO"/>
    </w:rPr>
  </w:style>
  <w:style w:type="paragraph" w:customStyle="1" w:styleId="font6">
    <w:name w:val="font6"/>
    <w:basedOn w:val="Normal"/>
    <w:rsid w:val="000332F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font7">
    <w:name w:val="font7"/>
    <w:basedOn w:val="Normal"/>
    <w:rsid w:val="000332F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val="ro-RO" w:eastAsia="ro-RO"/>
    </w:rPr>
  </w:style>
  <w:style w:type="paragraph" w:customStyle="1" w:styleId="xl120">
    <w:name w:val="xl120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val="ro-RO" w:eastAsia="ro-RO"/>
    </w:rPr>
  </w:style>
  <w:style w:type="paragraph" w:customStyle="1" w:styleId="xl123">
    <w:name w:val="xl123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33399"/>
      <w:sz w:val="16"/>
      <w:szCs w:val="16"/>
      <w:lang w:val="ro-RO" w:eastAsia="ro-RO"/>
    </w:rPr>
  </w:style>
  <w:style w:type="paragraph" w:customStyle="1" w:styleId="xl124">
    <w:name w:val="xl124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5">
    <w:name w:val="xl125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6">
    <w:name w:val="xl126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ro-RO" w:eastAsia="ro-RO"/>
    </w:rPr>
  </w:style>
  <w:style w:type="paragraph" w:customStyle="1" w:styleId="xl127">
    <w:name w:val="xl127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8">
    <w:name w:val="xl128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9">
    <w:name w:val="xl129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30">
    <w:name w:val="xl130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ro-RO" w:eastAsia="ro-RO"/>
    </w:rPr>
  </w:style>
  <w:style w:type="paragraph" w:customStyle="1" w:styleId="xl131">
    <w:name w:val="xl131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o-RO" w:eastAsia="ro-RO"/>
    </w:rPr>
  </w:style>
  <w:style w:type="paragraph" w:customStyle="1" w:styleId="xl132">
    <w:name w:val="xl132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4">
    <w:name w:val="xl134"/>
    <w:basedOn w:val="Normal"/>
    <w:rsid w:val="000332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6">
    <w:name w:val="xl136"/>
    <w:basedOn w:val="Normal"/>
    <w:rsid w:val="000332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character" w:customStyle="1" w:styleId="l5def6">
    <w:name w:val="l5def6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rsid w:val="000332FF"/>
    <w:rPr>
      <w:rFonts w:ascii="Arial" w:hAnsi="Arial" w:cs="Arial" w:hint="default"/>
      <w:color w:val="000000"/>
      <w:sz w:val="26"/>
      <w:szCs w:val="26"/>
    </w:rPr>
  </w:style>
  <w:style w:type="paragraph" w:customStyle="1" w:styleId="xl138">
    <w:name w:val="xl138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9">
    <w:name w:val="xl139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140">
    <w:name w:val="xl140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141">
    <w:name w:val="xl141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Normal"/>
    <w:rsid w:val="000332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table" w:customStyle="1" w:styleId="Stlus1">
    <w:name w:val="Stílus1"/>
    <w:basedOn w:val="TabelNormal"/>
    <w:rsid w:val="00F4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hu-HU"/>
    </w:rPr>
    <w:tblPr>
      <w:tblStyleRowBandSize w:val="1"/>
      <w:tblStyleColBandSize w:val="1"/>
      <w:tblInd w:w="0" w:type="nil"/>
    </w:tblPr>
  </w:style>
  <w:style w:type="character" w:styleId="Accentuaresubtil">
    <w:name w:val="Subtle Emphasis"/>
    <w:basedOn w:val="Fontdeparagrafimplicit"/>
    <w:uiPriority w:val="19"/>
    <w:qFormat/>
    <w:rsid w:val="00F47B1B"/>
    <w:rPr>
      <w:rFonts w:cs="Times New Roman"/>
      <w:i/>
      <w:iCs/>
      <w:color w:val="404040" w:themeColor="text1" w:themeTint="BF"/>
    </w:rPr>
  </w:style>
  <w:style w:type="paragraph" w:customStyle="1" w:styleId="CaracterCaracter3">
    <w:name w:val="Caracter Caracter3"/>
    <w:basedOn w:val="Normal"/>
    <w:rsid w:val="00B71D46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WW8Num12z1">
    <w:name w:val="WW8Num12z1"/>
    <w:rsid w:val="005828A1"/>
    <w:rPr>
      <w:rFonts w:ascii="Courier New" w:hAnsi="Courier New" w:cs="Courier New" w:hint="default"/>
    </w:rPr>
  </w:style>
  <w:style w:type="character" w:customStyle="1" w:styleId="WW8Num12z2">
    <w:name w:val="WW8Num12z2"/>
    <w:rsid w:val="005828A1"/>
    <w:rPr>
      <w:rFonts w:ascii="Wingdings" w:hAnsi="Wingdings" w:cs="Wingdings" w:hint="default"/>
    </w:rPr>
  </w:style>
  <w:style w:type="character" w:customStyle="1" w:styleId="WW8Num12z6">
    <w:name w:val="WW8Num12z6"/>
    <w:rsid w:val="005828A1"/>
    <w:rPr>
      <w:rFonts w:ascii="Symbol" w:hAnsi="Symbol" w:cs="Symbol" w:hint="default"/>
    </w:rPr>
  </w:style>
  <w:style w:type="character" w:customStyle="1" w:styleId="WW8Num23z3">
    <w:name w:val="WW8Num23z3"/>
    <w:rsid w:val="005828A1"/>
    <w:rPr>
      <w:rFonts w:ascii="Symbol" w:hAnsi="Symbol" w:cs="Symbol" w:hint="default"/>
    </w:rPr>
  </w:style>
  <w:style w:type="character" w:customStyle="1" w:styleId="WW8Num25z3">
    <w:name w:val="WW8Num25z3"/>
    <w:rsid w:val="005828A1"/>
  </w:style>
  <w:style w:type="character" w:customStyle="1" w:styleId="WW8Num25z4">
    <w:name w:val="WW8Num25z4"/>
    <w:rsid w:val="005828A1"/>
  </w:style>
  <w:style w:type="character" w:customStyle="1" w:styleId="WW8Num25z5">
    <w:name w:val="WW8Num25z5"/>
    <w:rsid w:val="005828A1"/>
  </w:style>
  <w:style w:type="character" w:customStyle="1" w:styleId="WW8Num25z6">
    <w:name w:val="WW8Num25z6"/>
    <w:rsid w:val="005828A1"/>
  </w:style>
  <w:style w:type="character" w:customStyle="1" w:styleId="WW8Num25z7">
    <w:name w:val="WW8Num25z7"/>
    <w:rsid w:val="005828A1"/>
  </w:style>
  <w:style w:type="character" w:customStyle="1" w:styleId="WW8Num25z8">
    <w:name w:val="WW8Num25z8"/>
    <w:rsid w:val="005828A1"/>
  </w:style>
  <w:style w:type="character" w:customStyle="1" w:styleId="WW8Num26z0">
    <w:name w:val="WW8Num26z0"/>
    <w:rsid w:val="005828A1"/>
    <w:rPr>
      <w:rFonts w:ascii="Trebuchet MS" w:eastAsia="MS Mincho" w:hAnsi="Trebuchet MS" w:cs="Times New Roman"/>
    </w:rPr>
  </w:style>
  <w:style w:type="character" w:customStyle="1" w:styleId="WW8Num26z1">
    <w:name w:val="WW8Num26z1"/>
    <w:rsid w:val="005828A1"/>
    <w:rPr>
      <w:rFonts w:ascii="Courier New" w:hAnsi="Courier New" w:cs="Courier New"/>
    </w:rPr>
  </w:style>
  <w:style w:type="character" w:customStyle="1" w:styleId="WW8Num26z2">
    <w:name w:val="WW8Num26z2"/>
    <w:rsid w:val="005828A1"/>
    <w:rPr>
      <w:rFonts w:ascii="Wingdings" w:hAnsi="Wingdings" w:cs="Wingdings"/>
    </w:rPr>
  </w:style>
  <w:style w:type="character" w:customStyle="1" w:styleId="WW8Num26z3">
    <w:name w:val="WW8Num26z3"/>
    <w:rsid w:val="005828A1"/>
    <w:rPr>
      <w:rFonts w:ascii="Symbol" w:hAnsi="Symbol" w:cs="Symbol"/>
    </w:rPr>
  </w:style>
  <w:style w:type="character" w:customStyle="1" w:styleId="WW8Num27z0">
    <w:name w:val="WW8Num27z0"/>
    <w:rsid w:val="005828A1"/>
    <w:rPr>
      <w:rFonts w:hint="default"/>
      <w:lang w:val="ro-RO"/>
    </w:rPr>
  </w:style>
  <w:style w:type="character" w:customStyle="1" w:styleId="WW8Num27z1">
    <w:name w:val="WW8Num27z1"/>
    <w:rsid w:val="005828A1"/>
  </w:style>
  <w:style w:type="character" w:customStyle="1" w:styleId="WW8Num27z2">
    <w:name w:val="WW8Num27z2"/>
    <w:rsid w:val="005828A1"/>
  </w:style>
  <w:style w:type="character" w:customStyle="1" w:styleId="WW8Num27z3">
    <w:name w:val="WW8Num27z3"/>
    <w:rsid w:val="005828A1"/>
  </w:style>
  <w:style w:type="character" w:customStyle="1" w:styleId="WW8Num27z4">
    <w:name w:val="WW8Num27z4"/>
    <w:rsid w:val="005828A1"/>
  </w:style>
  <w:style w:type="character" w:customStyle="1" w:styleId="WW8Num27z5">
    <w:name w:val="WW8Num27z5"/>
    <w:rsid w:val="005828A1"/>
  </w:style>
  <w:style w:type="character" w:customStyle="1" w:styleId="WW8Num27z6">
    <w:name w:val="WW8Num27z6"/>
    <w:rsid w:val="005828A1"/>
  </w:style>
  <w:style w:type="character" w:customStyle="1" w:styleId="WW8Num27z7">
    <w:name w:val="WW8Num27z7"/>
    <w:rsid w:val="005828A1"/>
  </w:style>
  <w:style w:type="character" w:customStyle="1" w:styleId="WW8Num27z8">
    <w:name w:val="WW8Num27z8"/>
    <w:rsid w:val="005828A1"/>
  </w:style>
  <w:style w:type="character" w:customStyle="1" w:styleId="WW8Num28z0">
    <w:name w:val="WW8Num28z0"/>
    <w:rsid w:val="005828A1"/>
    <w:rPr>
      <w:b/>
      <w:bCs/>
    </w:rPr>
  </w:style>
  <w:style w:type="character" w:customStyle="1" w:styleId="WW8Num28z1">
    <w:name w:val="WW8Num28z1"/>
    <w:rsid w:val="005828A1"/>
  </w:style>
  <w:style w:type="character" w:customStyle="1" w:styleId="WW8Num28z2">
    <w:name w:val="WW8Num28z2"/>
    <w:rsid w:val="005828A1"/>
  </w:style>
  <w:style w:type="character" w:customStyle="1" w:styleId="WW8Num28z3">
    <w:name w:val="WW8Num28z3"/>
    <w:rsid w:val="005828A1"/>
    <w:rPr>
      <w:i w:val="0"/>
      <w:iCs/>
      <w:color w:val="000000"/>
      <w:lang w:val="ro-RO"/>
    </w:rPr>
  </w:style>
  <w:style w:type="character" w:customStyle="1" w:styleId="WW8Num28z4">
    <w:name w:val="WW8Num28z4"/>
    <w:rsid w:val="005828A1"/>
  </w:style>
  <w:style w:type="character" w:customStyle="1" w:styleId="WW8Num28z5">
    <w:name w:val="WW8Num28z5"/>
    <w:rsid w:val="005828A1"/>
  </w:style>
  <w:style w:type="character" w:customStyle="1" w:styleId="WW8Num28z6">
    <w:name w:val="WW8Num28z6"/>
    <w:rsid w:val="005828A1"/>
  </w:style>
  <w:style w:type="character" w:customStyle="1" w:styleId="WW8Num28z7">
    <w:name w:val="WW8Num28z7"/>
    <w:rsid w:val="005828A1"/>
  </w:style>
  <w:style w:type="character" w:customStyle="1" w:styleId="WW8Num28z8">
    <w:name w:val="WW8Num28z8"/>
    <w:rsid w:val="005828A1"/>
  </w:style>
  <w:style w:type="character" w:customStyle="1" w:styleId="WW8Num29z0">
    <w:name w:val="WW8Num29z0"/>
    <w:rsid w:val="005828A1"/>
    <w:rPr>
      <w:rFonts w:ascii="Times New Roman" w:eastAsia="Times New Roman" w:hAnsi="Times New Roman" w:cs="Times New Roman" w:hint="default"/>
      <w:lang w:val="ro-RO"/>
    </w:rPr>
  </w:style>
  <w:style w:type="character" w:customStyle="1" w:styleId="WW8Num29z1">
    <w:name w:val="WW8Num29z1"/>
    <w:rsid w:val="005828A1"/>
    <w:rPr>
      <w:rFonts w:ascii="Courier New" w:hAnsi="Courier New" w:cs="Courier New" w:hint="default"/>
    </w:rPr>
  </w:style>
  <w:style w:type="character" w:customStyle="1" w:styleId="WW8Num29z2">
    <w:name w:val="WW8Num29z2"/>
    <w:rsid w:val="005828A1"/>
    <w:rPr>
      <w:rFonts w:ascii="Wingdings" w:hAnsi="Wingdings" w:cs="Wingdings" w:hint="default"/>
    </w:rPr>
  </w:style>
  <w:style w:type="character" w:customStyle="1" w:styleId="WW8Num29z3">
    <w:name w:val="WW8Num29z3"/>
    <w:rsid w:val="005828A1"/>
    <w:rPr>
      <w:rFonts w:ascii="Symbol" w:hAnsi="Symbol" w:cs="Symbol" w:hint="default"/>
    </w:rPr>
  </w:style>
  <w:style w:type="character" w:customStyle="1" w:styleId="WW8Num30z0">
    <w:name w:val="WW8Num30z0"/>
    <w:rsid w:val="005828A1"/>
  </w:style>
  <w:style w:type="character" w:customStyle="1" w:styleId="WW8Num30z1">
    <w:name w:val="WW8Num30z1"/>
    <w:rsid w:val="005828A1"/>
  </w:style>
  <w:style w:type="character" w:customStyle="1" w:styleId="WW8Num30z2">
    <w:name w:val="WW8Num30z2"/>
    <w:rsid w:val="005828A1"/>
  </w:style>
  <w:style w:type="character" w:customStyle="1" w:styleId="WW8Num30z3">
    <w:name w:val="WW8Num30z3"/>
    <w:rsid w:val="005828A1"/>
  </w:style>
  <w:style w:type="character" w:customStyle="1" w:styleId="WW8Num30z4">
    <w:name w:val="WW8Num30z4"/>
    <w:rsid w:val="005828A1"/>
  </w:style>
  <w:style w:type="character" w:customStyle="1" w:styleId="WW8Num30z5">
    <w:name w:val="WW8Num30z5"/>
    <w:rsid w:val="005828A1"/>
  </w:style>
  <w:style w:type="character" w:customStyle="1" w:styleId="WW8Num30z6">
    <w:name w:val="WW8Num30z6"/>
    <w:rsid w:val="005828A1"/>
  </w:style>
  <w:style w:type="character" w:customStyle="1" w:styleId="WW8Num30z7">
    <w:name w:val="WW8Num30z7"/>
    <w:rsid w:val="005828A1"/>
  </w:style>
  <w:style w:type="character" w:customStyle="1" w:styleId="WW8Num30z8">
    <w:name w:val="WW8Num30z8"/>
    <w:rsid w:val="005828A1"/>
  </w:style>
  <w:style w:type="character" w:customStyle="1" w:styleId="WW8Num31z0">
    <w:name w:val="WW8Num31z0"/>
    <w:rsid w:val="005828A1"/>
    <w:rPr>
      <w:rFonts w:ascii="Times New Roman" w:eastAsia="Times New Roman" w:hAnsi="Times New Roman" w:cs="Times New Roman" w:hint="default"/>
      <w:lang w:val="ro-RO"/>
    </w:rPr>
  </w:style>
  <w:style w:type="character" w:customStyle="1" w:styleId="WW8Num31z1">
    <w:name w:val="WW8Num31z1"/>
    <w:rsid w:val="005828A1"/>
    <w:rPr>
      <w:rFonts w:ascii="Courier New" w:hAnsi="Courier New" w:cs="Courier New" w:hint="default"/>
    </w:rPr>
  </w:style>
  <w:style w:type="character" w:customStyle="1" w:styleId="WW8Num31z2">
    <w:name w:val="WW8Num31z2"/>
    <w:rsid w:val="005828A1"/>
    <w:rPr>
      <w:rFonts w:ascii="Wingdings" w:hAnsi="Wingdings" w:cs="Wingdings" w:hint="default"/>
    </w:rPr>
  </w:style>
  <w:style w:type="character" w:customStyle="1" w:styleId="WW8Num31z3">
    <w:name w:val="WW8Num31z3"/>
    <w:rsid w:val="005828A1"/>
    <w:rPr>
      <w:rFonts w:ascii="Symbol" w:hAnsi="Symbol" w:cs="Symbol" w:hint="default"/>
    </w:rPr>
  </w:style>
  <w:style w:type="character" w:customStyle="1" w:styleId="WW8Num32z0">
    <w:name w:val="WW8Num32z0"/>
    <w:rsid w:val="005828A1"/>
    <w:rPr>
      <w:rFonts w:ascii="Wingdings" w:hAnsi="Wingdings" w:cs="Wingdings"/>
      <w:color w:val="000000"/>
      <w:lang w:val="ro-RO"/>
    </w:rPr>
  </w:style>
  <w:style w:type="character" w:customStyle="1" w:styleId="WW8Num32z1">
    <w:name w:val="WW8Num32z1"/>
    <w:rsid w:val="005828A1"/>
  </w:style>
  <w:style w:type="character" w:customStyle="1" w:styleId="WW8Num32z2">
    <w:name w:val="WW8Num32z2"/>
    <w:rsid w:val="005828A1"/>
  </w:style>
  <w:style w:type="character" w:customStyle="1" w:styleId="WW8Num32z3">
    <w:name w:val="WW8Num32z3"/>
    <w:rsid w:val="005828A1"/>
  </w:style>
  <w:style w:type="character" w:customStyle="1" w:styleId="WW8Num32z4">
    <w:name w:val="WW8Num32z4"/>
    <w:rsid w:val="005828A1"/>
  </w:style>
  <w:style w:type="character" w:customStyle="1" w:styleId="WW8Num32z5">
    <w:name w:val="WW8Num32z5"/>
    <w:rsid w:val="005828A1"/>
  </w:style>
  <w:style w:type="character" w:customStyle="1" w:styleId="WW8Num32z6">
    <w:name w:val="WW8Num32z6"/>
    <w:rsid w:val="005828A1"/>
  </w:style>
  <w:style w:type="character" w:customStyle="1" w:styleId="WW8Num32z7">
    <w:name w:val="WW8Num32z7"/>
    <w:rsid w:val="005828A1"/>
  </w:style>
  <w:style w:type="character" w:customStyle="1" w:styleId="WW8Num32z8">
    <w:name w:val="WW8Num32z8"/>
    <w:rsid w:val="005828A1"/>
  </w:style>
  <w:style w:type="character" w:customStyle="1" w:styleId="WW8Num33z0">
    <w:name w:val="WW8Num33z0"/>
    <w:rsid w:val="005828A1"/>
    <w:rPr>
      <w:rFonts w:ascii="Symbol" w:hAnsi="Symbol" w:cs="Symbol" w:hint="default"/>
      <w:color w:val="000000"/>
    </w:rPr>
  </w:style>
  <w:style w:type="character" w:customStyle="1" w:styleId="WW8Num33z1">
    <w:name w:val="WW8Num33z1"/>
    <w:rsid w:val="005828A1"/>
    <w:rPr>
      <w:rFonts w:ascii="Courier New" w:hAnsi="Courier New" w:cs="Courier New" w:hint="default"/>
    </w:rPr>
  </w:style>
  <w:style w:type="character" w:customStyle="1" w:styleId="WW8Num33z2">
    <w:name w:val="WW8Num33z2"/>
    <w:rsid w:val="005828A1"/>
    <w:rPr>
      <w:rFonts w:ascii="Wingdings" w:hAnsi="Wingdings" w:cs="Wingdings" w:hint="default"/>
    </w:rPr>
  </w:style>
  <w:style w:type="character" w:customStyle="1" w:styleId="WW8Num33z3">
    <w:name w:val="WW8Num33z3"/>
    <w:rsid w:val="005828A1"/>
    <w:rPr>
      <w:rFonts w:ascii="Symbol" w:hAnsi="Symbol" w:cs="Symbol" w:hint="default"/>
    </w:rPr>
  </w:style>
  <w:style w:type="character" w:customStyle="1" w:styleId="WW8Num34z0">
    <w:name w:val="WW8Num34z0"/>
    <w:rsid w:val="005828A1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sid w:val="005828A1"/>
    <w:rPr>
      <w:rFonts w:ascii="Courier New" w:hAnsi="Courier New" w:cs="Courier New" w:hint="default"/>
    </w:rPr>
  </w:style>
  <w:style w:type="character" w:customStyle="1" w:styleId="WW8Num34z2">
    <w:name w:val="WW8Num34z2"/>
    <w:rsid w:val="005828A1"/>
    <w:rPr>
      <w:rFonts w:ascii="Wingdings" w:hAnsi="Wingdings" w:cs="Wingdings" w:hint="default"/>
    </w:rPr>
  </w:style>
  <w:style w:type="character" w:customStyle="1" w:styleId="WW8Num34z3">
    <w:name w:val="WW8Num34z3"/>
    <w:rsid w:val="005828A1"/>
    <w:rPr>
      <w:rFonts w:ascii="Symbol" w:hAnsi="Symbol" w:cs="Symbol" w:hint="default"/>
    </w:rPr>
  </w:style>
  <w:style w:type="character" w:customStyle="1" w:styleId="WW8Num3z3">
    <w:name w:val="WW8Num3z3"/>
    <w:rsid w:val="005828A1"/>
    <w:rPr>
      <w:rFonts w:ascii="Symbol" w:hAnsi="Symbol" w:cs="Symbol" w:hint="default"/>
    </w:rPr>
  </w:style>
  <w:style w:type="character" w:customStyle="1" w:styleId="WW8Num6z2">
    <w:name w:val="WW8Num6z2"/>
    <w:rsid w:val="005828A1"/>
  </w:style>
  <w:style w:type="character" w:customStyle="1" w:styleId="WW8Num6z3">
    <w:name w:val="WW8Num6z3"/>
    <w:rsid w:val="005828A1"/>
  </w:style>
  <w:style w:type="character" w:customStyle="1" w:styleId="WW8Num6z4">
    <w:name w:val="WW8Num6z4"/>
    <w:rsid w:val="005828A1"/>
  </w:style>
  <w:style w:type="character" w:customStyle="1" w:styleId="WW8Num6z5">
    <w:name w:val="WW8Num6z5"/>
    <w:rsid w:val="005828A1"/>
  </w:style>
  <w:style w:type="character" w:customStyle="1" w:styleId="WW8Num6z6">
    <w:name w:val="WW8Num6z6"/>
    <w:rsid w:val="005828A1"/>
  </w:style>
  <w:style w:type="character" w:customStyle="1" w:styleId="WW8Num6z7">
    <w:name w:val="WW8Num6z7"/>
    <w:rsid w:val="005828A1"/>
  </w:style>
  <w:style w:type="character" w:customStyle="1" w:styleId="WW8Num6z8">
    <w:name w:val="WW8Num6z8"/>
    <w:rsid w:val="005828A1"/>
  </w:style>
  <w:style w:type="character" w:customStyle="1" w:styleId="WW8Num7z1">
    <w:name w:val="WW8Num7z1"/>
    <w:rsid w:val="005828A1"/>
    <w:rPr>
      <w:rFonts w:ascii="Trebuchet MS" w:eastAsia="Times New Roman" w:hAnsi="Trebuchet MS" w:cs="Trebuchet MS" w:hint="default"/>
      <w:sz w:val="18"/>
      <w:szCs w:val="18"/>
    </w:rPr>
  </w:style>
  <w:style w:type="character" w:customStyle="1" w:styleId="WW8Num7z3">
    <w:name w:val="WW8Num7z3"/>
    <w:rsid w:val="005828A1"/>
    <w:rPr>
      <w:rFonts w:ascii="Symbol" w:hAnsi="Symbol" w:cs="Symbol" w:hint="default"/>
    </w:rPr>
  </w:style>
  <w:style w:type="character" w:customStyle="1" w:styleId="WW8Num7z4">
    <w:name w:val="WW8Num7z4"/>
    <w:rsid w:val="005828A1"/>
    <w:rPr>
      <w:rFonts w:ascii="Courier New" w:hAnsi="Courier New" w:cs="Courier New" w:hint="default"/>
    </w:rPr>
  </w:style>
  <w:style w:type="character" w:customStyle="1" w:styleId="WW8Num8z3">
    <w:name w:val="WW8Num8z3"/>
    <w:rsid w:val="005828A1"/>
    <w:rPr>
      <w:rFonts w:ascii="Symbol" w:hAnsi="Symbol" w:cs="Symbol" w:hint="default"/>
    </w:rPr>
  </w:style>
  <w:style w:type="character" w:customStyle="1" w:styleId="WW8Num9z3">
    <w:name w:val="WW8Num9z3"/>
    <w:rsid w:val="005828A1"/>
    <w:rPr>
      <w:rFonts w:ascii="Symbol" w:hAnsi="Symbol" w:cs="Symbol" w:hint="default"/>
    </w:rPr>
  </w:style>
  <w:style w:type="character" w:customStyle="1" w:styleId="WW8Num10z1">
    <w:name w:val="WW8Num10z1"/>
    <w:rsid w:val="005828A1"/>
  </w:style>
  <w:style w:type="character" w:customStyle="1" w:styleId="WW8Num10z2">
    <w:name w:val="WW8Num10z2"/>
    <w:rsid w:val="005828A1"/>
  </w:style>
  <w:style w:type="character" w:customStyle="1" w:styleId="WW8Num10z3">
    <w:name w:val="WW8Num10z3"/>
    <w:rsid w:val="005828A1"/>
  </w:style>
  <w:style w:type="character" w:customStyle="1" w:styleId="WW8Num10z4">
    <w:name w:val="WW8Num10z4"/>
    <w:rsid w:val="005828A1"/>
  </w:style>
  <w:style w:type="character" w:customStyle="1" w:styleId="WW8Num10z5">
    <w:name w:val="WW8Num10z5"/>
    <w:rsid w:val="005828A1"/>
  </w:style>
  <w:style w:type="character" w:customStyle="1" w:styleId="WW8Num10z6">
    <w:name w:val="WW8Num10z6"/>
    <w:rsid w:val="005828A1"/>
  </w:style>
  <w:style w:type="character" w:customStyle="1" w:styleId="WW8Num10z7">
    <w:name w:val="WW8Num10z7"/>
    <w:rsid w:val="005828A1"/>
  </w:style>
  <w:style w:type="character" w:customStyle="1" w:styleId="WW8Num10z8">
    <w:name w:val="WW8Num10z8"/>
    <w:rsid w:val="005828A1"/>
  </w:style>
  <w:style w:type="character" w:customStyle="1" w:styleId="WW8Num11z3">
    <w:name w:val="WW8Num11z3"/>
    <w:rsid w:val="005828A1"/>
    <w:rPr>
      <w:rFonts w:ascii="Symbol" w:hAnsi="Symbol" w:cs="Symbol" w:hint="default"/>
    </w:rPr>
  </w:style>
  <w:style w:type="character" w:customStyle="1" w:styleId="WW8Num13z3">
    <w:name w:val="WW8Num13z3"/>
    <w:rsid w:val="005828A1"/>
    <w:rPr>
      <w:rFonts w:ascii="Symbol" w:hAnsi="Symbol" w:cs="Symbol" w:hint="default"/>
    </w:rPr>
  </w:style>
  <w:style w:type="character" w:customStyle="1" w:styleId="WW8Num14z3">
    <w:name w:val="WW8Num14z3"/>
    <w:rsid w:val="005828A1"/>
    <w:rPr>
      <w:rFonts w:ascii="Symbol" w:hAnsi="Symbol" w:cs="Symbol" w:hint="default"/>
    </w:rPr>
  </w:style>
  <w:style w:type="character" w:customStyle="1" w:styleId="WW8Num15z3">
    <w:name w:val="WW8Num15z3"/>
    <w:rsid w:val="005828A1"/>
    <w:rPr>
      <w:rFonts w:ascii="Symbol" w:hAnsi="Symbol" w:cs="Symbol" w:hint="default"/>
    </w:rPr>
  </w:style>
  <w:style w:type="character" w:customStyle="1" w:styleId="WW8Num16z1">
    <w:name w:val="WW8Num16z1"/>
    <w:rsid w:val="005828A1"/>
    <w:rPr>
      <w:rFonts w:ascii="Courier New" w:hAnsi="Courier New" w:cs="Courier New" w:hint="default"/>
    </w:rPr>
  </w:style>
  <w:style w:type="character" w:customStyle="1" w:styleId="WW8Num16z2">
    <w:name w:val="WW8Num16z2"/>
    <w:rsid w:val="005828A1"/>
    <w:rPr>
      <w:rFonts w:ascii="Wingdings" w:hAnsi="Wingdings" w:cs="Wingdings" w:hint="default"/>
    </w:rPr>
  </w:style>
  <w:style w:type="character" w:customStyle="1" w:styleId="WW8Num17z1">
    <w:name w:val="WW8Num17z1"/>
    <w:rsid w:val="005828A1"/>
    <w:rPr>
      <w:rFonts w:ascii="Courier New" w:hAnsi="Courier New" w:cs="Courier New" w:hint="default"/>
    </w:rPr>
  </w:style>
  <w:style w:type="character" w:customStyle="1" w:styleId="WW8Num17z2">
    <w:name w:val="WW8Num17z2"/>
    <w:rsid w:val="005828A1"/>
    <w:rPr>
      <w:rFonts w:ascii="Wingdings" w:hAnsi="Wingdings" w:cs="Wingdings" w:hint="default"/>
    </w:rPr>
  </w:style>
  <w:style w:type="character" w:customStyle="1" w:styleId="WW8Num17z6">
    <w:name w:val="WW8Num17z6"/>
    <w:rsid w:val="005828A1"/>
    <w:rPr>
      <w:rFonts w:ascii="Symbol" w:hAnsi="Symbol" w:cs="Symbol" w:hint="default"/>
    </w:rPr>
  </w:style>
  <w:style w:type="character" w:customStyle="1" w:styleId="WW8Num18z1">
    <w:name w:val="WW8Num18z1"/>
    <w:rsid w:val="005828A1"/>
    <w:rPr>
      <w:rFonts w:ascii="Courier New" w:hAnsi="Courier New" w:cs="Courier New" w:hint="default"/>
    </w:rPr>
  </w:style>
  <w:style w:type="character" w:customStyle="1" w:styleId="WW8Num18z2">
    <w:name w:val="WW8Num18z2"/>
    <w:rsid w:val="005828A1"/>
    <w:rPr>
      <w:rFonts w:ascii="Wingdings" w:hAnsi="Wingdings" w:cs="Wingdings" w:hint="default"/>
    </w:rPr>
  </w:style>
  <w:style w:type="character" w:customStyle="1" w:styleId="WW8Num18z3">
    <w:name w:val="WW8Num18z3"/>
    <w:rsid w:val="005828A1"/>
    <w:rPr>
      <w:rFonts w:ascii="Symbol" w:hAnsi="Symbol" w:cs="Symbol" w:hint="default"/>
    </w:rPr>
  </w:style>
  <w:style w:type="character" w:customStyle="1" w:styleId="WW8Num19z2">
    <w:name w:val="WW8Num19z2"/>
    <w:rsid w:val="005828A1"/>
    <w:rPr>
      <w:rFonts w:ascii="Wingdings" w:hAnsi="Wingdings" w:cs="Wingdings" w:hint="default"/>
    </w:rPr>
  </w:style>
  <w:style w:type="character" w:customStyle="1" w:styleId="WW8Num19z3">
    <w:name w:val="WW8Num19z3"/>
    <w:rsid w:val="005828A1"/>
    <w:rPr>
      <w:rFonts w:ascii="Symbol" w:hAnsi="Symbol" w:cs="Symbol" w:hint="default"/>
    </w:rPr>
  </w:style>
  <w:style w:type="character" w:customStyle="1" w:styleId="WW8Num20z3">
    <w:name w:val="WW8Num20z3"/>
    <w:rsid w:val="005828A1"/>
    <w:rPr>
      <w:rFonts w:ascii="Symbol" w:hAnsi="Symbol" w:cs="Symbol" w:hint="default"/>
    </w:rPr>
  </w:style>
  <w:style w:type="character" w:customStyle="1" w:styleId="WW8Num21z3">
    <w:name w:val="WW8Num21z3"/>
    <w:rsid w:val="005828A1"/>
    <w:rPr>
      <w:rFonts w:ascii="Symbol" w:hAnsi="Symbol" w:cs="Symbol" w:hint="default"/>
    </w:rPr>
  </w:style>
  <w:style w:type="character" w:customStyle="1" w:styleId="WW8Num22z1">
    <w:name w:val="WW8Num22z1"/>
    <w:rsid w:val="005828A1"/>
    <w:rPr>
      <w:rFonts w:ascii="Courier New" w:hAnsi="Courier New" w:cs="Courier New" w:hint="default"/>
    </w:rPr>
  </w:style>
  <w:style w:type="character" w:customStyle="1" w:styleId="WW8Num22z2">
    <w:name w:val="WW8Num22z2"/>
    <w:rsid w:val="005828A1"/>
    <w:rPr>
      <w:rFonts w:ascii="Wingdings" w:hAnsi="Wingdings" w:cs="Wingdings" w:hint="default"/>
    </w:rPr>
  </w:style>
  <w:style w:type="character" w:customStyle="1" w:styleId="WW8Num22z3">
    <w:name w:val="WW8Num22z3"/>
    <w:rsid w:val="005828A1"/>
    <w:rPr>
      <w:rFonts w:ascii="Symbol" w:hAnsi="Symbol" w:cs="Symbol" w:hint="default"/>
    </w:rPr>
  </w:style>
  <w:style w:type="character" w:customStyle="1" w:styleId="WW8Num23z4">
    <w:name w:val="WW8Num23z4"/>
    <w:rsid w:val="005828A1"/>
    <w:rPr>
      <w:rFonts w:ascii="Courier New" w:hAnsi="Courier New" w:cs="Courier New" w:hint="default"/>
    </w:rPr>
  </w:style>
  <w:style w:type="character" w:customStyle="1" w:styleId="WW8Num24z1">
    <w:name w:val="WW8Num24z1"/>
    <w:rsid w:val="005828A1"/>
  </w:style>
  <w:style w:type="character" w:customStyle="1" w:styleId="WW8Num24z2">
    <w:name w:val="WW8Num24z2"/>
    <w:rsid w:val="005828A1"/>
  </w:style>
  <w:style w:type="character" w:customStyle="1" w:styleId="WW8Num24z3">
    <w:name w:val="WW8Num24z3"/>
    <w:rsid w:val="005828A1"/>
  </w:style>
  <w:style w:type="character" w:customStyle="1" w:styleId="WW8Num24z4">
    <w:name w:val="WW8Num24z4"/>
    <w:rsid w:val="005828A1"/>
  </w:style>
  <w:style w:type="character" w:customStyle="1" w:styleId="WW8Num24z5">
    <w:name w:val="WW8Num24z5"/>
    <w:rsid w:val="005828A1"/>
  </w:style>
  <w:style w:type="character" w:customStyle="1" w:styleId="WW8Num24z6">
    <w:name w:val="WW8Num24z6"/>
    <w:rsid w:val="005828A1"/>
  </w:style>
  <w:style w:type="character" w:customStyle="1" w:styleId="WW8Num24z7">
    <w:name w:val="WW8Num24z7"/>
    <w:rsid w:val="005828A1"/>
  </w:style>
  <w:style w:type="character" w:customStyle="1" w:styleId="WW8Num24z8">
    <w:name w:val="WW8Num24z8"/>
    <w:rsid w:val="005828A1"/>
  </w:style>
  <w:style w:type="character" w:customStyle="1" w:styleId="WW-DefaultParagraphFont">
    <w:name w:val="WW-Default Paragraph Font"/>
    <w:rsid w:val="005828A1"/>
  </w:style>
  <w:style w:type="character" w:customStyle="1" w:styleId="CharChar6">
    <w:name w:val="Char Char6"/>
    <w:rsid w:val="005828A1"/>
    <w:rPr>
      <w:rFonts w:ascii="Calibri" w:eastAsia="MS Gothic" w:hAnsi="Calibri" w:cs="Calibri"/>
      <w:b/>
      <w:bCs/>
      <w:kern w:val="2"/>
      <w:sz w:val="32"/>
      <w:szCs w:val="32"/>
    </w:rPr>
  </w:style>
  <w:style w:type="character" w:customStyle="1" w:styleId="CharChar5">
    <w:name w:val="Char Char5"/>
    <w:rsid w:val="005828A1"/>
    <w:rPr>
      <w:rFonts w:ascii="Calibri" w:eastAsia="MS Gothic" w:hAnsi="Calibri" w:cs="Calibri"/>
      <w:b/>
      <w:bCs/>
      <w:i/>
      <w:iCs/>
      <w:sz w:val="28"/>
      <w:szCs w:val="28"/>
    </w:rPr>
  </w:style>
  <w:style w:type="character" w:customStyle="1" w:styleId="CharChar4">
    <w:name w:val="Char Char4"/>
    <w:rsid w:val="005828A1"/>
    <w:rPr>
      <w:sz w:val="24"/>
      <w:szCs w:val="24"/>
    </w:rPr>
  </w:style>
  <w:style w:type="character" w:customStyle="1" w:styleId="CharChar3">
    <w:name w:val="Char Char3"/>
    <w:rsid w:val="005828A1"/>
    <w:rPr>
      <w:rFonts w:ascii="Trebuchet MS" w:hAnsi="Trebuchet MS" w:cs="Trebuchet MS"/>
      <w:sz w:val="14"/>
      <w:szCs w:val="14"/>
    </w:rPr>
  </w:style>
  <w:style w:type="character" w:customStyle="1" w:styleId="SubtleEmphasis1">
    <w:name w:val="Subtle Emphasis1"/>
    <w:rsid w:val="005828A1"/>
    <w:rPr>
      <w:color w:val="808080"/>
    </w:rPr>
  </w:style>
  <w:style w:type="character" w:customStyle="1" w:styleId="ColorfulGrid-Accent1Char">
    <w:name w:val="Colorful Grid - Accent 1 Char"/>
    <w:rsid w:val="005828A1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CharChar2">
    <w:name w:val="Char Char2"/>
    <w:rsid w:val="005828A1"/>
    <w:rPr>
      <w:rFonts w:ascii="Calibri" w:eastAsia="MS Gothic" w:hAnsi="Calibri" w:cs="Calibri"/>
      <w:b/>
      <w:bCs/>
      <w:kern w:val="2"/>
      <w:sz w:val="32"/>
      <w:szCs w:val="32"/>
    </w:rPr>
  </w:style>
  <w:style w:type="character" w:customStyle="1" w:styleId="CharChar10">
    <w:name w:val="Char Char1"/>
    <w:rsid w:val="005828A1"/>
    <w:rPr>
      <w:rFonts w:ascii="Tahoma" w:hAnsi="Tahoma" w:cs="Tahoma"/>
      <w:sz w:val="16"/>
      <w:szCs w:val="16"/>
    </w:rPr>
  </w:style>
  <w:style w:type="character" w:customStyle="1" w:styleId="CharChar0">
    <w:name w:val="Char Char"/>
    <w:rsid w:val="005828A1"/>
    <w:rPr>
      <w:rFonts w:ascii="Times New Roman" w:hAnsi="Times New Roman" w:cs="Times New Roman"/>
      <w:lang w:val="x-none"/>
    </w:rPr>
  </w:style>
  <w:style w:type="character" w:customStyle="1" w:styleId="Caracterelenoteidesubsol">
    <w:name w:val="Caracterele notei de subsol"/>
    <w:rsid w:val="005828A1"/>
    <w:rPr>
      <w:vertAlign w:val="superscript"/>
    </w:rPr>
  </w:style>
  <w:style w:type="character" w:customStyle="1" w:styleId="FontStyle48">
    <w:name w:val="Font Style48"/>
    <w:rsid w:val="005828A1"/>
    <w:rPr>
      <w:rFonts w:ascii="Arial" w:hAnsi="Arial" w:cs="Arial"/>
      <w:color w:val="000000"/>
      <w:sz w:val="18"/>
      <w:szCs w:val="18"/>
    </w:rPr>
  </w:style>
  <w:style w:type="character" w:customStyle="1" w:styleId="ListParagraphChar">
    <w:name w:val="List Paragraph Char"/>
    <w:rsid w:val="005828A1"/>
    <w:rPr>
      <w:rFonts w:ascii="Trebuchet MS" w:hAnsi="Trebuchet MS" w:cs="Trebuchet MS"/>
      <w:sz w:val="22"/>
      <w:szCs w:val="22"/>
    </w:rPr>
  </w:style>
  <w:style w:type="character" w:styleId="Referinnotdefinal">
    <w:name w:val="endnote reference"/>
    <w:rsid w:val="005828A1"/>
    <w:rPr>
      <w:vertAlign w:val="superscript"/>
    </w:rPr>
  </w:style>
  <w:style w:type="character" w:customStyle="1" w:styleId="Caracterelenotelordefinal">
    <w:name w:val="Caracterele notelor de final"/>
    <w:rsid w:val="005828A1"/>
  </w:style>
  <w:style w:type="paragraph" w:customStyle="1" w:styleId="Stiltitlu">
    <w:name w:val="Stil titlu"/>
    <w:basedOn w:val="Normal"/>
    <w:next w:val="Normal"/>
    <w:rsid w:val="005828A1"/>
    <w:pPr>
      <w:suppressAutoHyphens/>
      <w:spacing w:before="240" w:after="60" w:line="276" w:lineRule="auto"/>
      <w:ind w:left="1701"/>
    </w:pPr>
    <w:rPr>
      <w:rFonts w:ascii="Calibri" w:eastAsia="MS Gothic" w:hAnsi="Calibri" w:cs="Calibri"/>
      <w:b/>
      <w:bCs/>
      <w:kern w:val="2"/>
      <w:sz w:val="32"/>
      <w:szCs w:val="32"/>
      <w:lang w:eastAsia="zh-CN"/>
    </w:rPr>
  </w:style>
  <w:style w:type="paragraph" w:customStyle="1" w:styleId="ColorfulGrid-Accent11">
    <w:name w:val="Colorful Grid - Accent 11"/>
    <w:basedOn w:val="Normal"/>
    <w:next w:val="Normal"/>
    <w:rsid w:val="005828A1"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imes New Roman"/>
      <w:i/>
      <w:iCs/>
      <w:color w:val="000000"/>
      <w:lang w:val="x-none" w:eastAsia="zh-CN"/>
    </w:rPr>
  </w:style>
  <w:style w:type="paragraph" w:customStyle="1" w:styleId="CaracterCaracter1CharChar">
    <w:name w:val="Caracter Caracter1 Char Char"/>
    <w:basedOn w:val="Normal"/>
    <w:rsid w:val="005828A1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zh-CN"/>
    </w:rPr>
  </w:style>
  <w:style w:type="paragraph" w:customStyle="1" w:styleId="xl144">
    <w:name w:val="xl144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45">
    <w:name w:val="xl145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46">
    <w:name w:val="xl146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47">
    <w:name w:val="xl147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48">
    <w:name w:val="xl148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49">
    <w:name w:val="xl149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0">
    <w:name w:val="xl150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1">
    <w:name w:val="xl151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2">
    <w:name w:val="xl152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3">
    <w:name w:val="xl153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4">
    <w:name w:val="xl154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5">
    <w:name w:val="xl155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6">
    <w:name w:val="xl156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7">
    <w:name w:val="xl157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8">
    <w:name w:val="xl158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FF0000"/>
      <w:sz w:val="24"/>
      <w:szCs w:val="24"/>
      <w:lang w:val="ro-RO" w:eastAsia="zh-CN"/>
    </w:rPr>
  </w:style>
  <w:style w:type="paragraph" w:customStyle="1" w:styleId="xl159">
    <w:name w:val="xl159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FF0000"/>
      <w:sz w:val="24"/>
      <w:szCs w:val="24"/>
      <w:lang w:val="ro-RO" w:eastAsia="zh-CN"/>
    </w:rPr>
  </w:style>
  <w:style w:type="paragraph" w:customStyle="1" w:styleId="xl160">
    <w:name w:val="xl160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61">
    <w:name w:val="xl161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18"/>
      <w:szCs w:val="18"/>
      <w:lang w:val="ro-RO" w:eastAsia="zh-CN"/>
    </w:rPr>
  </w:style>
  <w:style w:type="paragraph" w:customStyle="1" w:styleId="xl162">
    <w:name w:val="xl162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18"/>
      <w:szCs w:val="18"/>
      <w:lang w:val="ro-RO" w:eastAsia="zh-CN"/>
    </w:rPr>
  </w:style>
  <w:style w:type="paragraph" w:customStyle="1" w:styleId="xl163">
    <w:name w:val="xl163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64">
    <w:name w:val="xl164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65">
    <w:name w:val="xl165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66">
    <w:name w:val="xl166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67">
    <w:name w:val="xl167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68">
    <w:name w:val="xl168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69">
    <w:name w:val="xl169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70">
    <w:name w:val="xl170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71">
    <w:name w:val="xl171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172">
    <w:name w:val="xl172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73">
    <w:name w:val="xl173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74">
    <w:name w:val="xl17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175">
    <w:name w:val="xl17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176">
    <w:name w:val="xl17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99CC"/>
      <w:sz w:val="18"/>
      <w:szCs w:val="18"/>
      <w:lang w:val="ro-RO" w:eastAsia="zh-CN"/>
    </w:rPr>
  </w:style>
  <w:style w:type="paragraph" w:customStyle="1" w:styleId="xl177">
    <w:name w:val="xl177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78">
    <w:name w:val="xl178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79">
    <w:name w:val="xl179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80">
    <w:name w:val="xl180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81">
    <w:name w:val="xl181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82">
    <w:name w:val="xl182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83">
    <w:name w:val="xl183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84">
    <w:name w:val="xl184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185">
    <w:name w:val="xl185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86">
    <w:name w:val="xl186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87">
    <w:name w:val="xl187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88">
    <w:name w:val="xl188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89">
    <w:name w:val="xl189"/>
    <w:basedOn w:val="Normal"/>
    <w:rsid w:val="005828A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90">
    <w:name w:val="xl190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91">
    <w:name w:val="xl191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92">
    <w:name w:val="xl192"/>
    <w:basedOn w:val="Normal"/>
    <w:rsid w:val="005828A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93">
    <w:name w:val="xl193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94">
    <w:name w:val="xl194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95">
    <w:name w:val="xl195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96">
    <w:name w:val="xl196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197">
    <w:name w:val="xl197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98">
    <w:name w:val="xl198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99">
    <w:name w:val="xl199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00">
    <w:name w:val="xl200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201">
    <w:name w:val="xl20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2">
    <w:name w:val="xl202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3">
    <w:name w:val="xl20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04">
    <w:name w:val="xl20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05">
    <w:name w:val="xl20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6">
    <w:name w:val="xl206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7">
    <w:name w:val="xl20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08">
    <w:name w:val="xl208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09">
    <w:name w:val="xl209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10">
    <w:name w:val="xl210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1">
    <w:name w:val="xl211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2">
    <w:name w:val="xl212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13">
    <w:name w:val="xl213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14">
    <w:name w:val="xl214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15">
    <w:name w:val="xl215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C0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sz w:val="18"/>
      <w:szCs w:val="18"/>
      <w:lang w:val="ro-RO" w:eastAsia="zh-CN"/>
    </w:rPr>
  </w:style>
  <w:style w:type="paragraph" w:customStyle="1" w:styleId="xl216">
    <w:name w:val="xl21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7">
    <w:name w:val="xl21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C0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8">
    <w:name w:val="xl218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19">
    <w:name w:val="xl219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C000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220">
    <w:name w:val="xl220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4D79B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221">
    <w:name w:val="xl22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4D79B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22">
    <w:name w:val="xl222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4D79B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23">
    <w:name w:val="xl22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4D79B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24">
    <w:name w:val="xl22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4D79B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25">
    <w:name w:val="xl225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26">
    <w:name w:val="xl226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27">
    <w:name w:val="xl227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28">
    <w:name w:val="xl228"/>
    <w:basedOn w:val="Normal"/>
    <w:rsid w:val="005828A1"/>
    <w:pP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29">
    <w:name w:val="xl229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30">
    <w:name w:val="xl230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31">
    <w:name w:val="xl231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32">
    <w:name w:val="xl232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33">
    <w:name w:val="xl233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34">
    <w:name w:val="xl234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35">
    <w:name w:val="xl235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36">
    <w:name w:val="xl236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37">
    <w:name w:val="xl237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238">
    <w:name w:val="xl238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239">
    <w:name w:val="xl239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FF0000"/>
      <w:sz w:val="24"/>
      <w:szCs w:val="24"/>
      <w:lang w:val="ro-RO" w:eastAsia="zh-CN"/>
    </w:rPr>
  </w:style>
  <w:style w:type="paragraph" w:customStyle="1" w:styleId="xl240">
    <w:name w:val="xl240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FF0000"/>
      <w:sz w:val="24"/>
      <w:szCs w:val="24"/>
      <w:lang w:val="ro-RO" w:eastAsia="zh-CN"/>
    </w:rPr>
  </w:style>
  <w:style w:type="paragraph" w:customStyle="1" w:styleId="xl241">
    <w:name w:val="xl24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42">
    <w:name w:val="xl242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43">
    <w:name w:val="xl24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44">
    <w:name w:val="xl24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45">
    <w:name w:val="xl24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46">
    <w:name w:val="xl24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47">
    <w:name w:val="xl24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48">
    <w:name w:val="xl248"/>
    <w:basedOn w:val="Normal"/>
    <w:rsid w:val="005828A1"/>
    <w:pPr>
      <w:pBdr>
        <w:top w:val="single" w:sz="8" w:space="0" w:color="000000"/>
        <w:left w:val="single" w:sz="8" w:space="27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ind w:firstLine="300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49">
    <w:name w:val="xl249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ind w:firstLine="300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50">
    <w:name w:val="xl250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51">
    <w:name w:val="xl25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2">
    <w:name w:val="xl252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lang w:val="ro-RO" w:eastAsia="zh-CN"/>
    </w:rPr>
  </w:style>
  <w:style w:type="paragraph" w:customStyle="1" w:styleId="xl253">
    <w:name w:val="xl25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4">
    <w:name w:val="xl25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5">
    <w:name w:val="xl25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Times New Roman" w:eastAsia="MS Mincho" w:hAnsi="Times New Roman" w:cs="Times New Roman"/>
      <w:sz w:val="24"/>
      <w:szCs w:val="24"/>
      <w:lang w:val="ro-RO" w:eastAsia="zh-CN"/>
    </w:rPr>
  </w:style>
  <w:style w:type="paragraph" w:customStyle="1" w:styleId="xl256">
    <w:name w:val="xl25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7">
    <w:name w:val="xl25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8">
    <w:name w:val="xl258"/>
    <w:basedOn w:val="Normal"/>
    <w:rsid w:val="005828A1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MS Mincho" w:hAnsi="Times New Roman" w:cs="Times New Roman"/>
      <w:sz w:val="24"/>
      <w:szCs w:val="24"/>
      <w:lang w:val="ro-RO" w:eastAsia="zh-CN"/>
    </w:rPr>
  </w:style>
  <w:style w:type="paragraph" w:customStyle="1" w:styleId="xl259">
    <w:name w:val="xl259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60">
    <w:name w:val="xl260"/>
    <w:basedOn w:val="Normal"/>
    <w:rsid w:val="005828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Times New Roman" w:eastAsia="MS Mincho" w:hAnsi="Times New Roman" w:cs="Times New Roman"/>
      <w:sz w:val="24"/>
      <w:szCs w:val="24"/>
      <w:lang w:val="ro-RO" w:eastAsia="zh-CN"/>
    </w:rPr>
  </w:style>
  <w:style w:type="paragraph" w:customStyle="1" w:styleId="xl261">
    <w:name w:val="xl261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62">
    <w:name w:val="xl262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63">
    <w:name w:val="xl263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64">
    <w:name w:val="xl264"/>
    <w:basedOn w:val="Normal"/>
    <w:rsid w:val="005828A1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65">
    <w:name w:val="xl265"/>
    <w:basedOn w:val="Normal"/>
    <w:rsid w:val="005828A1"/>
    <w:pP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423D09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423D09"/>
  </w:style>
  <w:style w:type="paragraph" w:styleId="Corptext3">
    <w:name w:val="Body Text 3"/>
    <w:basedOn w:val="Normal"/>
    <w:link w:val="Corptext3Caracter"/>
    <w:uiPriority w:val="99"/>
    <w:semiHidden/>
    <w:unhideWhenUsed/>
    <w:rsid w:val="00423D09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423D09"/>
    <w:rPr>
      <w:sz w:val="16"/>
      <w:szCs w:val="16"/>
    </w:rPr>
  </w:style>
  <w:style w:type="paragraph" w:styleId="Titlu">
    <w:name w:val="Title"/>
    <w:basedOn w:val="Normal"/>
    <w:next w:val="Normal"/>
    <w:link w:val="TitluCaracter"/>
    <w:uiPriority w:val="10"/>
    <w:qFormat/>
    <w:rsid w:val="00423D09"/>
    <w:pPr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28"/>
      <w:sz w:val="32"/>
      <w:szCs w:val="32"/>
      <w:lang w:val="x-none" w:eastAsia="x-none"/>
    </w:rPr>
  </w:style>
  <w:style w:type="character" w:customStyle="1" w:styleId="TitluCaracter">
    <w:name w:val="Titlu Caracter"/>
    <w:basedOn w:val="Fontdeparagrafimplicit"/>
    <w:link w:val="Titlu"/>
    <w:uiPriority w:val="10"/>
    <w:rsid w:val="00423D09"/>
    <w:rPr>
      <w:rFonts w:ascii="Calibri" w:eastAsia="MS Gothic" w:hAnsi="Calibri" w:cs="Times New Roman"/>
      <w:b/>
      <w:bCs/>
      <w:kern w:val="28"/>
      <w:sz w:val="32"/>
      <w:szCs w:val="32"/>
      <w:lang w:val="x-none" w:eastAsia="x-none"/>
    </w:rPr>
  </w:style>
  <w:style w:type="paragraph" w:customStyle="1" w:styleId="NormalWeb2">
    <w:name w:val="Normal (Web)2"/>
    <w:basedOn w:val="Normal"/>
    <w:rsid w:val="00423D09"/>
    <w:pPr>
      <w:spacing w:after="0" w:line="240" w:lineRule="auto"/>
      <w:ind w:right="45"/>
      <w:jc w:val="both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customStyle="1" w:styleId="Char1CharChar1Char">
    <w:name w:val="Char1 Char Char1 Char"/>
    <w:basedOn w:val="Normal"/>
    <w:rsid w:val="00D95D61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imes New Roman"/>
      <w:szCs w:val="20"/>
      <w:lang w:val="pl-PL" w:eastAsia="pl-PL"/>
    </w:rPr>
  </w:style>
  <w:style w:type="paragraph" w:customStyle="1" w:styleId="externalclass684e6937532b40bc957069edaade015e">
    <w:name w:val="externalclass684e6937532b40bc957069edaade015e"/>
    <w:basedOn w:val="Normal"/>
    <w:rsid w:val="00D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">
    <w:name w:val="span-24  column"/>
    <w:basedOn w:val="Normal"/>
    <w:rsid w:val="00D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rsid w:val="00D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Fontdeparagrafimplicit"/>
    <w:rsid w:val="00D95D61"/>
  </w:style>
  <w:style w:type="table" w:styleId="Umbriredeculoaredeschis">
    <w:name w:val="Light Shading"/>
    <w:basedOn w:val="TabelNormal"/>
    <w:uiPriority w:val="60"/>
    <w:rsid w:val="00D95D6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litbdy">
    <w:name w:val="plitbdy"/>
    <w:rsid w:val="00D95D61"/>
  </w:style>
  <w:style w:type="paragraph" w:styleId="Textsimplu">
    <w:name w:val="Plain Text"/>
    <w:basedOn w:val="Normal"/>
    <w:link w:val="TextsimpluCaracter"/>
    <w:rsid w:val="00D95D61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o-RO"/>
    </w:rPr>
  </w:style>
  <w:style w:type="character" w:customStyle="1" w:styleId="TextsimpluCaracter">
    <w:name w:val="Text simplu Caracter"/>
    <w:basedOn w:val="Fontdeparagrafimplicit"/>
    <w:link w:val="Textsimplu"/>
    <w:rsid w:val="00D95D61"/>
    <w:rPr>
      <w:rFonts w:ascii="Courier New" w:eastAsia="Times New Roman" w:hAnsi="Courier New" w:cs="Times New Roman"/>
      <w:sz w:val="20"/>
      <w:szCs w:val="24"/>
      <w:lang w:eastAsia="ro-RO"/>
    </w:rPr>
  </w:style>
  <w:style w:type="character" w:customStyle="1" w:styleId="panchor">
    <w:name w:val="panchor"/>
    <w:rsid w:val="00D95D61"/>
  </w:style>
  <w:style w:type="paragraph" w:customStyle="1" w:styleId="Textdetabel">
    <w:name w:val="Text de tabel"/>
    <w:basedOn w:val="Normal"/>
    <w:rsid w:val="00D95D6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customStyle="1" w:styleId="Columnbodytextnospace">
    <w:name w:val="Column body text no space"/>
    <w:basedOn w:val="Normal"/>
    <w:rsid w:val="00D95D61"/>
    <w:pPr>
      <w:suppressAutoHyphens/>
      <w:spacing w:after="0" w:line="288" w:lineRule="auto"/>
      <w:jc w:val="both"/>
    </w:pPr>
    <w:rPr>
      <w:rFonts w:ascii="Arial" w:eastAsia="Times New Roman" w:hAnsi="Arial" w:cs="Arial"/>
      <w:w w:val="105"/>
      <w:sz w:val="20"/>
      <w:szCs w:val="24"/>
      <w:lang w:val="ro-RO"/>
    </w:rPr>
  </w:style>
  <w:style w:type="paragraph" w:customStyle="1" w:styleId="Columnbodytext">
    <w:name w:val="Column body text"/>
    <w:basedOn w:val="Normal"/>
    <w:rsid w:val="00D95D61"/>
    <w:pPr>
      <w:suppressAutoHyphens/>
      <w:spacing w:after="120" w:line="288" w:lineRule="auto"/>
      <w:jc w:val="both"/>
    </w:pPr>
    <w:rPr>
      <w:rFonts w:ascii="Arial" w:eastAsia="Times New Roman" w:hAnsi="Arial" w:cs="Arial"/>
      <w:w w:val="105"/>
      <w:sz w:val="20"/>
      <w:szCs w:val="24"/>
      <w:lang w:val="en-GB"/>
    </w:rPr>
  </w:style>
  <w:style w:type="paragraph" w:customStyle="1" w:styleId="CaracterCaracter2">
    <w:name w:val="Caracter Caracter"/>
    <w:basedOn w:val="Normal"/>
    <w:rsid w:val="00F8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CaracterCaracterCharCharCaracter">
    <w:name w:val="Caracter Caracter Caracter Caracter Char Char Caracter"/>
    <w:basedOn w:val="Normal"/>
    <w:rsid w:val="00F83E74"/>
    <w:pPr>
      <w:spacing w:after="0" w:line="240" w:lineRule="auto"/>
    </w:pPr>
    <w:rPr>
      <w:rFonts w:ascii="Arial" w:eastAsia="Times New Roman" w:hAnsi="Arial" w:cs="Arial"/>
      <w:b/>
      <w:bCs/>
      <w:spacing w:val="-10"/>
      <w:kern w:val="20"/>
      <w:position w:val="8"/>
      <w:sz w:val="20"/>
      <w:szCs w:val="20"/>
      <w:lang w:val="ro-RO" w:eastAsia="ro-RO"/>
    </w:rPr>
  </w:style>
  <w:style w:type="character" w:customStyle="1" w:styleId="rvts6">
    <w:name w:val="rvts6"/>
    <w:basedOn w:val="Fontdeparagrafimplicit"/>
    <w:rsid w:val="00F83E74"/>
  </w:style>
  <w:style w:type="character" w:customStyle="1" w:styleId="do1">
    <w:name w:val="do1"/>
    <w:rsid w:val="00F83E74"/>
    <w:rPr>
      <w:b/>
      <w:bCs/>
      <w:sz w:val="26"/>
      <w:szCs w:val="26"/>
    </w:rPr>
  </w:style>
  <w:style w:type="character" w:customStyle="1" w:styleId="rvts7">
    <w:name w:val="rvts7"/>
    <w:basedOn w:val="Fontdeparagrafimplicit"/>
    <w:rsid w:val="00F83E74"/>
  </w:style>
  <w:style w:type="paragraph" w:customStyle="1" w:styleId="rvps1">
    <w:name w:val="rvps1"/>
    <w:basedOn w:val="Normal"/>
    <w:rsid w:val="00F8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8">
    <w:name w:val="rvts8"/>
    <w:basedOn w:val="Fontdeparagrafimplicit"/>
    <w:rsid w:val="00F83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data.gov.r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1366-CCDC-4697-8B3D-A4C70A53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22</Pages>
  <Words>7777</Words>
  <Characters>45113</Characters>
  <Application>Microsoft Office Word</Application>
  <DocSecurity>0</DocSecurity>
  <Lines>375</Lines>
  <Paragraphs>105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Inspectoratul Scolar Judetean Covasna</Company>
  <LinksUpToDate>false</LinksUpToDate>
  <CharactersWithSpaces>52785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Inspector</dc:creator>
  <cp:lastModifiedBy>Carmen</cp:lastModifiedBy>
  <cp:revision>181</cp:revision>
  <cp:lastPrinted>2021-07-23T10:17:00Z</cp:lastPrinted>
  <dcterms:created xsi:type="dcterms:W3CDTF">2021-07-26T06:01:00Z</dcterms:created>
  <dcterms:modified xsi:type="dcterms:W3CDTF">2022-06-27T09:07:00Z</dcterms:modified>
</cp:coreProperties>
</file>